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荔湾石围塘“4·23”一般高处坠落事故调查报告.pdf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原文链接：http://www.lw.gov.cn/gzlwyj/gkmlpt/content/10/10321/post_10321542.html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抓取时间：2026-10-16</w:t>
      </w:r>
    </w:p>
    <w:p/>
    <w:p>
      <w:pPr>
        <w:pStyle w:val="Heading1"/>
      </w:pPr>
      <w:r>
        <w:t xml:space="preserve">荔湾石围塘“4·23”一般高处坠落事故调查报告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发布日期：2025-06-23 浏览次数：- </w:t>
      </w:r>
    </w:p>
    <w:p>
      <w:pPr>
        <w:spacing w:line="360" w:lineRule="auto" w:before="60" w:after="60"/>
        <w:ind w:firstLine="480"/>
      </w:pPr>
      <w:r>
        <w:t xml:space="preserve">荔湾石围塘“4·23”一般高处坠落事故调查报告.pdf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