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荔湾彩虹西外学校临建拆除项目“7·3”一般高处坠落事故调查报告.pdf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原文链接：http://www.lw.gov.cn/gzlwyj/gkmlpt/content/10/10436/post_10436807.html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发布时间：2025-09-02　抓取时间：2026-10-16</w:t>
      </w:r>
    </w:p>
    <w:p/>
    <w:p>
      <w:pPr>
        <w:pStyle w:val="Heading1"/>
      </w:pPr>
      <w:r>
        <w:t xml:space="preserve">荔湾彩虹西外学校临建拆除项目“7·3”一般高处坠落事故调查报告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发布日期：2025-09-08 浏览次数：- </w:t>
      </w:r>
    </w:p>
    <w:p>
      <w:pPr>
        <w:spacing w:line="360" w:lineRule="auto" w:before="60" w:after="60"/>
        <w:ind w:firstLine="480"/>
      </w:pPr>
      <w:r>
        <w:t xml:space="preserve">荔湾彩虹西外学校临建拆除项目“7·3”一般高处坠落事故调查报告.pdf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