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淄博峻辰新材料科技有限公司 “4·29”一般火灾事故调查报告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原文链接：http://www.shandong.gov.cn/art/2023/8/14/art_305296_10346631.html?xxgkhide=1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发布时间：2023-08-14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11370000MB2848582N/2023-03317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淄博峻辰新材料科技有限公司 “4·29”一般火灾事故调查报告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时间：2023-08-14 09：47    </w:t>
      </w:r>
    </w:p>
    <w:p>
      <w:pPr>
        <w:spacing w:line="360" w:lineRule="auto" w:before="60" w:after="60"/>
        <w:ind w:firstLine="480"/>
      </w:pPr>
      <w:r>
        <w:t xml:space="preserve">淄博峻辰新材料科技有限公司“4·29”一般火灾事故调查报告.pdf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