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丹东华孚鸭绿江热电股份有限公司“8·18” 一般火灾事故整改落实情况评估报告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来源：丹东市应急管理局　丹东市应急管理局·事故调查报告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原文链接：https://www.dandong.gov.cn/html/DDSZF/202411/0173200365233816.html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发布时间：2024-11-19　抓取时间：2026-09-29</w:t>
      </w:r>
    </w:p>
    <w:p/>
    <w:p>
      <w:pPr>
        <w:spacing w:line="360" w:lineRule="auto" w:before="60" w:after="60"/>
        <w:ind w:firstLine="480"/>
      </w:pPr>
      <w:r>
        <w:t xml:space="preserve"> 您的位置： 首页 &gt; 政府信息公开平台 &gt; 应急局政府信息公开 &gt; 法定主动公开内容 &gt; 安全生产违法行为信息库 </w:t>
      </w:r>
    </w:p>
    <w:p>
      <w:pPr>
        <w:spacing w:line="360" w:lineRule="auto" w:before="60" w:after="60"/>
        <w:ind w:firstLine="480"/>
      </w:pPr>
      <w:r>
        <w:t xml:space="preserve"> 丹东华孚鸭绿江热电股份有限公司“8·18” 一般火灾事故整改落实情况评估报告 </w:t>
      </w:r>
    </w:p>
    <w:p>
      <w:pPr>
        <w:spacing w:line="360" w:lineRule="auto" w:before="60" w:after="60"/>
        <w:ind w:firstLine="480"/>
      </w:pPr>
      <w:r>
        <w:t xml:space="preserve"> 发布日期：2024-11-19 </w:t>
      </w:r>
    </w:p>
    <w:p>
      <w:pPr>
        <w:spacing w:line="360" w:lineRule="auto" w:before="60" w:after="60"/>
        <w:ind w:firstLine="480"/>
      </w:pPr>
      2023 年 8 月 18 日 10 时 43 分，位于丹东市元宝区金山镇的丹东华孚鸭绿江热电股份有限公司（以下简称华孚热电）新热源厂发生一起一般火灾事故，造成脱硫塔（烟塔合一）部分倒塌，无人员伤亡，直接经济损失约 52.98 万元。
      <w:br/>
    </w:p>
    <w:p>
      <w:pPr>
        <w:spacing w:line="360" w:lineRule="auto" w:before="60" w:after="60"/>
        <w:ind w:firstLine="480"/>
      </w:pPr>
      <w:r>
        <w:t xml:space="preserve">丹东华孚鸭绿江热电股份有限公司“8·18”一般火灾事故整改落实情况评估报告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打印本页 关闭窗口 信息来源：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