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惠安县人民政府关于涂寨镇“5.4”一般道路交通事故调查报告的批复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原文链接：https://www.huian.gov.cn/zwgk/zdxxgk/aqsc/sgdccljzrzj/202208/t20220825_2767622.htm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发布时间：2022-08-25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05250" cy="828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惠安县人民政府关于涂寨镇“5.4”一般道路交通事故调查报告的批复</w:t>
      </w:r>
    </w:p>
    <w:p>
      <w:pPr>
        <w:spacing w:line="360" w:lineRule="auto" w:before="60" w:after="60"/>
        <w:ind w:firstLine="480"/>
      </w:pPr>
      <w:r>
        <w:t xml:space="preserve">  时间：2022-08-25 13:38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C:\fakepath\惠政函〔2022〕50号 惠安县人民政府关于涂寨镇“5.4”一般道路交通事故调查报告的批复.pdf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• 惠安速报 
      <w:r>
        <w:drawing>
          <wp:inline distT="0" distB="0" distL="0" distR="0">
            <wp:extent cx="4095750" cy="4095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