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晋江市龙湖镇任伟废铁回收站“3·15”闪燃事故调查报告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原文链接：https://www.jinjiang.gov.cn/xxgk/zdxxgk/aqsc/sgfxjyd/202107/t20210730_2596214.htm</w:t>
      </w:r>
    </w:p>
    <w:p>
      <w:pPr>
        <w:spacing w:before="20" w:after="20"/>
      </w:pPr>
      <w:r>
        <w:rPr>
          <w:color w:val="888888"/>
          <w:sz w:val="18"/>
        </w:rPr>
        <w:t xml:space="preserve">发布时间：2021-07-30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晋江市龙湖镇任伟废铁回收站“3·15”闪燃事故调查报告</w:t>
      </w:r>
    </w:p>
    <w:p>
      <w:pPr>
        <w:spacing w:line="360" w:lineRule="auto" w:before="60" w:after="60"/>
        <w:ind w:firstLine="480"/>
      </w:pPr>
      <w:r>
        <w:t xml:space="preserve"> 时间：2021-07-30 16:45 浏览量： </w:t>
      </w:r>
    </w:p>
    <w:p>
      <w:pPr>
        <w:spacing w:line="360" w:lineRule="auto" w:before="60" w:after="60"/>
        <w:ind w:firstLine="480"/>
      </w:pPr>
      <w:r>
        <w:t xml:space="preserve">       微信 微博 QQ空间   </w:t>
      </w:r>
    </w:p>
    <w:p>
      <w:pPr>
        <w:spacing w:line="360" w:lineRule="auto" w:before="60" w:after="60"/>
        <w:ind w:firstLine="480"/>
      </w:pPr>
      <w:r>
        <w:t xml:space="preserve"> </w:t>
      </w:r>
    </w:p>
    <w:p>
      <w:pPr>
        <w:spacing w:line="360" w:lineRule="auto" w:before="60" w:after="60"/>
        <w:ind w:firstLine="480"/>
      </w:pPr>
      <w:r>
        <w:t xml:space="preserve">晋江市龙湖镇任伟废铁回收站“3·15”</w:t>
      </w:r>
    </w:p>
    <w:p>
      <w:pPr>
        <w:spacing w:line="360" w:lineRule="auto" w:before="60" w:after="60"/>
        <w:ind w:firstLine="480"/>
      </w:pPr>
      <w:r>
        <w:t xml:space="preserve">闪燃事故调查报告</w:t>
      </w:r>
    </w:p>
    <w:p>
      <w:pPr>
        <w:spacing w:line="360" w:lineRule="auto" w:before="60" w:after="60"/>
        <w:ind w:firstLine="480"/>
      </w:pPr>
      <w:r>
        <w:t xml:space="preserve"> </w:t>
      </w:r>
    </w:p>
    <w:p>
      <w:pPr>
        <w:spacing w:line="360" w:lineRule="auto" w:before="60" w:after="60"/>
        <w:ind w:firstLine="480"/>
      </w:pPr>
      <w:r>
        <w:t xml:space="preserve">2021年3月15日21时32分许，晋江市龙湖镇任伟废铁回收站发生一起闪燃事故，造成3人受伤。</w:t>
      </w:r>
    </w:p>
    <w:p>
      <w:pPr>
        <w:spacing w:line="360" w:lineRule="auto" w:before="60" w:after="60"/>
        <w:ind w:firstLine="480"/>
      </w:pPr>
      <w:r>
        <w:t xml:space="preserve">根据《生产安全事故报告和调查处理条例》（国务院令第493号）的规定，晋江市人民政府组成了以市应急管理局牵头，监察委、公安局、自然资源局、商务局、市场监督管理局、城市管理局、消防救援大队和总工会等单位人员为成员的事故调查组，并邀请晋江市人民检察院派员参加。调查组通过现场勘察、查阅有关资料、聘请专家组技术分析和多方调查取证，查清了事故发生的经过、原因和性质，提出了对相关责任者的处理建议和事故防范与整改措施。现将调查情况及处理建议报告如下：</w:t>
      </w:r>
    </w:p>
    <w:p>
      <w:pPr>
        <w:spacing w:line="360" w:lineRule="auto" w:before="60" w:after="60"/>
        <w:ind w:firstLine="480"/>
      </w:pPr>
      <w:r>
        <w:t xml:space="preserve">一、事故相关情况</w:t>
      </w:r>
    </w:p>
    <w:p>
      <w:pPr>
        <w:spacing w:line="360" w:lineRule="auto" w:before="60" w:after="60"/>
        <w:ind w:firstLine="480"/>
      </w:pPr>
      <w:r>
        <w:t xml:space="preserve">（一）事故发生单位概况</w:t>
      </w:r>
    </w:p>
    <w:p>
      <w:pPr>
        <w:spacing w:line="360" w:lineRule="auto" w:before="60" w:after="60"/>
        <w:ind w:firstLine="480"/>
      </w:pPr>
      <w:r>
        <w:t xml:space="preserve">任印军、任金贵和范任杰三人均从事废品收购，三人无固定经营场所、均未办理相关证照。经协商，三人合伙向福建省米兜熊实业有限责任公司购进一批全新、临近保质期的“美颜说”防晒霜（共272箱，每箱48瓶），双方口头约定这批货物只可作为废品处置，不得在市面上销售。为便于转手出售，任印军、任金贵和范任杰借用晋江市龙湖镇任伟废铁回收站的场地及机台对货物进行压模处理。</w:t>
      </w:r>
    </w:p>
    <w:p>
      <w:pPr>
        <w:spacing w:line="360" w:lineRule="auto" w:before="60" w:after="60"/>
        <w:ind w:firstLine="480"/>
      </w:pPr>
      <w:r>
        <w:t xml:space="preserve">事故发生后，现场残留的物品有：已压制成模的“美颜说”防晒霜铝瓶模块3块（每块铝模长约1米、宽及高约为0.52米）；液化气钢瓶67瓶，其中5个为合格流转钢瓶，其余为过期报废钢瓶。现场部分过期报废钢瓶系向福建省晋江市锦马液化石油气有限公司龙湖镇瓶装燃气第七供应点购买。</w:t>
      </w:r>
    </w:p>
    <w:p>
      <w:pPr>
        <w:spacing w:line="360" w:lineRule="auto" w:before="60" w:after="60"/>
        <w:ind w:firstLine="480"/>
      </w:pPr>
      <w:r>
        <w:t xml:space="preserve">（二）事故相关单位情况</w:t>
      </w:r>
    </w:p>
    <w:p>
      <w:pPr>
        <w:spacing w:line="360" w:lineRule="auto" w:before="60" w:after="60"/>
        <w:ind w:firstLine="480"/>
      </w:pPr>
      <w:r>
        <w:t xml:space="preserve">1．晋江市龙湖镇任伟废铁回收站，成立于2019年8月21日，类型为：个体工商户，经营者：任海生，统一社会信用代码：92350582MA335BG04N，经营范围：废铁回收。该站用地系向施金演租用（租用的土地包括施清波、施建庭的土地），包括空地和临时搭盖。任海生租赁场地后，又购进两个集装箱用于居住。站内有废铁打包机、剪铁机、行吊、轮式挖掘机、剪钢筋机和叉车各一台，任海生及其家人负责日常经营。</w:t>
      </w:r>
    </w:p>
    <w:p>
      <w:pPr>
        <w:spacing w:line="360" w:lineRule="auto" w:before="60" w:after="60"/>
        <w:ind w:firstLine="480"/>
      </w:pPr>
      <w:r>
        <w:t xml:space="preserve">2．福建省米兜熊实业有限责任公司，成立于2017年5月3日，统一社会信用代码：91350582MA2Y7ACJ9W，法定代表人:王建忠，经营范围：批发、零售卫生用品、婴儿用品、服装、鞋帽、电子产品、化妆品、日用品百货、文具用品、玩具、预包装食品、乳制品、保健品、医用防护口罩、非医用日用防护口罩；货物或技术进出口；对制造业、批发零售业、酒店业、房地产业的投资；房屋建筑工程服务。该公司仓库设在晋江市经济开发区五里园，仓库管理：李武。</w:t>
      </w:r>
    </w:p>
    <w:p>
      <w:pPr>
        <w:spacing w:line="360" w:lineRule="auto" w:before="60" w:after="60"/>
        <w:ind w:firstLine="480"/>
      </w:pPr>
      <w:r>
        <w:t xml:space="preserve">3．福建晋江市锦马液化石油气有限公司龙湖镇瓶装燃气第七供应点，成立于2012年9月12日，位于晋江市龙湖镇苏坑村梧深垵，统一社会信用代码：913505820561005451，企业类型：有限责任公司分公司，经营范围：零售瓶装燃气，负责人：许天护，日常由许金钟负责经营，持有《福建省瓶装燃气供应许可证》，证书编号：56067-3。</w:t>
      </w:r>
    </w:p>
    <w:p>
      <w:pPr>
        <w:spacing w:line="360" w:lineRule="auto" w:before="60" w:after="60"/>
        <w:ind w:firstLine="480"/>
      </w:pPr>
      <w:r>
        <w:t xml:space="preserve">（三）“美颜说”防晒霜基本情况</w:t>
      </w:r>
    </w:p>
    <w:p>
      <w:pPr>
        <w:spacing w:line="360" w:lineRule="auto" w:before="60" w:after="60"/>
        <w:ind w:firstLine="480"/>
      </w:pPr>
      <w:r>
        <w:t xml:space="preserve">“美颜说”喷雾型防晒霜系福建省米兜熊实业有限责任公司所有，委托广州市尊爱日用品有限公司生产，限期使用日期：2021年4月20日，含量150ml，内含有压缩的易燃气体二甲醚和可燃液体丁二醇等。</w:t>
      </w:r>
    </w:p>
    <w:p>
      <w:pPr>
        <w:spacing w:line="360" w:lineRule="auto" w:before="60" w:after="60"/>
        <w:ind w:firstLine="480"/>
      </w:pPr>
      <w:r>
        <w:t xml:space="preserve">（四）专家现场勘察及技术分析意见</w:t>
      </w:r>
    </w:p>
    <w:p>
      <w:pPr>
        <w:spacing w:line="360" w:lineRule="auto" w:before="60" w:after="60"/>
        <w:ind w:firstLine="480"/>
      </w:pPr>
      <w:r>
        <w:t xml:space="preserve">事故发生后，专家组勘察了事故现场，查看监控视频和询问笔录，分析事故发生的原因为：由于瓶装“美颜说”防晒霜内含有压缩的易燃气体二甲醚和可燃液体丁二醇等，在压模作业过程中不断有易燃气体二甲醚等喷射出来，在废铁打包机作业区域周围，易燃气体与空气的混合物浓度达到该气体的爆炸浓度极限范围，当气瓶压模作业完毕后，操作工在关闭设于废铁打包机附近的空气开关时，产生电气火花，引起空气开关附近积聚的易燃气体闪燃。</w:t>
      </w:r>
    </w:p>
    <w:p>
      <w:pPr>
        <w:spacing w:line="360" w:lineRule="auto" w:before="60" w:after="60"/>
        <w:ind w:firstLine="480"/>
      </w:pPr>
      <w:r>
        <w:t xml:space="preserve">二、事故发生经过和救援情况</w:t>
      </w:r>
    </w:p>
    <w:p>
      <w:pPr>
        <w:spacing w:line="360" w:lineRule="auto" w:before="60" w:after="60"/>
        <w:ind w:firstLine="480"/>
      </w:pPr>
      <w:r>
        <w:t xml:space="preserve">2021年3月15日13时许，任印军、任金贵和范任杰合作进行压模作业，后为避免影响晋江市龙湖镇任伟废铁回收站出货而暂停作业。18时许，任海生设宴招待任印军、任金贵和范任杰，后阮柏霖和严旭也前来用餐。21时许，任印军和任金贵提前离席继续作业。21时32分，压模结束，阮柏霖帮忙操作轮式挖掘机，将废铁打包机内的最后一块压模勾出。任金贵前往关闭打包机开关。由于关闭开关时产生火花，引燃空气中集聚的易燃气体闪燃，任印军和任金贵两人的衣服都着火了。在喝酒的的任海生听到爆炸声即前往查看，同在喝酒的范任杰准备跑的时候，被吓倒在地，右手磕破并流血，后第二次闪燃的时候脸部也被火苗灼伤。阮柏霖在挖掘机上呆了十多秒后，才从挖掘机上下来往场外跑，后折返将挖掘机驶离现场。范任杰缓过神后，跑到任印军和任金贵身边，帮忙他们扯下衣服，扑灭他们身上的火。随后，范任杰拨打了120求救。120医护人员、消防救援人员和派出所干警先后赶到，将任印军、任金贵和范任杰三名伤者送往医院进行抢救。22时40许，明火被扑灭，着火面积约30平方米。范任杰已于2021年3月22日出院，任印军已于2021年4月26日出院，截至2021年7月9日任金贵仍住院治疗中。</w:t>
      </w:r>
    </w:p>
    <w:p>
      <w:pPr>
        <w:spacing w:line="360" w:lineRule="auto" w:before="60" w:after="60"/>
        <w:ind w:firstLine="480"/>
      </w:pPr>
      <w:r>
        <w:t xml:space="preserve">接到事故报告后，泉州市主要领导作出批示要求组织力量全力救治伤员，举一反三，防止此类事故的发生。晋江市主要领导、分管领导及公安、应急、消防、龙湖镇等单位有关负责人第一时间赶赴现场处置。晋江市主要领导并作出批示，要求全力组织救治，及时调查事故原因，举一反三，开展专项整治。</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该事故造成3人受伤（任印军，男，汉族，1977年1月22日出生；任金贵，男，汉族，1994年2月26日出生；范任杰，男，汉族，1993年3月6日出生；三人均系安徽省濉溪县人）。</w:t>
      </w:r>
    </w:p>
    <w:p>
      <w:pPr>
        <w:spacing w:line="360" w:lineRule="auto" w:before="60" w:after="60"/>
        <w:ind w:firstLine="480"/>
      </w:pPr>
      <w:r>
        <w:t xml:space="preserve">（二）直接经济损失情况</w:t>
      </w:r>
    </w:p>
    <w:p>
      <w:pPr>
        <w:spacing w:line="360" w:lineRule="auto" w:before="60" w:after="60"/>
        <w:ind w:firstLine="480"/>
      </w:pPr>
      <w:r>
        <w:t xml:space="preserve">截至2021年7月9日，该起事故造成直接经济损失为172.400734万元（其中，范任杰医疗费用为3.06万元；任印军医疗费用为50.0164万元；截至2021年7月9日，任金贵医疗费用为119.324334万元）。</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任印军、任金贵和范任杰三人安全意识淡薄，未辨明风险进行防晒霜压模作业，在压模作业过程中不断有易燃气体二甲醚等喷射出来，在废铁打包机作业区域周围，易燃气体与空气的混合物浓度达到该气体的爆炸浓度极限范围，当气瓶压模作业完毕后，任金贵在关闭设于废铁打包机附近的空气开关时，产生电气火花，引起空气开关附近积聚的易燃气体闪燃。</w:t>
      </w:r>
    </w:p>
    <w:p>
      <w:pPr>
        <w:spacing w:line="360" w:lineRule="auto" w:before="60" w:after="60"/>
        <w:ind w:firstLine="480"/>
      </w:pPr>
      <w:r>
        <w:t xml:space="preserve">（二）间接原因</w:t>
      </w:r>
    </w:p>
    <w:p>
      <w:pPr>
        <w:spacing w:line="360" w:lineRule="auto" w:before="60" w:after="60"/>
        <w:ind w:firstLine="480"/>
      </w:pPr>
      <w:r>
        <w:t xml:space="preserve">1．任印军、任金贵和范任杰无处置能力，擅自从事防晒霜压模作业。</w:t>
      </w:r>
    </w:p>
    <w:p>
      <w:pPr>
        <w:spacing w:line="360" w:lineRule="auto" w:before="60" w:after="60"/>
        <w:ind w:firstLine="480"/>
      </w:pPr>
      <w:r>
        <w:t xml:space="preserve">2．晋江市龙湖镇任伟废铁回收站未取得用地、规划、建设许可，未建立并落实安全管理制度，未对任印军、任金贵、范任杰从事的防晒霜处置行为进行管理。</w:t>
      </w:r>
    </w:p>
    <w:p>
      <w:pPr>
        <w:spacing w:line="360" w:lineRule="auto" w:before="60" w:after="60"/>
        <w:ind w:firstLine="480"/>
      </w:pPr>
      <w:r>
        <w:t xml:space="preserve">3．福建省米兜熊实业有限责任公司，将具有一定危险性的临保期防晒霜作为废品出售给无处置能力的经营者。</w:t>
      </w:r>
    </w:p>
    <w:p>
      <w:pPr>
        <w:spacing w:line="360" w:lineRule="auto" w:before="60" w:after="60"/>
        <w:ind w:firstLine="480"/>
      </w:pPr>
      <w:r>
        <w:t xml:space="preserve">4．晋江市商务局国内贸易科对再生资源流通行业落实管行业必须管安全职责不到位，未专项编制晋江市再生资源行业发展规划。</w:t>
      </w:r>
    </w:p>
    <w:p>
      <w:pPr>
        <w:spacing w:line="360" w:lineRule="auto" w:before="60" w:after="60"/>
        <w:ind w:firstLine="480"/>
      </w:pPr>
      <w:r>
        <w:t xml:space="preserve">5．龙湖镇苏坑村干部在日常安全巡查过程中，对相关安全隐患未能排查、劝阻。</w:t>
      </w:r>
    </w:p>
    <w:p>
      <w:pPr>
        <w:spacing w:line="360" w:lineRule="auto" w:before="60" w:after="60"/>
        <w:ind w:firstLine="480"/>
      </w:pPr>
      <w:r>
        <w:t xml:space="preserve">6．龙湖镇驻苏坑村干部对本辖区内企业的安全生产监管不够到位，安全隐患排摸不够深入。</w:t>
      </w:r>
    </w:p>
    <w:p>
      <w:pPr>
        <w:spacing w:line="360" w:lineRule="auto" w:before="60" w:after="60"/>
        <w:ind w:firstLine="480"/>
      </w:pPr>
      <w:r>
        <w:t xml:space="preserve">（三）事故性质</w:t>
      </w:r>
    </w:p>
    <w:p>
      <w:pPr>
        <w:spacing w:line="360" w:lineRule="auto" w:before="60" w:after="60"/>
        <w:ind w:firstLine="480"/>
      </w:pPr>
      <w:r>
        <w:t xml:space="preserve">经调查认定，该事故系一起一般生产安全责任事故。</w:t>
      </w:r>
    </w:p>
    <w:p>
      <w:pPr>
        <w:spacing w:line="360" w:lineRule="auto" w:before="60" w:after="60"/>
        <w:ind w:firstLine="480"/>
      </w:pPr>
      <w:r>
        <w:t xml:space="preserve">五、事故责任的认定及对事故责任者的处理建议</w:t>
      </w:r>
    </w:p>
    <w:p>
      <w:pPr>
        <w:spacing w:line="360" w:lineRule="auto" w:before="60" w:after="60"/>
        <w:ind w:firstLine="480"/>
      </w:pPr>
      <w:r>
        <w:t xml:space="preserve">（一）相关单位责任认定与处理建议</w:t>
      </w:r>
    </w:p>
    <w:p>
      <w:pPr>
        <w:spacing w:line="360" w:lineRule="auto" w:before="60" w:after="60"/>
        <w:ind w:firstLine="480"/>
      </w:pPr>
      <w:r>
        <w:t xml:space="preserve">1．晋江市龙湖镇任伟废铁回收站，未取得用地、规划、许可，未建立并落实安全管理制度，未对任印军、任金贵、范任杰从事的防晒霜处置行为进行管理，对本起事故的发生负有一定责任，建议晋江市商务局、自然资源局、城市管理局分别按照职责对其进行处理。</w:t>
      </w:r>
    </w:p>
    <w:p>
      <w:pPr>
        <w:spacing w:line="360" w:lineRule="auto" w:before="60" w:after="60"/>
        <w:ind w:firstLine="480"/>
      </w:pPr>
      <w:r>
        <w:t xml:space="preserve">2．福建省米兜熊实业有限责任公司，将具有一定危险性的临保期防晒霜作为废品出售给无处置能力的经营者，对本起事故的发生负有一定责任，建议晋江市商务局、市场监督管理局分别按照职能对其进行处理。</w:t>
      </w:r>
    </w:p>
    <w:p>
      <w:pPr>
        <w:spacing w:line="360" w:lineRule="auto" w:before="60" w:after="60"/>
        <w:ind w:firstLine="480"/>
      </w:pPr>
      <w:r>
        <w:t xml:space="preserve">（二）相关责任人责任认定与处理建议</w:t>
      </w:r>
    </w:p>
    <w:p>
      <w:pPr>
        <w:spacing w:line="360" w:lineRule="auto" w:before="60" w:after="60"/>
        <w:ind w:firstLine="480"/>
      </w:pPr>
      <w:r>
        <w:t xml:space="preserve">1．任印军、任金贵和范任杰，安全意识淡薄，无处置能力，擅自从事防晒霜压模作业，且违规作业，在压模作业过程中不断有易燃气体二甲醚等喷射出来，在废铁打包机作业区域周围，易燃气体与空气的混合物浓度达到该气体的爆炸浓度极限范围，当气瓶压模作业完毕后，任金贵在关闭设于废铁打包机附近的空气开关时，产生电气火花，引起空气开关附近积聚的易燃气体闪燃，三人对事故的发生负有主要责任，鉴于三人均在本起事故中受伤，建议不再进行责任追究。</w:t>
      </w:r>
    </w:p>
    <w:p>
      <w:pPr>
        <w:spacing w:line="360" w:lineRule="auto" w:before="60" w:after="60"/>
        <w:ind w:firstLine="480"/>
      </w:pPr>
      <w:r>
        <w:t xml:space="preserve">2．施并暖，龙湖镇苏坑村村委会副主任，分管苏坑村安全生产工作。经查，施并暖未能认真履职，对辖区内生产经营单位存在的相关安全隐患未能排查、劝阻，对本起事故的发生负有一定责任，建议龙湖镇党委政府对其进行批评教育。</w:t>
      </w:r>
    </w:p>
    <w:p>
      <w:pPr>
        <w:spacing w:line="360" w:lineRule="auto" w:before="60" w:after="60"/>
        <w:ind w:firstLine="480"/>
      </w:pPr>
      <w:r>
        <w:t xml:space="preserve">3．周其明，龙湖镇驻苏坑村干部，具体负责苏坑村安全生产工作。经查，周其明未能认真履职，未能有效督促辖区内生产经营单位落实安全生产主体责任，排查、整治安全隐患不到位、不深入，对本起事故的发生负有一定责任，建议龙湖镇党委政府对其进行批评教育。</w:t>
      </w:r>
    </w:p>
    <w:p>
      <w:pPr>
        <w:spacing w:line="360" w:lineRule="auto" w:before="60" w:after="60"/>
        <w:ind w:firstLine="480"/>
      </w:pPr>
      <w:r>
        <w:t xml:space="preserve">4．黄仕明，晋江市商务局国内贸易科负责人，国内贸易科具体负责负责再生资源流通行业管理工作。经查，黄仕明组织科室履行对再生资源流通行业监管不到位，落实管行业必须管安全职责不到位，未专项编制晋江市再生资源行业发展规划，对本起事故的发生负有一定责任，建议晋江市商务局对其进行批评教育。</w:t>
      </w:r>
    </w:p>
    <w:p>
      <w:pPr>
        <w:spacing w:line="360" w:lineRule="auto" w:before="60" w:after="60"/>
        <w:ind w:firstLine="480"/>
      </w:pPr>
      <w:r>
        <w:t xml:space="preserve">六、事故防范和整改措施</w:t>
      </w:r>
    </w:p>
    <w:p>
      <w:pPr>
        <w:spacing w:line="360" w:lineRule="auto" w:before="60" w:after="60"/>
        <w:ind w:firstLine="480"/>
      </w:pPr>
      <w:r>
        <w:t xml:space="preserve">（一）晋江市龙湖镇任伟废铁回收站要建立健全安全生产责任制，组织制定安全生产规章制度和操作规程，组织制定并实施安全生产教育和培训计划，保证安全生产投入，加强安全生产工作检查，及时消除生产安全事故隐患。</w:t>
      </w:r>
    </w:p>
    <w:p>
      <w:pPr>
        <w:spacing w:line="360" w:lineRule="auto" w:before="60" w:after="60"/>
        <w:ind w:firstLine="480"/>
      </w:pPr>
      <w:r>
        <w:t xml:space="preserve">（二）晋江市商务局要按照《再生资源回收管理办法》（2019年11月30日修正版）规定，负责和实施本行政区域内具体的行业发展规划和其他具体措施，会同发改、公安、市场监管、生态环境、住建、自然资源等部门，按照统筹规划，合理布局的原则，制定再生资源回收网点规划；要落实管行业必须管安全的职责，会同相关部门加强对再生资源行业企业的监管。</w:t>
      </w:r>
    </w:p>
    <w:p>
      <w:pPr>
        <w:spacing w:line="360" w:lineRule="auto" w:before="60" w:after="60"/>
        <w:ind w:firstLine="480"/>
      </w:pPr>
      <w:r>
        <w:t xml:space="preserve">（三）晋江市公安局龙湖派出所要督促监管人员加强业务知识培训，督促回收生产性废旧金属的再生资源回收企业和回收非生产性废旧金属的再生资源回收经营者在取得营业执照15日内及时向公安机关备案，并做好职责范围内消防安全工作。</w:t>
      </w:r>
    </w:p>
    <w:p>
      <w:pPr>
        <w:spacing w:line="360" w:lineRule="auto" w:before="60" w:after="60"/>
        <w:ind w:firstLine="480"/>
      </w:pPr>
      <w:r>
        <w:t xml:space="preserve">（四）晋江市城市管理局要牵头组织开展废品回收站涉及“两违”综合治理工作，加大对违章搭建等行为的查处工作；要加大液化石油气经营企业监管力度，广泛宣传瓶装液化石油气安全使用常识。</w:t>
      </w:r>
    </w:p>
    <w:p>
      <w:pPr>
        <w:spacing w:line="360" w:lineRule="auto" w:before="60" w:after="60"/>
        <w:ind w:firstLine="480"/>
      </w:pPr>
      <w:r>
        <w:t xml:space="preserve">（五）晋江市自然资源局要履行辖区内土地动态监测职责，配合开展废品回收的站点“两违”综合治理工作，负责对违法占用土地行为进行查处。</w:t>
      </w:r>
    </w:p>
    <w:p>
      <w:pPr>
        <w:spacing w:line="360" w:lineRule="auto" w:before="60" w:after="60"/>
        <w:ind w:firstLine="480"/>
      </w:pPr>
      <w:r>
        <w:t xml:space="preserve">（六）晋江市市场监督管理局要严格履行职责，追踪液化石油气充装单位办理本单位充装气瓶的使用登记情况、充装前后对气瓶的安全检查和记录情况、超期气瓶定期检验或报废情况；加强巡查，严厉打击将未去功能化处理的报废气瓶转卖他人等违法违规行为。</w:t>
      </w:r>
    </w:p>
    <w:p>
      <w:pPr>
        <w:spacing w:line="360" w:lineRule="auto" w:before="60" w:after="60"/>
        <w:ind w:firstLine="480"/>
      </w:pPr>
      <w:r>
        <w:t xml:space="preserve">（七）晋江市生态环境主管部门及其环境执法机构和其他负有固体废物污染环境防治监督管理职责的部门，应加强在各自职责范围内对从事收集、储存、运输、利用、处置固体废物的单位和其他生产经营者的管理。</w:t>
      </w:r>
    </w:p>
    <w:p>
      <w:pPr>
        <w:spacing w:line="360" w:lineRule="auto" w:before="60" w:after="60"/>
        <w:ind w:firstLine="480"/>
      </w:pPr>
      <w:r>
        <w:t xml:space="preserve">（八）龙湖镇人民政府要落实“属地管理”职责，了解掌握本辖区废品回收站点动态，认真开展废品回收站点的调查摸底工作并建立台账，对不符合经营要求的废品收购站点坚决清理整顿直至取缔。</w:t>
      </w:r>
    </w:p>
    <w:p>
      <w:pPr>
        <w:spacing w:line="360" w:lineRule="auto" w:before="60" w:after="60"/>
        <w:ind w:firstLine="480"/>
      </w:pPr>
      <w:r>
        <w:t xml:space="preserve">（九）苏坑村委会要组织开展安全生产知识教育和培训，促使相关人员熟识必要的安全工作知识，具备必要的安全生产检查能力，全面开展辖区的事故隐患排查治理。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晋江市龙湖镇任伟废铁回收站</w:t>
      </w:r>
    </w:p>
    <w:p>
      <w:pPr>
        <w:spacing w:line="360" w:lineRule="auto" w:before="60" w:after="60"/>
        <w:ind w:firstLine="480"/>
      </w:pPr>
      <w:r>
        <w:t xml:space="preserve">“3·15”闪燃事故调查组</w:t>
      </w:r>
    </w:p>
    <w:p>
      <w:pPr>
        <w:spacing w:line="360" w:lineRule="auto" w:before="60" w:after="60"/>
        <w:ind w:firstLine="480"/>
      </w:pPr>
      <w:r>
        <w:t xml:space="preserve">2021年7月9日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