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中通快递桂东（岑溪）智能科技电商快递产业园“10·20”较大高处坠落事故防范和整改措施落实情况评估报告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原文链接：http://yjj.wuzhou.gov.cn/zwgk/zdgkny/sgdcbg/t17081317.shtml</w:t>
      </w:r>
    </w:p>
    <w:p>
      <w:pPr>
        <w:spacing w:before="20" w:after="20"/>
      </w:pPr>
      <w:r>
        <w:rPr>
          <w:color w:val="888888"/>
          <w:sz w:val="18"/>
        </w:rPr>
        <w:t xml:space="preserve">发布时间：2023-08-23　抓取时间：2026-09-28</w:t>
      </w:r>
    </w:p>
    <w:p/>
    <w:p>
      <w:pPr>
        <w:pStyle w:val="Heading1"/>
      </w:pPr>
      <w:r>
        <w:t xml:space="preserve">中通快递桂东（岑溪）智能科技电商快递产业园“10·20”较大高处坠落事故防范和整改措施落实情况评估报告</w:t>
      </w:r>
    </w:p>
    <w:p>
      <w:pPr>
        <w:spacing w:line="360" w:lineRule="auto" w:before="60" w:after="60"/>
        <w:ind w:firstLine="480"/>
      </w:pPr>
      <w:r>
        <w:t xml:space="preserve"> 2023-08-23 17:05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2021年10月20日，岑溪市马路镇中通快递桂东（岑溪）智能科技电商快递产业园在建3号分拣楼发生一起较大高处坠落事故，造成2人当场死亡、1人送医抢救无效死亡。事故发生后，梧州市人民政府成立了事故调查组，全面开展事故调查工作，形成《中通快递桂东（岑溪）智能科技电商快递产业园“10·20”较大高处坠落事故调查报告》，其中提出了事故防范和整改措施建议。</w:t>
      </w:r>
    </w:p>
    <w:p>
      <w:pPr>
        <w:spacing w:line="360" w:lineRule="auto" w:before="60" w:after="60"/>
        <w:ind w:firstLine="480"/>
      </w:pPr>
      <w:r>
        <w:t xml:space="preserve">根据《中华人民共和国安全生产法》和《国务院安委会办公室关于印发生产安全事故防范和整改措施落实情况评估办法的通知》（安委办〔2021〕4号）的有关规定，受市人民政府委托，市安委办牵头组织有关单位组成中通快递桂东（岑溪）智能科技电商快递产业园“10·20”较大高处坠落事故防范和整改措施落实情况评估组（以下简称评估组），会同自治区应急管理厅对相关单位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市应急管理局、市公安局、市住房城乡建设局、市人力资源社会保障局、市总工会、梧州市邮政管理局等有关单位人员组成，自治区应急管理厅指导开展评估工作，依据《梧州市人民政府办公室关于中通快递桂东（岑溪）智能科技电商快递产业园“10·20”较大高处坠落事故调查报告的批复》（梧政办函〔2022〕10号）和《中通快递桂东（岑溪）智能科技电商快递产业园“10·20”较大高处坠落事故调查报告》，评估组按照《生产安全事故防范和整改措施落实情况评估办法》《广西壮族自治区安全生产委员会办公室关于加强事故调查处理工作的通知》的要求，采取听取汇报、座谈问询、现场核查、调阅事故原始档案、查阅相关文件资料等方式，对事故责任追究落实情况、整改措施落实情况开展了评估工作。经评估组会议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 中通快递桂东（岑溪）智能科技电商快递产业园“10·20”较大高处坠落事故发生后，有关单位按照《梧州市人民政府办公室关于中通快递桂东（岑溪）智能科技电商快递产业园“10·20”较大高处坠落事故调查报告的批复》（梧政办函〔2022〕10号）和《中通快递桂东（岑溪）智能科技电商快递产业园“10·20”较大高处坠落事故调查报告》要求，对事故责任单位和事故责任人落实了责任追究措施。</w:t>
      </w:r>
    </w:p>
    <w:p>
      <w:pPr>
        <w:spacing w:line="360" w:lineRule="auto" w:before="60" w:after="60"/>
        <w:ind w:firstLine="480"/>
      </w:pPr>
      <w:r>
        <w:t xml:space="preserve">（一）对事故有关单位的责任追究落实情况</w:t>
      </w:r>
    </w:p>
    <w:p>
      <w:pPr>
        <w:spacing w:line="360" w:lineRule="auto" w:before="60" w:after="60"/>
        <w:ind w:firstLine="480"/>
      </w:pPr>
      <w:r>
        <w:rPr>
          <w:b/>
          <w:bCs/>
        </w:rPr>
        <w:t xml:space="preserve">1．行政处罚情况。</w:t>
      </w:r>
    </w:p>
    <w:p>
      <w:pPr>
        <w:spacing w:line="360" w:lineRule="auto" w:before="60" w:after="60"/>
        <w:ind w:firstLine="480"/>
      </w:pPr>
      <w:r>
        <w:t xml:space="preserve">梧州市应急管理局于2022年6月23日对杭州恒立实业有限公司作出处以罚款人民币壹佰贰拾万元的行政处罚，该公司在2022年7月6日缴清罚款。</w:t>
      </w:r>
    </w:p>
    <w:p>
      <w:pPr>
        <w:spacing w:line="360" w:lineRule="auto" w:before="60" w:after="60"/>
        <w:ind w:firstLine="480"/>
      </w:pPr>
      <w:r>
        <w:rPr>
          <w:b/>
          <w:bCs/>
        </w:rPr>
        <w:t xml:space="preserve">2．其他处理情况。</w:t>
      </w:r>
    </w:p>
    <w:p>
      <w:pPr>
        <w:spacing w:line="360" w:lineRule="auto" w:before="60" w:after="60"/>
        <w:ind w:firstLine="480"/>
      </w:pPr>
      <w:r>
        <w:t xml:space="preserve">（1）岑溪市人民政府于2022年5月16日对杭州恒立实业有限公司、岑溪市中通吉网络技术有限公司、浙江宏兴建设有限公司进行约谈，并责成其作出深刻书面检讨。</w:t>
      </w:r>
    </w:p>
    <w:p>
      <w:pPr>
        <w:spacing w:line="360" w:lineRule="auto" w:before="60" w:after="60"/>
        <w:ind w:firstLine="480"/>
      </w:pPr>
      <w:r>
        <w:t xml:space="preserve">（2）岑溪市马路镇人民政府于2022年5月16日针对此次事故向岑溪市人民政府作出书面检讨。</w:t>
      </w:r>
    </w:p>
    <w:p>
      <w:pPr>
        <w:spacing w:line="360" w:lineRule="auto" w:before="60" w:after="60"/>
        <w:ind w:firstLine="480"/>
      </w:pPr>
      <w:r>
        <w:t xml:space="preserve">（3）岑溪市住房和城乡建设局于2022年4月13日对岑溪市建设工程质量安全管理站进行约谈，并责成其作出深刻书面检讨。</w:t>
      </w:r>
    </w:p>
    <w:p>
      <w:pPr>
        <w:spacing w:line="360" w:lineRule="auto" w:before="60" w:after="60"/>
        <w:ind w:firstLine="480"/>
      </w:pPr>
      <w:r>
        <w:t xml:space="preserve">（4）岑溪市住房和城乡建设局于2022年5月16日针对此次事故向岑溪市人民政府作出书面检讨。</w:t>
      </w:r>
    </w:p>
    <w:p>
      <w:pPr>
        <w:spacing w:line="360" w:lineRule="auto" w:before="60" w:after="60"/>
        <w:ind w:firstLine="480"/>
      </w:pPr>
      <w:r>
        <w:t xml:space="preserve">（5）岑溪市住房和城乡建设局于2022年5月18日对浙江宏兴建设有限公司进行约谈，根据《广西壮族自治区房屋建筑和市政基础设施工程安全生产动态扣分管理办法》对公司相关人员进行动态扣分。其中公司扣分分值为10分，施工企业负责人顾XX扣分分值为28分，专职安全员扣分分值为：程XX扣分33分、朱XX扣34分、程XX扣33分。</w:t>
      </w:r>
    </w:p>
    <w:p>
      <w:pPr>
        <w:spacing w:line="360" w:lineRule="auto" w:before="60" w:after="60"/>
        <w:ind w:firstLine="480"/>
      </w:pPr>
      <w:r>
        <w:t xml:space="preserve">（二）对事故有关人员责任追究落实情况</w:t>
      </w:r>
    </w:p>
    <w:p>
      <w:pPr>
        <w:spacing w:line="360" w:lineRule="auto" w:before="60" w:after="60"/>
        <w:ind w:firstLine="480"/>
      </w:pPr>
      <w:r>
        <w:t xml:space="preserve">1．徐X，杭州恒立实业有限公司法定代表人，梧州市应急管理局于2022年6月23日对其作出处以罚款人民币伍万肆仟元的行政处罚，徐X在2022年7月6日缴清罚款。</w:t>
      </w:r>
    </w:p>
    <w:p>
      <w:pPr>
        <w:spacing w:line="360" w:lineRule="auto" w:before="60" w:after="60"/>
        <w:ind w:firstLine="480"/>
      </w:pPr>
      <w:r>
        <w:t xml:space="preserve">2．庄XX，杭州恒立实业有限公司项目负责人，梧州市应急管理局于2022年6月23日对其作出处以罚款人民币贰万柒仟元的行政处罚，庄XX在2022年7月6日缴清罚款。</w:t>
      </w:r>
    </w:p>
    <w:p>
      <w:pPr>
        <w:spacing w:line="360" w:lineRule="auto" w:before="60" w:after="60"/>
        <w:ind w:firstLine="480"/>
      </w:pPr>
      <w:r>
        <w:t xml:space="preserve">三、事故相关单位整改措施落实情况</w:t>
      </w:r>
    </w:p>
    <w:p>
      <w:pPr>
        <w:spacing w:line="360" w:lineRule="auto" w:before="60" w:after="60"/>
        <w:ind w:firstLine="480"/>
      </w:pPr>
      <w:r>
        <w:t xml:space="preserve">中通快递桂东（岑溪）智能科技电商快递产业园“10·20”较大高处坠落事故发生后，相关部门、单位按照《梧州市人民政府办公室关于中通快递桂东（岑溪）智能科技电商快递产业园“10·20”较大高处坠落事故调查报告的批复》（梧政办函〔2022〕10号）和《中通快递桂东（岑溪）智能科技电商快递产业园“10·20”较大高处坠落事故调查报告》要求，认真吸取了事故教训，加强了内部的管理，积极落实了事故整改措施。</w:t>
      </w:r>
    </w:p>
    <w:p>
      <w:pPr>
        <w:spacing w:line="360" w:lineRule="auto" w:before="60" w:after="60"/>
        <w:ind w:firstLine="480"/>
      </w:pPr>
      <w:r>
        <w:t xml:space="preserve">（一）事故有关企业整改措施落实情况</w:t>
      </w:r>
    </w:p>
    <w:p>
      <w:pPr>
        <w:spacing w:line="360" w:lineRule="auto" w:before="60" w:after="60"/>
        <w:ind w:firstLine="480"/>
      </w:pPr>
      <w:r>
        <w:rPr>
          <w:b/>
          <w:bCs/>
        </w:rPr>
        <w:t xml:space="preserve">1</w:t>
      </w:r>
      <w:r>
        <w:rPr>
          <w:b/>
          <w:bCs/>
        </w:rPr>
        <w:t xml:space="preserve">．</w:t>
      </w:r>
      <w:r>
        <w:rPr>
          <w:b/>
          <w:bCs/>
        </w:rPr>
        <w:t xml:space="preserve">杭州恒立实业有限公司</w:t>
      </w:r>
    </w:p>
    <w:p>
      <w:pPr>
        <w:spacing w:line="360" w:lineRule="auto" w:before="60" w:after="60"/>
        <w:ind w:firstLine="480"/>
      </w:pPr>
      <w:r>
        <w:t xml:space="preserve">杭州恒立实业有限公司针对事故暴露出来的问题，一是加大了公司安全管理职能部门对各个项目部的安全生产检查力度，全面排查各类施工安全隐患，严抓整改落实，对查出的隐患应逐一登记建档，分类分级进行整治管理，整改工作定人、定时间、定措施，验收合格方可进行后续施工。二是加大公司及项目部安全生产资金投入，确保各项安全措施落实到位、所有劳动防护用品配备到位。严格落实岗位安全生产责任，层层签订安全生产责任书，落实项目部由项目经理组织每周开展不少于1次全面安全专项检查，对现场存在的安全隐患及时进行排除。三是严格落实工人三级安全教育工作，工人进场施工前，做好工人安全教育和交底工作，特殊工种持证上岗。定期组织开展应急演练，提高事故防范能力。实行项目部安全管理奖罚淘汰制度，对违章施工或不听从项目部管理的工人，项目部对其进行罚款教育，确保工人安全施工，杜绝违章作业。四是完善岗位安全管理制度和安全操作规程，加强对高处施工、设备检修、现场明火作业、切割焊接、施工用电、起重吊装等监督检查。对于进场材料、设备按规定做好验收工作，设备在使用过程制定保养、维修制度，专人负责管理。五是将每年10月20日作为杭州恒立实业有限公司的安全生产日，公司及所属项目在这一天全面开展各类安全生产活动，包括安全教育、安全知识培训、安全讲座、现场安全检查等。做到警钟长鸣、警示高悬，提高全员安全生产意识，加强施工现场安全管理措施，把安全生产工作做实、做细、做严，坚决防范事故发生。</w:t>
      </w:r>
    </w:p>
    <w:p>
      <w:pPr>
        <w:spacing w:line="360" w:lineRule="auto" w:before="60" w:after="60"/>
        <w:ind w:firstLine="480"/>
      </w:pPr>
      <w:r>
        <w:rPr>
          <w:b/>
          <w:bCs/>
        </w:rPr>
        <w:t xml:space="preserve">2</w:t>
      </w:r>
      <w:r>
        <w:rPr>
          <w:b/>
          <w:bCs/>
        </w:rPr>
        <w:t xml:space="preserve">．</w:t>
      </w:r>
      <w:r>
        <w:rPr>
          <w:b/>
          <w:bCs/>
        </w:rPr>
        <w:t xml:space="preserve">岑溪市中通吉网络技术有限公司</w:t>
      </w:r>
    </w:p>
    <w:p>
      <w:pPr>
        <w:spacing w:line="360" w:lineRule="auto" w:before="60" w:after="60"/>
        <w:ind w:firstLine="480"/>
      </w:pPr>
      <w:r>
        <w:t xml:space="preserve">中通快递桂东（岑溪）智能科技电商快递产业园在2022年3月正式投产运营，运营期间岑溪市中通吉网络技术有限公司认真贯彻落实企业安全生产主体责任，一是加强安全管理工作落实，严格落实到各个班组及员工个人安全责任，对新入职员工上岗前开展安全教育培训，每个班次员工上岗前进行班前例会安全教育，每月至少开展一次室内安全知识讲课。二是严格落实场地安全，完善各项设施，对园区内道路划线，操作区域 7S 划线管理，安装人行道护栏，人车分离，在装卸区域划分危险警戒线，对司机以及装卸员工开展专题安全讲座。三是重视园区消防设施、流水线体及设备的巡查维护和整改，对于存在安全隐患的，由监察部跟进督促每项风险整改措施及整改时限，落实每项责任人。四是重视车辆运输安全，车队安全员专职负责车队司机日常安全教育，严格要求司机出车前对车辆的巡检，以及对在行驶中有违规操作行为的司机进行约谈和处罚。</w:t>
      </w:r>
    </w:p>
    <w:p>
      <w:pPr>
        <w:spacing w:line="360" w:lineRule="auto" w:before="60" w:after="60"/>
        <w:ind w:firstLine="480"/>
      </w:pPr>
      <w:r>
        <w:rPr>
          <w:b/>
          <w:bCs/>
        </w:rPr>
        <w:t xml:space="preserve">3</w:t>
      </w:r>
      <w:r>
        <w:rPr>
          <w:b/>
          <w:bCs/>
        </w:rPr>
        <w:t xml:space="preserve">．</w:t>
      </w:r>
      <w:r>
        <w:rPr>
          <w:b/>
          <w:bCs/>
        </w:rPr>
        <w:t xml:space="preserve">浙江宏兴建设有限公司</w:t>
      </w:r>
    </w:p>
    <w:p>
      <w:pPr>
        <w:spacing w:line="360" w:lineRule="auto" w:before="60" w:after="60"/>
        <w:ind w:firstLine="480"/>
      </w:pPr>
      <w:r>
        <w:t xml:space="preserve">浙江宏兴建设有限公司在事故发生后，一是全面推进职工三级安全教育、劳务技能培训、应急演练等安全教育措施，及时对施工现场中影响安全的突出问题进行分析，同时利用民工夜校平台，对员工们进行针对性、系统性培训。二是压实项目管理工作职责。建立健全安全生产管理制度，定人定岗定责，签订各级安全生产责任书，建立公司、项目部两级检查督导长效机制。根据职责分工，详细分解相关岗位责任，定期考核，实行有效的奖罚机制。开展以事故案例为主题的内控活动，增强管理人员风险防控意识、责任意识和履职意识，提高防范能力。三是做好现场安全隐患排除工作。强化对重点区域、重点环节、关键部位、危险作业和分包单位的安全监控，积极开展各项安全检查活动，对查出的隐患逐一登记建档，分类分级进行整治管理。</w:t>
      </w:r>
    </w:p>
    <w:p>
      <w:pPr>
        <w:spacing w:line="360" w:lineRule="auto" w:before="60" w:after="60"/>
        <w:ind w:firstLine="480"/>
      </w:pPr>
      <w:r>
        <w:rPr>
          <w:b/>
          <w:bCs/>
        </w:rPr>
        <w:t xml:space="preserve">4</w:t>
      </w:r>
      <w:r>
        <w:rPr>
          <w:b/>
          <w:bCs/>
        </w:rPr>
        <w:t xml:space="preserve">．</w:t>
      </w:r>
      <w:r>
        <w:rPr>
          <w:b/>
          <w:bCs/>
        </w:rPr>
        <w:t xml:space="preserve">中泰天顺集团有限责任公司</w:t>
      </w:r>
    </w:p>
    <w:p>
      <w:pPr>
        <w:spacing w:line="360" w:lineRule="auto" w:before="60" w:after="60"/>
        <w:ind w:firstLine="480"/>
      </w:pPr>
      <w:r>
        <w:t xml:space="preserve">中泰天顺公司进一步严格履行现场安全监理职责，把现场安全监理的每一项工作内容细化并落实到个人，并组织对施工单位安全施工方案全部重新梳理，查缺补漏。要求负责项目安全监理工作的监理人员进一步加强项目安全巡查，并做到巡查面积的全覆盖。对施工现场的安全防护设施进行全覆盖“每日两检”，对检查中发现的安全隐患，对相应的部位下发《工程暂停令》和《整改通知单》要求相关的责任单位限期整改，并全程跟踪整改情况。进一步加强对施工单位安全管理体系的监督工作，并及时对不良情况作出评估，要求其限期整改，确保施工单位的项目施工安全网格化管理系统运转正常。</w:t>
      </w:r>
    </w:p>
    <w:p>
      <w:pPr>
        <w:spacing w:line="360" w:lineRule="auto" w:before="60" w:after="60"/>
        <w:ind w:firstLine="480"/>
      </w:pPr>
      <w:r>
        <w:t xml:space="preserve">目前，发生事故的项目已经完工，中通快递桂东（岑溪）智能科技电商快递产业园由岑溪市中通吉网络技术有限公司负责运营，杭州恒立实业有限公司、浙江宏兴建设有限公司、中泰天顺集团有限责任公司在岑溪市辖区无相关业务。</w:t>
      </w:r>
    </w:p>
    <w:p>
      <w:pPr>
        <w:spacing w:line="360" w:lineRule="auto" w:before="60" w:after="60"/>
        <w:ind w:firstLine="480"/>
      </w:pPr>
      <w:r>
        <w:t xml:space="preserve">（二）政府及有关部门落实整改措施情况</w:t>
      </w:r>
    </w:p>
    <w:p>
      <w:pPr>
        <w:spacing w:line="360" w:lineRule="auto" w:before="60" w:after="60"/>
        <w:ind w:firstLine="480"/>
      </w:pPr>
      <w:r>
        <w:rPr>
          <w:b/>
          <w:bCs/>
        </w:rPr>
        <w:t xml:space="preserve">1</w:t>
      </w:r>
      <w:r>
        <w:rPr>
          <w:b/>
          <w:bCs/>
        </w:rPr>
        <w:t xml:space="preserve">．</w:t>
      </w:r>
      <w:r>
        <w:rPr>
          <w:b/>
          <w:bCs/>
        </w:rPr>
        <w:t xml:space="preserve">岑溪市人民政府</w:t>
      </w:r>
    </w:p>
    <w:p>
      <w:pPr>
        <w:spacing w:line="360" w:lineRule="auto" w:before="60" w:after="60"/>
        <w:ind w:firstLine="480"/>
      </w:pPr>
      <w:r>
        <w:t xml:space="preserve">事故发生后，岑溪市政府召开安全生产工作会议，针对事故多发频发易发行业领域进行了专题研究，狠抓安全生产专项整治排查等工作，一是加强重点行业领域督导检查，开展了安全生产、自建房、城镇燃气、非煤矿山、工贸行业、校园安全、消防等专项督导检查，累计排查各类隐患问题900余项，完成整改850项。二是组织召开安全生产警示教育约谈会，集中安委会成员单位主要负责人开展安全生产约谈警示，认真汲取教训，抓好安全防范措施落实。三是对建筑施工领域，以深基坑、高边坡、高大模板、建筑起重机械、临边防护、施工现场和活动板房消防安全等为检查重点，全方位、多形式开展建筑施工行业安全生产大检查工作，累计发出《工程质量安全隐患限期整改通知书》120份、《工程质量安全隐患局部停工整改通知书》2 份、《工程质量安全隐患停工整改通知书》26 份，并要求建设、施工和监理单位限期整改落实，按时完成整改。</w:t>
      </w:r>
    </w:p>
    <w:p>
      <w:pPr>
        <w:spacing w:line="360" w:lineRule="auto" w:before="60" w:after="60"/>
        <w:ind w:firstLine="480"/>
      </w:pPr>
      <w:r>
        <w:rPr>
          <w:b/>
          <w:bCs/>
        </w:rPr>
        <w:t xml:space="preserve">2</w:t>
      </w:r>
      <w:r>
        <w:rPr>
          <w:b/>
          <w:bCs/>
        </w:rPr>
        <w:t xml:space="preserve">．</w:t>
      </w:r>
      <w:r>
        <w:rPr>
          <w:b/>
          <w:bCs/>
        </w:rPr>
        <w:t xml:space="preserve">岑溪市住房和城乡建设局</w:t>
      </w:r>
    </w:p>
    <w:p>
      <w:pPr>
        <w:spacing w:line="360" w:lineRule="auto" w:before="60" w:after="60"/>
        <w:ind w:firstLine="480"/>
      </w:pPr>
      <w:r>
        <w:t xml:space="preserve">事故发生后，岑溪市住房和城乡建设局一是坚持常态化监管和重点环节、重点时间节点的巡查监管并用的模式，开展好行业安全生产检查工作。2021年11 月份以来，出动 1763 人次，检查项目83项，检查发出整改通知书223份;对于履职不到位的企业及相关人员，采取动态扣分的处罚方式，发出《动态扣分通知书》57份，其中，施工企业扣分分值为 85分，监理企业扣分分值为 72分，施工企业负责人扣分分值为235 分，专职安全员扣分分值为605分，总监理工程师扣分分值为 211分。二是开展建筑工地周评比和建筑工地交叉检查活动，以安全生产、质量管控、环境卫生、扬尘治理、文明施工等五大板块打分内容，细化扣分条款，通过综合评分，每周分数排名末位的建筑工地，列入严管工程；每月综合排名末位而又存在突出问题的工地，对企业进行约谈，严重的作出行政处罚。每年开展两期工地交叉检查，互相评优揭短，择优避短，提升平时监管效能。三是提升执法质量，打击违法转包违法分包等违法行为，规范建筑市场。创新实行建管股质安站联合办公工作机制，针对安全隐患和违法违规行为快速处置，立案处罚7宗，涉及企业10家，共罚款 169.7056 万元。四是强化安全宣传教育和警示教育。组织编印2万册《安全生产法》宣传手册，包含《安全生产法》十大亮点、安全生产十五条措施、施工过程安全风险点和防范要点等。督促各企业、项目严格落实“三级教育”制度，要求各建筑工地保证人手一册，引导加强学习，树牢安全理念。</w:t>
      </w:r>
    </w:p>
    <w:p>
      <w:pPr>
        <w:spacing w:line="360" w:lineRule="auto" w:before="60" w:after="60"/>
        <w:ind w:firstLine="480"/>
      </w:pPr>
      <w:r>
        <w:rPr>
          <w:b/>
          <w:bCs/>
        </w:rPr>
        <w:t xml:space="preserve">3</w:t>
      </w:r>
      <w:r>
        <w:rPr>
          <w:b/>
          <w:bCs/>
        </w:rPr>
        <w:t xml:space="preserve">．</w:t>
      </w:r>
      <w:r>
        <w:rPr>
          <w:b/>
          <w:bCs/>
        </w:rPr>
        <w:t xml:space="preserve">岑溪市马路</w:t>
      </w:r>
      <w:r>
        <w:rPr>
          <w:b/>
          <w:bCs/>
        </w:rPr>
        <w:t xml:space="preserve">镇人民政府</w:t>
      </w:r>
    </w:p>
    <w:p>
      <w:pPr>
        <w:spacing w:line="360" w:lineRule="auto" w:before="60" w:after="60"/>
        <w:ind w:firstLine="480"/>
      </w:pPr>
      <w:r>
        <w:t xml:space="preserve">事故发生后，岑溪市马路镇政府一是定期召开全镇企业安全生产工作会议，压实企业主体责任，同时根据工作需要不定期集中约谈辖区内各企业负责人，通报辖区安全生产事故情况、重大事故隐患和突出问题，深刻吸取事故教训。要求各企业抓好安全隐患自查自改，落实全员安全生产责任落实到岗到人到位，切实增强安全意识、责任意识和担当意识，坚持不懈地抓好安全生产防范和整治，督促推动企业落实落细安全生产工作措施，认真排查和整改重大事故隐患。二是强化重点监管，围绕重大事故隐患专项排查整治行动，结合实际情况制定2023年马路镇重大事故隐患专项排查整治行动工作方案，对工贸、矿山、危化、仓储物流、燃气使用场所等各行业企业开展了安全生产专项检查，全镇各单位累计完成100余次安全生产大检查排查，并完成整改安全生产隐患10余处。三是强化约谈警示，根据镇的上半年南深高铁、风电项目安全生产形势，分别约谈南深高铁项目业主中铁四局公司、中铁五局公司，风电项目业主华润新能源（岑溪）公司等有关单位，要求项目公司严守安全底线，保障项目安全有序推进。四是大力开展宣传教育培训，在3月初组织镇上的近100家各行业重点企业参加安全生产教育培训，组织网格员入户宣传安全知识，结合“安全生产月”活动、重大事故隐患专项排查整治行动工作的要求，各村（社区）、企业广泛张贴或悬挂安全标语、横幅、挂图、LED屏等形势开展安全生产宣传，组织镇直单位采取设置咨询展台、悬挂横幅、案例讲解、发放宣传品等形式展开安全宣传咨询日活动，共发放各种宣传手册、海报共计5000余份，接受群众咨询500余人次。利用马路镇政府微信公众号，及时发布各类安全风险提示信息，加强自然灾害引发生产安全事故的风险预警和宣传提示。</w:t>
      </w:r>
    </w:p>
    <w:p>
      <w:pPr>
        <w:spacing w:line="360" w:lineRule="auto" w:before="60" w:after="60"/>
        <w:ind w:firstLine="480"/>
      </w:pPr>
      <w:r>
        <w:t xml:space="preserve"> 四、存在问题及整改措施建议</w:t>
      </w:r>
    </w:p>
    <w:p>
      <w:pPr>
        <w:spacing w:line="360" w:lineRule="auto" w:before="60" w:after="60"/>
        <w:ind w:firstLine="480"/>
      </w:pPr>
      <w:r>
        <w:t xml:space="preserve">（一）存在问题</w:t>
      </w:r>
    </w:p>
    <w:p>
      <w:pPr>
        <w:spacing w:line="360" w:lineRule="auto" w:before="60" w:after="60"/>
        <w:ind w:firstLine="480"/>
      </w:pPr>
      <w:r>
        <w:rPr>
          <w:b/>
          <w:bCs/>
        </w:rPr>
        <w:t xml:space="preserve">1</w:t>
      </w:r>
      <w:r>
        <w:rPr>
          <w:b/>
          <w:bCs/>
        </w:rPr>
        <w:t xml:space="preserve">．</w:t>
      </w:r>
      <w:r>
        <w:rPr>
          <w:b/>
          <w:bCs/>
        </w:rPr>
        <w:t xml:space="preserve">岑溪市建设工程质量安全管理站</w:t>
      </w:r>
    </w:p>
    <w:p>
      <w:pPr>
        <w:spacing w:line="360" w:lineRule="auto" w:before="60" w:after="60"/>
        <w:ind w:firstLine="480"/>
      </w:pPr>
      <w:r>
        <w:t xml:space="preserve">一是该站发出的整改通知和停工通知书的内容不够充实，部分停工和整改通知书内容仅有4-5点内容。二是停工、整改通知绝大多数是手写，且能写整改内容的空格不够多，应该至少预留一页以上的空位书写整改材料，建议日后尽量使用打印版的书面通知。</w:t>
      </w:r>
    </w:p>
    <w:p>
      <w:pPr>
        <w:spacing w:line="360" w:lineRule="auto" w:before="60" w:after="60"/>
        <w:ind w:firstLine="480"/>
      </w:pPr>
      <w:r>
        <w:rPr>
          <w:b/>
          <w:bCs/>
        </w:rPr>
        <w:t xml:space="preserve">2</w:t>
      </w:r>
      <w:r>
        <w:rPr>
          <w:b/>
          <w:bCs/>
        </w:rPr>
        <w:t xml:space="preserve">．</w:t>
      </w:r>
      <w:r>
        <w:rPr>
          <w:b/>
          <w:bCs/>
        </w:rPr>
        <w:t xml:space="preserve">岑溪市“天马星城”在建项目</w:t>
      </w:r>
    </w:p>
    <w:p>
      <w:pPr>
        <w:spacing w:line="360" w:lineRule="auto" w:before="60" w:after="60"/>
        <w:ind w:firstLine="480"/>
      </w:pPr>
      <w:r>
        <w:t xml:space="preserve">因发生事故的项目已经完工，评估组对涉事行业同类企业“天马星城”在建项目进行抽查，该项目施工单位为广西贺州市建兴建筑安装工程有限公司，存在一是外脚手架施工层脚手板底未设置安全网兜，外架搭设高出未超出作业面1.2米，剪刀撑不连续搭设，搭接长度不足1米，局部安全网破损未修补，悬挑层封闭不严。二是在建建筑物内未设置临时消防水管。三是未能提供施工单位季度检查记录。四是经对比安全员黄XX当场签字的笔迹和资料上的笔迹，发现与项目部周检记录、安全员日检记录、安全员日志内容的笔迹不符，其签名涉嫌代签造假。</w:t>
      </w:r>
    </w:p>
    <w:p>
      <w:pPr>
        <w:spacing w:line="360" w:lineRule="auto" w:before="60" w:after="60"/>
        <w:ind w:firstLine="480"/>
      </w:pPr>
      <w:r>
        <w:t xml:space="preserve"> （二）整改建议</w:t>
      </w:r>
    </w:p>
    <w:p>
      <w:pPr>
        <w:spacing w:line="360" w:lineRule="auto" w:before="60" w:after="60"/>
        <w:ind w:firstLine="480"/>
      </w:pPr>
      <w:r>
        <w:t xml:space="preserve">1．请岑溪市安委办督促岑溪市建设工程质量安全管理站、广西贺州市建兴建筑安装工程有限公司做好存在问题的整改工作，并将落实情况报市安委办。</w:t>
      </w:r>
    </w:p>
    <w:p>
      <w:pPr>
        <w:spacing w:line="360" w:lineRule="auto" w:before="60" w:after="60"/>
        <w:ind w:firstLine="480"/>
      </w:pPr>
      <w:r>
        <w:t xml:space="preserve">2．事故有关单位、部门要深刻反思，认真汲取事故教训，坚持问题导向，举一反三，突出重点，把对涉事企业整改和行业领域整改、日常监管和专项整治结合起来，加强对辖区在建工程的检查督查力度，细致排查和整改各类事故隐患，全面深入开展重大安全隐患排查整治2023专项行动，严厉查处各类安全生产违法违规行为，推动企业安全生产主体责任落实，切实提高安全监管能力，确保全市安全生产形势稳定。</w:t>
      </w:r>
    </w:p>
    <w:p>
      <w:pPr>
        <w:spacing w:line="360" w:lineRule="auto" w:before="60" w:after="60"/>
        <w:ind w:firstLine="480"/>
      </w:pPr>
      <w:r>
        <w:t xml:space="preserve">五、评估意见</w:t>
      </w:r>
    </w:p>
    <w:p>
      <w:pPr>
        <w:spacing w:line="360" w:lineRule="auto" w:before="60" w:after="60"/>
        <w:ind w:firstLine="480"/>
      </w:pPr>
      <w:r>
        <w:t xml:space="preserve">从中通快递桂东（岑溪）智能科技电商快递产业园“10·20”较大高处坠落事故防范和整改措施落实的总体情况看，评估组认为：有关行政单位能严格按照职责，对事故责任单位、人员的违法行为依法进行处理。有关部门、单位能认真汲取此次事故教训，按照《梧州市人民政府办公室关于中通快递桂东（岑溪）智能科技电商快递产业园“10·20”较大高处坠落事故调查报告的批复》（梧政办函〔2022〕10号）和《中通快递桂东（岑溪）智能科技电商快递产业园“10·20”较大高处坠落事故调查报告》的各项要求，认真落实事故防范和整改措施建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中通快递桂东（岑溪）智能科技电商快递产业园</w:t>
      </w:r>
    </w:p>
    <w:p>
      <w:pPr>
        <w:spacing w:line="360" w:lineRule="auto" w:before="60" w:after="60"/>
        <w:ind w:firstLine="480"/>
      </w:pPr>
      <w:r>
        <w:t xml:space="preserve"> “10·20”较大高处坠落事故责任追究</w:t>
      </w:r>
    </w:p>
    <w:p>
      <w:pPr>
        <w:spacing w:line="360" w:lineRule="auto" w:before="60" w:after="60"/>
        <w:ind w:firstLine="480"/>
      </w:pPr>
      <w:r>
        <w:t xml:space="preserve"> 和整改措施落实情况评估组</w:t>
      </w:r>
    </w:p>
    <w:p>
      <w:pPr>
        <w:spacing w:line="360" w:lineRule="auto" w:before="60" w:after="60"/>
        <w:ind w:firstLine="480"/>
      </w:pPr>
      <w:r>
        <w:t xml:space="preserve"> 2023年7月28日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