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东山社5号“5·2”坠亡事故调查报告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原文链接：https://www.siming.gov.cn/zfxxgkzl/gbmxxgk/aqscjdglj/zfxxgkml/zzqlyx/xzxk/202111/t20211112_816469.htm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XM01121-17-04-2021-022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2021-06-24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思明区应急管理局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东山社5号“5·2”坠亡事故调查报告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东山社5号“5·2”坠亡事故调查报告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东山社5号“5·2”坠亡事故调查报告 </w:t>
      </w:r>
    </w:p>
    <w:p>
      <w:pPr>
        <w:spacing w:line="360" w:lineRule="auto" w:before="60" w:after="60"/>
        <w:ind w:firstLine="480"/>
      </w:pPr>
      <w:r>
        <w:t xml:space="preserve"> 发布时间：2021-06-24 15:24  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2021年5月2日上午8时37分，接区总值班室电话，称8时许东山社一民宅1名工人受伤，并送医救治。思明区应急局立即派员赴现场了解得知，5月2日7时35分左右1名工人在东山社5号村民房屋改造的施工现场，从脚手架滑落受伤，经送医抢救无效死亡。区应急局牵头成立东山社5号“5·2”事故调查组，依法开展事故调查工作，现将有关情况报告如下：</w:t>
      </w:r>
    </w:p>
    <w:p>
      <w:pPr>
        <w:spacing w:line="360" w:lineRule="auto" w:before="60" w:after="60"/>
        <w:ind w:firstLine="480"/>
      </w:pPr>
      <w:r>
        <w:t xml:space="preserve"> 一、事故发生单位概况</w:t>
      </w:r>
    </w:p>
    <w:p>
      <w:pPr>
        <w:spacing w:line="360" w:lineRule="auto" w:before="60" w:after="60"/>
        <w:ind w:firstLine="480"/>
      </w:pPr>
      <w:r>
        <w:t xml:space="preserve"> 业主单位：厦门市思明区西林村东山社5号户主姚××，男，汉族，1955年10月2日出生。</w:t>
      </w:r>
    </w:p>
    <w:p>
      <w:pPr>
        <w:spacing w:line="360" w:lineRule="auto" w:before="60" w:after="60"/>
        <w:ind w:firstLine="480"/>
      </w:pPr>
      <w:r>
        <w:t xml:space="preserve"> 承包单位：福建乔瑞建设工程有限公司，法定代表人：林××，企业类型：法人商事主体【有限责任公司（自然人投资或控股）】，注册地址：厦门市湖里区嘉禾路388号永同昌大厦7C单元之一，注册资本：壹仟万元整，成立日期：2018年09月21日，营业期限：2018年09月21日至2068年09月20日。</w:t>
      </w:r>
    </w:p>
    <w:p>
      <w:pPr>
        <w:spacing w:line="360" w:lineRule="auto" w:before="60" w:after="60"/>
        <w:ind w:firstLine="480"/>
      </w:pPr>
      <w:r>
        <w:t xml:space="preserve"> 当事人王×清，男，汉族，1982年5月29日出生，身份证住址：福建省泉州市泉港区后龙镇峰前村，为施工现场负责人，福建乔瑞建设工程有限公司委托其办理该事故的调查工作。</w:t>
      </w:r>
    </w:p>
    <w:p>
      <w:pPr>
        <w:spacing w:line="360" w:lineRule="auto" w:before="60" w:after="60"/>
        <w:ind w:firstLine="480"/>
      </w:pPr>
      <w:r>
        <w:t xml:space="preserve"> 当事人汪××，男，汉族，1970年6月22日出生，住址：湖里区悦华路玉泉花园85号××室，身份证地址：江西省上饶市玉山县必姆镇大西坑村，为东山社5号屋面瓦施工班组长。</w:t>
      </w:r>
    </w:p>
    <w:p>
      <w:pPr>
        <w:spacing w:line="360" w:lineRule="auto" w:before="60" w:after="60"/>
        <w:ind w:firstLine="480"/>
      </w:pPr>
      <w:r>
        <w:t xml:space="preserve"> 死者王×剑，男，汉族，1988年3月21日出生，户籍所在地：江西省赣州市会昌县周田镇寨下村，为东山社5号工程施工人员。</w:t>
      </w:r>
    </w:p>
    <w:p>
      <w:pPr>
        <w:spacing w:line="360" w:lineRule="auto" w:before="60" w:after="60"/>
        <w:ind w:firstLine="480"/>
      </w:pPr>
      <w:r>
        <w:t xml:space="preserve"> 二、事故发生经过和事故救援情况</w:t>
      </w:r>
    </w:p>
    <w:p>
      <w:pPr>
        <w:spacing w:line="360" w:lineRule="auto" w:before="60" w:after="60"/>
        <w:ind w:firstLine="480"/>
      </w:pPr>
      <w:r>
        <w:t xml:space="preserve"> （一）事故发生经过</w:t>
      </w:r>
    </w:p>
    <w:p>
      <w:pPr>
        <w:spacing w:line="360" w:lineRule="auto" w:before="60" w:after="60"/>
        <w:ind w:firstLine="480"/>
      </w:pPr>
      <w:r>
        <w:t xml:space="preserve"> 2021年4月，思明区西林村东山社5号户主姚××，与福建乔瑞建设工程有限公司（以下简称“乔瑞公司”)签订《房屋立面整治提升合同》对自家住宅进行平改坡、立面提升工程施工。乔瑞公司又与汪××签订《屋面瓦劳务施工合同》，将东山社部分屋面瓦工程委托其分包施工，其中包括东山社5号的屋面瓦施工，汪××又找到临时工王×剑（死者）等人进行具体作业。2021年5月1日，汪××安排王×剑、吴××、方××等3人第二天(5月2日)上午到东山社57号施工，下午到东山社5号施工。5月2日当天，东山社57号因孩子要高考复习（五一放假在家），拒绝当天施工，王×剑等3人自行决定到东山社5号施工，此说法从同行工友询问中得到证实。</w:t>
      </w:r>
    </w:p>
    <w:p>
      <w:pPr>
        <w:spacing w:line="360" w:lineRule="auto" w:before="60" w:after="60"/>
        <w:ind w:firstLine="480"/>
      </w:pPr>
      <w:r>
        <w:t xml:space="preserve"> 早上7点多，王×剑与其他2名工友陆续将工具从100多米外的停车位置搬入东山社5号院中，7点35分许，当工友再次搬运工具到院内时，发现王×剑已躺到地上，头部受伤流血。与此同时，户主姚××也从外面回到家里，看到王×剑躺在地上。</w:t>
      </w:r>
    </w:p>
    <w:p>
      <w:pPr>
        <w:spacing w:line="360" w:lineRule="auto" w:before="60" w:after="60"/>
        <w:ind w:firstLine="480"/>
      </w:pPr>
      <w:r>
        <w:t xml:space="preserve"> 由于现场没有目击证人，也没有监控视频，无法确定王×剑当时的具体情况，但从现场勘察发现，东山社5号为两层楼房，楼顶距地面约7米，施工内容为屋顶平改坡改造，勘察时二楼顶坡屋面有一处未收口，正对收口处下方脚手架安全网外侧地面上有一处血迹，距离血迹2米外地面上有一顶散落的红色安全帽（未破损）；施工现场脚手架密目式安全网未做全封闭、也未可靠固定,作业面外侧未设置挡脚板（杆），连墙件未按要求设置，刚度不够、架体不稳，未在外立面设置剪刀撑；从相关人员的询问得知，王×剑当天施工的内容为屋面瓦收口，有戴安全帽；从后来医院出具的死亡证明得知，王×剑的死亡原因是开放性颅脑损伤特重型。因此，调查认为：2021年5月2日早上7点多，王×剑等3人到东山社5号施工，因道路狭窄车辆无法到达门口，只能停在100多米外空地处，其中一名工友找位置停车，王×剑与另一名工友从停车位置将工具陆续搬入东山社5号院中，当另一名工友返回停车位置搬送工具时，王×剑一人到三楼收口位置先行开始作业，7时35分左右不慎从作业处脚手架上滑落到地面导致受伤，从现场安全帽散落及未破损情况判断，所用安全帽未按要求正确佩戴，在下落中脱落。</w:t>
      </w:r>
    </w:p>
    <w:p>
      <w:pPr>
        <w:spacing w:line="360" w:lineRule="auto" w:before="60" w:after="60"/>
        <w:ind w:firstLine="480"/>
      </w:pPr>
      <w:r>
        <w:t xml:space="preserve"> （二）事故救援情况</w:t>
      </w:r>
    </w:p>
    <w:p>
      <w:pPr>
        <w:spacing w:line="360" w:lineRule="auto" w:before="60" w:after="60"/>
        <w:ind w:firstLine="480"/>
      </w:pPr>
      <w:r>
        <w:t xml:space="preserve"> 事故发生后，同行工友和户主拨打“120”急救电话，并赶快向相关人员报告，同行工友和到达现场的公司负责人用毛巾进行了简单处理，随后“120”救援人员赶到并将其送医救治，公司现场负责人王×清和一名工友跟随救护车到医院协调处理相关工作，但因开放性颅脑损伤特重型，王×剑于5月2日9时10分抢救无效死亡。</w:t>
      </w:r>
    </w:p>
    <w:p>
      <w:pPr>
        <w:spacing w:line="360" w:lineRule="auto" w:before="60" w:after="60"/>
        <w:ind w:firstLine="480"/>
      </w:pPr>
      <w:r>
        <w:t xml:space="preserve"> （三）应急处置措施</w:t>
      </w:r>
    </w:p>
    <w:p>
      <w:pPr>
        <w:spacing w:line="360" w:lineRule="auto" w:before="60" w:after="60"/>
        <w:ind w:firstLine="480"/>
      </w:pPr>
      <w:r>
        <w:t xml:space="preserve"> 接到报告，相关部门高度重视，第一时间派员赴现场了解情况，并成立事故调查组展开工作。针对施工现场脚手架搭设存在的问题，要求施工单位进行停工整改。5月9日，区应急局、区建设局、莲前街道办事处对施工现场组织联合检查，并举一反三，对周边工地同步检查，规范施工现场。</w:t>
      </w:r>
    </w:p>
    <w:p>
      <w:pPr>
        <w:spacing w:line="360" w:lineRule="auto" w:before="60" w:after="60"/>
        <w:ind w:firstLine="480"/>
      </w:pPr>
      <w:r>
        <w:t xml:space="preserve"> 三、事故造成的伤亡和直接经济损失</w:t>
      </w:r>
    </w:p>
    <w:p>
      <w:pPr>
        <w:spacing w:line="360" w:lineRule="auto" w:before="60" w:after="60"/>
        <w:ind w:firstLine="480"/>
      </w:pPr>
      <w:r>
        <w:t xml:space="preserve"> 这起事故导致1人死亡，直接经济损失15万元人民币。</w:t>
      </w:r>
    </w:p>
    <w:p>
      <w:pPr>
        <w:spacing w:line="360" w:lineRule="auto" w:before="60" w:after="60"/>
        <w:ind w:firstLine="480"/>
      </w:pPr>
      <w:r>
        <w:t xml:space="preserve"> 四、事故发生的原因和事故性质</w:t>
      </w:r>
    </w:p>
    <w:p>
      <w:pPr>
        <w:spacing w:line="360" w:lineRule="auto" w:before="60" w:after="60"/>
        <w:ind w:firstLine="480"/>
      </w:pPr>
      <w:r>
        <w:t xml:space="preserve"> （一）直接原因：王×剑安全意识不强，未采取有效防坠落安全措施，安全帽未按要求正确佩戴，不慎从二楼顶坡屋面收口处滑落到地面导致头部受伤，是事故发生的直接原因。</w:t>
      </w:r>
    </w:p>
    <w:p>
      <w:pPr>
        <w:spacing w:line="360" w:lineRule="auto" w:before="60" w:after="60"/>
        <w:ind w:firstLine="480"/>
      </w:pPr>
      <w:r>
        <w:t xml:space="preserve"> （二）间接原因</w:t>
      </w:r>
    </w:p>
    <w:p>
      <w:pPr>
        <w:spacing w:line="360" w:lineRule="auto" w:before="60" w:after="60"/>
        <w:ind w:firstLine="480"/>
      </w:pPr>
      <w:r>
        <w:t xml:space="preserve"> 事发现场脚手架密目式安全网未做全封闭、也未可靠固定，作业面外侧未设置挡脚板（杆），连墙件未按要求设置，刚度不够、架体不稳，未在外立面设置剪刀撑，不符合《建筑施工脚手架安全技术统一标准》（GB 51210-2016）相关要求，是事故发生的间接原因。</w:t>
      </w:r>
    </w:p>
    <w:p>
      <w:pPr>
        <w:spacing w:line="360" w:lineRule="auto" w:before="60" w:after="60"/>
        <w:ind w:firstLine="480"/>
      </w:pPr>
      <w:r>
        <w:t xml:space="preserve"> （三）事故性质：经调查认定，东山社5号“5·2”事故是一起一般生产安全责任事故。</w:t>
      </w:r>
    </w:p>
    <w:p>
      <w:pPr>
        <w:spacing w:line="360" w:lineRule="auto" w:before="60" w:after="60"/>
        <w:ind w:firstLine="480"/>
      </w:pPr>
      <w:r>
        <w:t xml:space="preserve"> 五、事故责任认定及处理建议</w:t>
      </w:r>
    </w:p>
    <w:p>
      <w:pPr>
        <w:spacing w:line="360" w:lineRule="auto" w:before="60" w:after="60"/>
        <w:ind w:firstLine="480"/>
      </w:pPr>
      <w:r>
        <w:t xml:space="preserve"> （一）不予追究责任人员</w:t>
      </w:r>
    </w:p>
    <w:p>
      <w:pPr>
        <w:spacing w:line="360" w:lineRule="auto" w:before="60" w:after="60"/>
        <w:ind w:firstLine="480"/>
      </w:pPr>
      <w:r>
        <w:t xml:space="preserve"> 王×剑，东山社5号平改坡屋面瓦收口现场作业人员，安全生产意识不强，未采取有效防坠落安全措施，安全帽也未按要求正确佩戴，作业过程中不慎从二楼顶坡屋面收口处滑落到地面导致头部受伤，后送医抢救无效死亡，对事故发生负有直接责任，鉴于在本起事故中死亡，建议不予追究。</w:t>
      </w:r>
    </w:p>
    <w:p>
      <w:pPr>
        <w:spacing w:line="360" w:lineRule="auto" w:before="60" w:after="60"/>
        <w:ind w:firstLine="480"/>
      </w:pPr>
      <w:r>
        <w:t xml:space="preserve"> （二）单位和个人问责建议</w:t>
      </w:r>
    </w:p>
    <w:p>
      <w:pPr>
        <w:spacing w:line="360" w:lineRule="auto" w:before="60" w:after="60"/>
        <w:ind w:firstLine="480"/>
      </w:pPr>
      <w:r>
        <w:t xml:space="preserve"> 乔瑞公司是东山社5号施工项目的承包单位，施工现场脚手架不符合《建筑施工脚手架安全技术统一标准》（GB 51210-2016）相关要求，是事故发生的间接原因。根据《中华人民共和国安全生产法》、《生产安全事故报告和调查处理条例》等法律法规，建议由区应急管理局对乔瑞公司及其安全生产负责人进行行政处罚。</w:t>
      </w:r>
    </w:p>
    <w:p>
      <w:pPr>
        <w:spacing w:line="360" w:lineRule="auto" w:before="60" w:after="60"/>
        <w:ind w:firstLine="480"/>
      </w:pPr>
      <w:r>
        <w:t xml:space="preserve"> 六、事故防范及整改措施</w:t>
      </w:r>
    </w:p>
    <w:p>
      <w:pPr>
        <w:spacing w:line="360" w:lineRule="auto" w:before="60" w:after="60"/>
        <w:ind w:firstLine="480"/>
      </w:pPr>
      <w:r>
        <w:t xml:space="preserve"> 此次事故暴露出乔瑞公司安全生产意识不强，施工现场安全监督不到位，所搭设脚手架未严格执行相关行业规范，对存在问题没有及时整改或采取其他有效措施进行防范。</w:t>
      </w:r>
    </w:p>
    <w:p>
      <w:pPr>
        <w:spacing w:line="360" w:lineRule="auto" w:before="60" w:after="60"/>
        <w:ind w:firstLine="480"/>
      </w:pPr>
      <w:r>
        <w:t xml:space="preserve"> 乔瑞公司应当认真组织学习安全生产相关法规，严格执行安全生产法律法规和行业规范，要加强对作业人员的安全教育培训，使其充分认识到安全生产的重要性，要认真吸取事故教训，举一反三，防止各类安全生产事故的发生，确保生产安全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东山社5号“5·2”坠亡事故调查组</w:t>
      </w:r>
    </w:p>
    <w:p>
      <w:pPr>
        <w:spacing w:line="360" w:lineRule="auto" w:before="60" w:after="60"/>
        <w:ind w:firstLine="480"/>
      </w:pPr>
      <w:r>
        <w:t xml:space="preserve"> 2021年6月1日</w:t>
      </w:r>
    </w:p>
    <w:p>
      <w:pPr>
        <w:spacing w:line="360" w:lineRule="auto" w:before="60" w:after="60"/>
        <w:ind w:firstLine="480"/>
      </w:pPr>
      <w:r>
        <w:t xml:space="preserve">附件下载:</w:t>
      </w:r>
    </w:p>
    <w:p>
      <w:pPr>
        <w:spacing w:line="360" w:lineRule="auto" w:before="60" w:after="60"/>
        <w:ind w:firstLine="480"/>
      </w:pPr>
      <w:r>
        <w:t xml:space="preserve">扫一扫手机浏览</w:t>
      </w:r>
    </w:p>
    <w:p/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