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岭兜民俗文化长廊项目 “9·26”一般事故调查报告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原文链接：https://www.siming.gov.cn/zfxxgkzl/gbmxxgk/aqscjdglj/zfxxgkml/zzqlyx/xzxk/202302/t20230210_897882.htm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XM01121-17-04-2023-003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2023-02-10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思明区应急管理局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岭兜民俗文化长廊项目 “9·26”一般事故调查报告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岭兜民俗文化长廊项目 “9·26”一般事故调查报告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岭兜民俗文化长廊项目 “9·26”一般事故调查报告 </w:t>
      </w:r>
    </w:p>
    <w:p>
      <w:pPr>
        <w:spacing w:line="360" w:lineRule="auto" w:before="60" w:after="60"/>
        <w:ind w:firstLine="480"/>
      </w:pPr>
      <w:r>
        <w:t xml:space="preserve"> 发布时间：2023-02-10 09:56  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打印：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2022年10月10日，根据《厦门市思明区人民政府办公室关于授权区应急管理局开展“9·26岭兜民俗项目亡人事故”调查的通知》（厦思政办〔2022〕49号）要求，我局牵头成立岭兜民俗文化长廊项目“9·26”一般事故调查组（以下简称调查组），对该起事故进行调查。根据区建设局的事故原因技术分析、何厝派出所的询问笔录，以及对相关人员的调查询问，调查组讨论形成了《岭兜民俗文化长廊项目“9·26”一般事故调查报告》。现将有关情况报告如下：</w:t>
      </w:r>
    </w:p>
    <w:p>
      <w:pPr>
        <w:spacing w:line="360" w:lineRule="auto" w:before="60" w:after="60"/>
        <w:ind w:firstLine="480"/>
      </w:pPr>
      <w:r>
        <w:t xml:space="preserve"> 一、基本情况</w:t>
      </w:r>
    </w:p>
    <w:p>
      <w:pPr>
        <w:spacing w:line="360" w:lineRule="auto" w:before="60" w:after="60"/>
        <w:ind w:firstLine="480"/>
      </w:pPr>
      <w:r>
        <w:t xml:space="preserve"> （一）相关单位基本情况</w:t>
      </w:r>
    </w:p>
    <w:p>
      <w:pPr>
        <w:spacing w:line="360" w:lineRule="auto" w:before="60" w:after="60"/>
        <w:ind w:firstLine="480"/>
      </w:pPr>
      <w:r>
        <w:t xml:space="preserve"> 厦门万圣形意堂建筑工程有限公司。该公司2015年10月成立，为岭兜民俗文化长廊项目的施工单位，法人代表：钟能伟，注册资本：伍佰万元整，住所：厦门市海沧区坪山南里64号融信中心写字楼，统一社会信用代码：91350206MA2XN7HX3C，企业类型：法人商事主体【有限责任公司（自然人投资或控股）】，营业期限：2015年10月22日至2045年10月21日。《建筑业企业资质证书》编号：D335206695，资质类别及等级：建筑装修装饰工程专业承包贰级、钢结构工程专业承包叁级、古建筑工程专业承包叁级、环保工程专业承包叁级，有效期：至2025年04月30日。</w:t>
      </w:r>
    </w:p>
    <w:p>
      <w:pPr>
        <w:spacing w:line="360" w:lineRule="auto" w:before="60" w:after="60"/>
        <w:ind w:firstLine="480"/>
      </w:pPr>
      <w:r>
        <w:t xml:space="preserve"> （二）岭兜民俗文化长廊项目基本情况</w:t>
      </w:r>
    </w:p>
    <w:p>
      <w:pPr>
        <w:spacing w:line="360" w:lineRule="auto" w:before="60" w:after="60"/>
        <w:ind w:firstLine="480"/>
      </w:pPr>
      <w:r>
        <w:t xml:space="preserve"> 岭兜民俗文化长廊项目为岭兜拆迁地块进行的民俗建设项目，实施内容包含宗教场所拆除后回建迁建工作。2022年4月28日，厦门市思明区莲前街道岭兜社区宏济殿管理委员会（老人协会）与厦门万圣形意堂建筑工程有限公司签订《建设工程施工合同》，工程名称：岭兜文化广场（寺庙配套用房、烈士陈列馆及民俗综合用房、民俗文化长廊），2022年5月开工建设，至9月26日，该工程主体进行第一层顶板模板收尾、主梁钢筋绑扎工作。</w:t>
      </w:r>
    </w:p>
    <w:p>
      <w:pPr>
        <w:spacing w:line="360" w:lineRule="auto" w:before="60" w:after="60"/>
        <w:ind w:firstLine="480"/>
      </w:pPr>
      <w:r>
        <w:t xml:space="preserve"> （三）涉事汽车吊及驾驶员基本情况</w:t>
      </w:r>
    </w:p>
    <w:p>
      <w:pPr>
        <w:spacing w:line="360" w:lineRule="auto" w:before="60" w:after="60"/>
        <w:ind w:firstLine="480"/>
      </w:pPr>
      <w:r>
        <w:t xml:space="preserve"> 涉事汽车吊车辆号牌：闽C*****，所有人：王**，注册日期：2014年01月21日，检验有效期：至2023年01月，型号：徐工25t; 最大臂长：38m，最大起重量：25t。范**是王**的丈夫，为该车实际共同所有人。</w:t>
      </w:r>
    </w:p>
    <w:p>
      <w:pPr>
        <w:spacing w:line="360" w:lineRule="auto" w:before="60" w:after="60"/>
        <w:ind w:firstLine="480"/>
      </w:pPr>
      <w:r>
        <w:t xml:space="preserve"> 驾驶员刘**，男，1990年9月8日出生，身份证地址：贵州省松桃苗族自治县***，驾驶证准驾车型B2（大型货车），有效期至2026年9月15日，特种设备操作证作业项目代号Q2（起重机司机），有效期至2024年6月25日，受范**雇佣操作涉事汽车吊。</w:t>
      </w:r>
    </w:p>
    <w:p>
      <w:pPr>
        <w:spacing w:line="360" w:lineRule="auto" w:before="60" w:after="60"/>
        <w:ind w:firstLine="480"/>
      </w:pPr>
      <w:r>
        <w:t xml:space="preserve"> （四）相关人员基本情况</w:t>
      </w:r>
    </w:p>
    <w:p>
      <w:pPr>
        <w:spacing w:line="360" w:lineRule="auto" w:before="60" w:after="60"/>
        <w:ind w:firstLine="480"/>
      </w:pPr>
      <w:r>
        <w:t xml:space="preserve"> 宁**，49岁，男，户籍地址：四川省大竹县**，为岭兜民俗文化长廊项目工地木工组工人，在本次事故中死亡。</w:t>
      </w:r>
    </w:p>
    <w:p>
      <w:pPr>
        <w:spacing w:line="360" w:lineRule="auto" w:before="60" w:after="60"/>
        <w:ind w:firstLine="480"/>
      </w:pPr>
      <w:r>
        <w:t xml:space="preserve"> 二、事故发生经过和应急处置情况</w:t>
      </w:r>
    </w:p>
    <w:p>
      <w:pPr>
        <w:spacing w:line="360" w:lineRule="auto" w:before="60" w:after="60"/>
        <w:ind w:firstLine="480"/>
      </w:pPr>
      <w:r>
        <w:t xml:space="preserve"> （一）事故发生经过</w:t>
      </w:r>
    </w:p>
    <w:p>
      <w:pPr>
        <w:spacing w:line="360" w:lineRule="auto" w:before="60" w:after="60"/>
        <w:ind w:firstLine="480"/>
      </w:pPr>
      <w:r>
        <w:t xml:space="preserve"> 岭兜民俗文化长廊项目由于第一层顶板模板施工，需要在场地内吊运相关材料，范**经人介绍与工地项目部达成吊运材料口头协议，涉事汽车吊进入该工地作业，吊车处于场地中央位置。2022年9月26日，刘**操作汽车吊将一捆模板支撑材料5cm*5cm方管（约400Kg）由材料堆放场地吊运至第一层顶板，宁**通过对讲机在第一层顶指挥汽车吊作业。9时10分许，因吊物无法直接吊至预定场地，宁**便站在吊臂下方用力将吊物往前推，在此过程中吊车支腿失稳、吊臂趴臂、车身后仰，吊车大臂带着宁**将二楼结构梁板处砸出一个孔洞，宁**掉到一楼地板昏迷不醒。</w:t>
      </w:r>
    </w:p>
    <w:p>
      <w:pPr>
        <w:spacing w:line="360" w:lineRule="auto" w:before="60" w:after="60"/>
        <w:ind w:firstLine="480"/>
      </w:pPr>
      <w:r>
        <w:t xml:space="preserve"> （二）事故救援情况</w:t>
      </w:r>
    </w:p>
    <w:p>
      <w:pPr>
        <w:spacing w:line="360" w:lineRule="auto" w:before="60" w:after="60"/>
        <w:ind w:firstLine="480"/>
      </w:pPr>
      <w:r>
        <w:t xml:space="preserve"> 事故发生后，现场人员拨打120急救电话，宁**被送到弘爱医院抢救，2022年9月26日10时33分因呼吸心跳骤停抢救无效死亡。</w:t>
      </w:r>
    </w:p>
    <w:p>
      <w:pPr>
        <w:spacing w:line="360" w:lineRule="auto" w:before="60" w:after="60"/>
        <w:ind w:firstLine="480"/>
      </w:pPr>
      <w:r>
        <w:t xml:space="preserve"> 事故发生后，区应急局、区建设局、何厝派出所和街道社区立即派员赶赴事故现场调查了解。</w:t>
      </w:r>
    </w:p>
    <w:p>
      <w:pPr>
        <w:spacing w:line="360" w:lineRule="auto" w:before="60" w:after="60"/>
        <w:ind w:firstLine="480"/>
      </w:pPr>
      <w:r>
        <w:t xml:space="preserve"> 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 这起事故导致1人死亡，直接经济损失15万元。</w:t>
      </w:r>
    </w:p>
    <w:p>
      <w:pPr>
        <w:spacing w:line="360" w:lineRule="auto" w:before="60" w:after="60"/>
        <w:ind w:firstLine="480"/>
      </w:pPr>
      <w:r>
        <w:t xml:space="preserve"> 四、事故发生的原因和事故性质</w:t>
      </w:r>
    </w:p>
    <w:p>
      <w:pPr>
        <w:spacing w:line="360" w:lineRule="auto" w:before="60" w:after="60"/>
        <w:ind w:firstLine="480"/>
      </w:pPr>
      <w:r>
        <w:t xml:space="preserve"> （一）事故原因</w:t>
      </w:r>
    </w:p>
    <w:p>
      <w:pPr>
        <w:spacing w:line="360" w:lineRule="auto" w:before="60" w:after="60"/>
        <w:ind w:firstLine="480"/>
      </w:pPr>
      <w:r>
        <w:t xml:space="preserve"> 1．技术原因分析</w:t>
      </w:r>
    </w:p>
    <w:p>
      <w:pPr>
        <w:spacing w:line="360" w:lineRule="auto" w:before="60" w:after="60"/>
        <w:ind w:firstLine="480"/>
      </w:pPr>
      <w:r>
        <w:t xml:space="preserve"> 厦门市思明区建筑行业协会受区建设局委托，对岭兜民俗文化长廊项目“9·26”汽车吊事故原因进行技术分析，2022年10月26日出具《“9·26”汽车吊事故原因技术分析报告》（详见附件1）。该报告显示：汽车吊底部及周边场地为未经硬化的回填土，且不平整；汽车吊右侧支腿距基坑边不足1米，支腿下未见地基加固，右后支腿下陷；吊装作业过程中，起重臂趴臂受力处于临界状态，作业人员站在吊臂下方用力将吊物往前推，相当于歪拉斜吊的作用，导致起重臂上下晃动，起重臂瞬间受力过大，造成事故发生；汽车吊发生起重臂趴臂、车身后仰之后，起重臂未见明显变形。</w:t>
      </w:r>
    </w:p>
    <w:p>
      <w:pPr>
        <w:spacing w:line="360" w:lineRule="auto" w:before="60" w:after="60"/>
        <w:ind w:firstLine="480"/>
      </w:pPr>
      <w:r>
        <w:t xml:space="preserve"> 2．事故主要原因</w:t>
      </w:r>
    </w:p>
    <w:p>
      <w:pPr>
        <w:spacing w:line="360" w:lineRule="auto" w:before="60" w:after="60"/>
        <w:ind w:firstLine="480"/>
      </w:pPr>
      <w:r>
        <w:t xml:space="preserve"> ①汽车吊作业场地为回填土，未采取应有的硬化措施，且右侧支腿临近基坑，未见地基加固，使支点地基承载力不足；对于作业人员站在吊臂下前推吊物的违规行为，未尽吊运作业现场安全管理责任。</w:t>
      </w:r>
    </w:p>
    <w:p>
      <w:pPr>
        <w:spacing w:line="360" w:lineRule="auto" w:before="60" w:after="60"/>
        <w:ind w:firstLine="480"/>
      </w:pPr>
      <w:r>
        <w:t xml:space="preserve"> ②宁**在吊运材料时，因吊物无法直接吊至预定场地，便站在吊臂下方将吊物往前推，导致歪拉斜吊受力过大。</w:t>
      </w:r>
    </w:p>
    <w:p>
      <w:pPr>
        <w:spacing w:line="360" w:lineRule="auto" w:before="60" w:after="60"/>
        <w:ind w:firstLine="480"/>
      </w:pPr>
      <w:r>
        <w:t xml:space="preserve"> （二）事故性质</w:t>
      </w:r>
    </w:p>
    <w:p>
      <w:pPr>
        <w:spacing w:line="360" w:lineRule="auto" w:before="60" w:after="60"/>
        <w:ind w:firstLine="480"/>
      </w:pPr>
      <w:r>
        <w:t xml:space="preserve"> 经调查认定，岭兜民俗文化长廊项目“9·26”一般事故是一起一般生产安全事故。</w:t>
      </w:r>
    </w:p>
    <w:p>
      <w:pPr>
        <w:spacing w:line="360" w:lineRule="auto" w:before="60" w:after="60"/>
        <w:ind w:firstLine="480"/>
      </w:pPr>
      <w:r>
        <w:t xml:space="preserve"> 五、事故责任认定及对责任者的处理建议</w:t>
      </w:r>
    </w:p>
    <w:p>
      <w:pPr>
        <w:spacing w:line="360" w:lineRule="auto" w:before="60" w:after="60"/>
        <w:ind w:firstLine="480"/>
      </w:pPr>
      <w:r>
        <w:t xml:space="preserve"> （一）不予追究责任人员</w:t>
      </w:r>
    </w:p>
    <w:p>
      <w:pPr>
        <w:spacing w:line="360" w:lineRule="auto" w:before="60" w:after="60"/>
        <w:ind w:firstLine="480"/>
      </w:pPr>
      <w:r>
        <w:t xml:space="preserve"> 宁**，违反任何人不应停留在起重臂下方的规定，且用力将吊物往前推，相当于歪拉斜吊的作用，导致起重臂上下晃动、瞬间受力过大，对事故发生负有责任，鉴于在本起事故中死亡，建议不予追究。</w:t>
      </w:r>
    </w:p>
    <w:p>
      <w:pPr>
        <w:spacing w:line="360" w:lineRule="auto" w:before="60" w:after="60"/>
        <w:ind w:firstLine="480"/>
      </w:pPr>
      <w:r>
        <w:t xml:space="preserve"> （二）问责建议</w:t>
      </w:r>
    </w:p>
    <w:p>
      <w:pPr>
        <w:spacing w:line="360" w:lineRule="auto" w:before="60" w:after="60"/>
        <w:ind w:firstLine="480"/>
      </w:pPr>
      <w:r>
        <w:t xml:space="preserve"> 涉事汽车吊权属个人，其实际所有人范**与厦门万圣形意堂建筑工程有限公司就吊装材料一事达成口头协议，是承揽关系，应对承揽内容承担安全责任。该汽车吊作业条件不符合相关标准规范，对作业现场安全管理不严格，刘**虽是汽车吊操作人员，但范**作为雇主，且为该汽车吊实际所有人，应对事故发生负有责任，建议由区应急管理局对吊车所有人依法进行处理。</w:t>
      </w:r>
    </w:p>
    <w:p>
      <w:pPr>
        <w:spacing w:line="360" w:lineRule="auto" w:before="60" w:after="60"/>
        <w:ind w:firstLine="480"/>
      </w:pPr>
      <w:r>
        <w:t xml:space="preserve"> 六、事故防范及整改措施</w:t>
      </w:r>
    </w:p>
    <w:p>
      <w:pPr>
        <w:spacing w:line="360" w:lineRule="auto" w:before="60" w:after="60"/>
        <w:ind w:firstLine="480"/>
      </w:pPr>
      <w:r>
        <w:t xml:space="preserve"> 此次事故暴露出吊车所有人安全生产意识不强，执行行业相关规范和作业现场安全管理不严格，未能采取有效措施防范事故发生。</w:t>
      </w:r>
    </w:p>
    <w:p>
      <w:pPr>
        <w:spacing w:line="360" w:lineRule="auto" w:before="60" w:after="60"/>
        <w:ind w:firstLine="480"/>
      </w:pPr>
      <w:r>
        <w:t xml:space="preserve"> 该吊车所有人要认真学习有关法律法规，提高安全生产意识，要分析此次事故原因，从中吸取教训，举一反三，防止各类安全生产事故的发生，确保生产安全。</w:t>
      </w:r>
    </w:p>
    <w:p>
      <w:pPr>
        <w:spacing w:line="360" w:lineRule="auto" w:before="60" w:after="60"/>
        <w:ind w:firstLine="480"/>
      </w:pPr>
      <w:r>
        <w:t xml:space="preserve">附件下载:</w:t>
      </w:r>
    </w:p>
    <w:p>
      <w:pPr>
        <w:spacing w:line="360" w:lineRule="auto" w:before="60" w:after="60"/>
        <w:ind w:firstLine="480"/>
      </w:pPr>
      <w:r>
        <w:t xml:space="preserve">扫一扫手机浏览</w:t>
      </w:r>
    </w:p>
    <w:p/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