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思明梧村开阔空间企划设计有限公司 “6·16”一般坠落事故调查报告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原文链接：https://www.siming.gov.cn/zfxxgkzl/gbmxxgk/aqscjdglj/zfxxgkml/zzqlyx/xzxk/202308/t20230811_922166.htm</w:t>
      </w:r>
    </w:p>
    <w:p>
      <w:pPr>
        <w:spacing w:before="20" w:after="20"/>
      </w:pPr>
      <w:r>
        <w:rPr>
          <w:color w:val="888888"/>
          <w:sz w:val="18"/>
        </w:rPr>
        <w:t xml:space="preserve">发布时间：2023-08-11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XM01121-17-04-2023-013</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2023-08-11</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思明梧村开阔空间企划设计有限公司 “6·16”一般坠落事故调查报告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思明梧村开阔空间企划设计有限公司 “6·16”一般坠落事故调查报告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思明梧村开阔空间企划设计有限公司 “6·16”一般坠落事故调查报告 </w:t>
      </w:r>
    </w:p>
    <w:p>
      <w:pPr>
        <w:spacing w:line="360" w:lineRule="auto" w:before="60" w:after="60"/>
        <w:ind w:firstLine="480"/>
      </w:pPr>
      <w:r>
        <w:t xml:space="preserve"> 发布时间：2023-08-11 17:18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2023年6月16日17时10分许，厦门市思明区厦禾路929号201－202单元厦门开阔空间企划设计有限公司（以下简称开阔空间公司）在为广告牌打孔穿线时，发生一起安装人员坠落事故，造成2人受伤。</w:t>
      </w:r>
    </w:p>
    <w:p>
      <w:pPr>
        <w:spacing w:line="360" w:lineRule="auto" w:before="60" w:after="60"/>
        <w:ind w:firstLine="480"/>
      </w:pPr>
      <w:r>
        <w:t xml:space="preserve"> 依据《厦门市思明区人民政府办公室关于授权区应急管理局负责组织事故调查组的通知》（厦思政办〔2022〕48号）的要求，区应急管理局于2023年6月25日牵头成立由区人民政府办公室、区应急管理局、区公安分局、区建设局、区总工会、梧村街道办事处等部门和单位组成的思明区政府水天一色餐饮有限公司“6·16”一般坠落事故调查组（以下简称调查组），经过前期调查取证并委托专家组对事故原因进行现场勘验分析，形成事故询问笔录和技术分析报告。</w:t>
      </w:r>
    </w:p>
    <w:p>
      <w:pPr>
        <w:spacing w:line="360" w:lineRule="auto" w:before="60" w:after="60"/>
        <w:ind w:firstLine="480"/>
      </w:pPr>
      <w:r>
        <w:t xml:space="preserve"> 经调查认定，思明梧村厦门开阔空间企划设计有限公司“6·16”一般坠落事故，是一起违反《中华人民共和国安全生产法》造成二人受伤的生产安全责任事故。</w:t>
      </w:r>
    </w:p>
    <w:p>
      <w:pPr>
        <w:spacing w:line="360" w:lineRule="auto" w:before="60" w:after="60"/>
        <w:ind w:firstLine="480"/>
      </w:pPr>
      <w:r>
        <w:t xml:space="preserve"> 一、基本情况</w:t>
      </w:r>
    </w:p>
    <w:p>
      <w:pPr>
        <w:spacing w:line="360" w:lineRule="auto" w:before="60" w:after="60"/>
        <w:ind w:firstLine="480"/>
      </w:pPr>
      <w:r>
        <w:t xml:space="preserve"> 事故发生单位和相关单位及相关人员概况</w:t>
      </w:r>
    </w:p>
    <w:p>
      <w:pPr>
        <w:spacing w:line="360" w:lineRule="auto" w:before="60" w:after="60"/>
        <w:ind w:firstLine="480"/>
      </w:pPr>
      <w:r>
        <w:t xml:space="preserve"> 1、厦门开阔空间企划设计有限公司（以下简称开阔空间公司），统一社会信用代码：91350206058357942P,所属行业：商务服务业，成立日期：2012年12月18日，住所：厦门市湖里区园山南路619号。</w:t>
      </w:r>
    </w:p>
    <w:p>
      <w:pPr>
        <w:spacing w:line="360" w:lineRule="auto" w:before="60" w:after="60"/>
        <w:ind w:firstLine="480"/>
      </w:pPr>
      <w:r>
        <w:t xml:space="preserve"> 2、厦门水天一色餐饮管理有限公司第二分公司（以下简称水天一色餐饮公司），统一社会信用代码：91350203MAC9ET6781，所属行业：餐饮业，成立日期：2023年2月23日，住所：厦门市思明区厦禾路929号201-202单元。</w:t>
      </w:r>
    </w:p>
    <w:p>
      <w:pPr>
        <w:spacing w:line="360" w:lineRule="auto" w:before="60" w:after="60"/>
        <w:ind w:firstLine="480"/>
      </w:pPr>
      <w:r>
        <w:t xml:space="preserve"> 3、袁XX，男，汉族，1966年出生，福建省泰宁县人，现住地：集美区后溪，自然人，从事高空作业工作。</w:t>
      </w:r>
    </w:p>
    <w:p>
      <w:pPr>
        <w:spacing w:line="360" w:lineRule="auto" w:before="60" w:after="60"/>
        <w:ind w:firstLine="480"/>
      </w:pPr>
      <w:r>
        <w:t xml:space="preserve"> 4、洪XX，男，汉族，1982年出生，现住地：厦门市湖里区殿前街道，美团众包畅跑计划APP平台注册骑手。</w:t>
      </w:r>
    </w:p>
    <w:p>
      <w:pPr>
        <w:spacing w:line="360" w:lineRule="auto" w:before="60" w:after="60"/>
        <w:ind w:firstLine="480"/>
      </w:pPr>
      <w:r>
        <w:t xml:space="preserve"> 二、事故发生经过和事故救援情况</w:t>
      </w:r>
    </w:p>
    <w:p>
      <w:pPr>
        <w:spacing w:line="360" w:lineRule="auto" w:before="60" w:after="60"/>
        <w:ind w:firstLine="480"/>
      </w:pPr>
      <w:r>
        <w:t xml:space="preserve"> （一）事故发生经过</w:t>
      </w:r>
    </w:p>
    <w:p>
      <w:pPr>
        <w:spacing w:line="360" w:lineRule="auto" w:before="60" w:after="60"/>
        <w:ind w:firstLine="480"/>
      </w:pPr>
      <w:r>
        <w:t xml:space="preserve"> 经调查，水天一色餐饮公司于2023年2月23日成立，从事餐饮服务。因经营要求，需在929号201-202单元二楼外墙设置广告牌。通过与开阔空间公司口头及微信等方式协商，确定室内外广告制作安装细节以及价格。开阔空间公司承包该项目后进行设计施工。</w:t>
      </w:r>
    </w:p>
    <w:p>
      <w:pPr>
        <w:spacing w:line="360" w:lineRule="auto" w:before="60" w:after="60"/>
        <w:ind w:firstLine="480"/>
      </w:pPr>
      <w:r>
        <w:t xml:space="preserve"> 自然人袁XX从事户外广告安装多年，开阔空间公司经过别人介绍，委托袁XX为水天一色餐饮公司安装户外广告牌，材料由开阔空间设计公司提供，袁XX负责制作和安装到指定位置。总费用3000元人民币。2023年6月16日17时10分左右，刚下过大雨，工人袁XX在外墙打孔穿线时，作业点距地面7m 左右，现场高处悬空作业使用座板式单人吊具，升降绳挂点装置固定在屋面的混凝土柱上，现场高处悬空作业未设置坠落保护系统。袁XX作业时将升降绳固定在安全卡扣而非U型卡扣上，穿雨衣、佩戴工具包，包内除了作业用相关工具外还有一把冲击电钻，在安装过程中升降绳与卡扣未能牢固锁紧从二楼坠落，并砸落到外卖员洪XX身上，两人当场昏迷。</w:t>
      </w:r>
    </w:p>
    <w:p>
      <w:pPr>
        <w:spacing w:line="360" w:lineRule="auto" w:before="60" w:after="60"/>
        <w:ind w:firstLine="480"/>
      </w:pPr>
      <w:r>
        <w:t xml:space="preserve"> （二）事故救援情况</w:t>
      </w:r>
    </w:p>
    <w:p>
      <w:pPr>
        <w:spacing w:line="360" w:lineRule="auto" w:before="60" w:after="60"/>
        <w:ind w:firstLine="480"/>
      </w:pPr>
      <w:r>
        <w:t xml:space="preserve"> 事故发生后，现场立即有人拨打120报警，120赶赴现场时两人均已清醒，经医院初步检查，工人袁XX肋骨多处骨折，外卖员洪XX胸椎、肋骨多处骨折，均无生命危险。随后120救护车将两人送往厦门大学附属中山医院救治。</w:t>
      </w:r>
    </w:p>
    <w:p>
      <w:pPr>
        <w:spacing w:line="360" w:lineRule="auto" w:before="60" w:after="60"/>
        <w:ind w:firstLine="480"/>
      </w:pPr>
      <w:r>
        <w:t xml:space="preserve"> 三、事故造成的伤亡和直接经济损失</w:t>
      </w:r>
    </w:p>
    <w:p>
      <w:pPr>
        <w:spacing w:line="360" w:lineRule="auto" w:before="60" w:after="60"/>
        <w:ind w:firstLine="480"/>
      </w:pPr>
      <w:r>
        <w:t xml:space="preserve"> （一）事故造成的伤亡人员</w:t>
      </w:r>
    </w:p>
    <w:p>
      <w:pPr>
        <w:spacing w:line="360" w:lineRule="auto" w:before="60" w:after="60"/>
        <w:ind w:firstLine="480"/>
      </w:pPr>
      <w:r>
        <w:t xml:space="preserve"> 这起事故导致2人受伤。</w:t>
      </w:r>
    </w:p>
    <w:p>
      <w:pPr>
        <w:spacing w:line="360" w:lineRule="auto" w:before="60" w:after="60"/>
        <w:ind w:firstLine="480"/>
      </w:pPr>
      <w:r>
        <w:t xml:space="preserve"> 1、袁XX，男，汉族，福建省泰宁县人。</w:t>
      </w:r>
    </w:p>
    <w:p>
      <w:pPr>
        <w:spacing w:line="360" w:lineRule="auto" w:before="60" w:after="60"/>
        <w:ind w:firstLine="480"/>
      </w:pPr>
      <w:r>
        <w:t xml:space="preserve"> 2、洪XX，男，汉族，福建省南安市人。</w:t>
      </w:r>
    </w:p>
    <w:p>
      <w:pPr>
        <w:spacing w:line="360" w:lineRule="auto" w:before="60" w:after="60"/>
        <w:ind w:firstLine="480"/>
      </w:pPr>
      <w:r>
        <w:t xml:space="preserve"> （二）事故造成直接经济损失</w:t>
      </w:r>
    </w:p>
    <w:p>
      <w:pPr>
        <w:spacing w:line="360" w:lineRule="auto" w:before="60" w:after="60"/>
        <w:ind w:firstLine="480"/>
      </w:pPr>
      <w:r>
        <w:t xml:space="preserve"> 事故造成直接经济损失约人民币拾伍万元整。</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施工人员安全意识淡薄，未正确使用和安装符合国家标准或者行业标准的安全设备</w:t>
      </w:r>
    </w:p>
    <w:p>
      <w:pPr>
        <w:spacing w:line="360" w:lineRule="auto" w:before="60" w:after="60"/>
        <w:ind w:firstLine="480"/>
      </w:pPr>
      <w:r>
        <w:t xml:space="preserve"> 工人袁XX在外墙进行冲击钻冲击打孔作业时正值暴雨后，且伴有小雨，工作座板未使用标准U型卡扣(使用的是安全卡扣)与升降绳扣系，工作绳被雨水渗入后，经过渗水作用导致摩擦阻力减小，下降器在尾绳没有控制好的情况下，无法可靠地固定在工作位置。同时，座板式单人吊具悬吊作业未配置发生坠落时保护作业人员的坠落保护系统，致使袁XX连同座板式单人吊具失控滑坠时无法起到保护作业人员安全的作用，所以导致瞬间滑坠,并且砸到路过的洪XX。</w:t>
      </w:r>
    </w:p>
    <w:p>
      <w:pPr>
        <w:spacing w:line="360" w:lineRule="auto" w:before="60" w:after="60"/>
        <w:ind w:firstLine="480"/>
      </w:pPr>
      <w:r>
        <w:t xml:space="preserve"> （二）间接原因</w:t>
      </w:r>
    </w:p>
    <w:p>
      <w:pPr>
        <w:spacing w:line="360" w:lineRule="auto" w:before="60" w:after="60"/>
        <w:ind w:firstLine="480"/>
      </w:pPr>
      <w:r>
        <w:t xml:space="preserve"> 安全职责不明确，安全管理不到位，未按照作业规范配置劳动防护用品安全作业</w:t>
      </w:r>
    </w:p>
    <w:p>
      <w:pPr>
        <w:spacing w:line="360" w:lineRule="auto" w:before="60" w:after="60"/>
        <w:ind w:firstLine="480"/>
      </w:pPr>
      <w:r>
        <w:t xml:space="preserve"> 1、开阔空间公司未在有较大危险因素的生产经营场所和有关设施、设备上设置明显的安全警示标志，在广告牌制作安装人员使用座板式单人吊具进行悬吊作业时，未按照作业规范在悬吊作业区域下方的坠落半径范围内未设置警戒区，对过往人员缺乏有效管控。</w:t>
      </w:r>
    </w:p>
    <w:p>
      <w:pPr>
        <w:spacing w:line="360" w:lineRule="auto" w:before="60" w:after="60"/>
        <w:ind w:firstLine="480"/>
      </w:pPr>
      <w:r>
        <w:t xml:space="preserve"> 2、水天一色餐饮公司未与开阔空间公司签订专门的安全生产管理协议，导致安全管理职责不明确，对作业现场缺乏有效的安全管理。</w:t>
      </w:r>
    </w:p>
    <w:p>
      <w:pPr>
        <w:spacing w:line="360" w:lineRule="auto" w:before="60" w:after="60"/>
        <w:ind w:firstLine="480"/>
      </w:pPr>
      <w:r>
        <w:t xml:space="preserve"> （三）事故性质：综上所述，这是一起违反了《中华人民共和国安全生产法》造成的一般生产安全责任事故。</w:t>
      </w:r>
    </w:p>
    <w:p>
      <w:pPr>
        <w:spacing w:line="360" w:lineRule="auto" w:before="60" w:after="60"/>
        <w:ind w:firstLine="480"/>
      </w:pPr>
      <w:r>
        <w:t xml:space="preserve"> 五、责任事故的认定以及事故责任者的处理建议</w:t>
      </w:r>
    </w:p>
    <w:p>
      <w:pPr>
        <w:spacing w:line="360" w:lineRule="auto" w:before="60" w:after="60"/>
        <w:ind w:firstLine="480"/>
      </w:pPr>
      <w:r>
        <w:t xml:space="preserve"> 《中华人民共和国安全生产法》第一百一十四条规定：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 根据《福建省安全生产行政处罚裁量基准》（2022年版）中关于《中华人民共和国安全生产法》相关规定的裁量基准(造成死亡1人，或者3人以上5人以下重伤（包括急性工业中毒），或者经济损失300万元以上，不满600万元的），该起事故不符合生产安全事故处罚的自由裁量。又根据《原国家安全监管总局办公厅关于一般生产安全事故行政处罚有关问题的复函》（安监总厅政法函【2014】136号）的规定：造成1至2人重伤或者300万元以下直接经济损失，一般不对事故发生单位给予罚款处罚。据此，该起事故发生单位不适用安全生产事故的处罚，建议由应急管理部门依据其他安全生产相关法规进行处罚。</w:t>
      </w:r>
    </w:p>
    <w:p>
      <w:pPr>
        <w:spacing w:line="360" w:lineRule="auto" w:before="60" w:after="60"/>
        <w:ind w:firstLine="480"/>
      </w:pPr>
      <w:r>
        <w:t xml:space="preserve"> （一）建议给予相应处理的人员</w:t>
      </w:r>
    </w:p>
    <w:p>
      <w:pPr>
        <w:spacing w:line="360" w:lineRule="auto" w:before="60" w:after="60"/>
        <w:ind w:firstLine="480"/>
      </w:pPr>
      <w:r>
        <w:t xml:space="preserve"> 袁XX，使用伪造的特种作业操作证取得广告牌制作安装业务，工作座板未使用标准U型卡扣(使用的是安全卡扣)与升降绳扣系，同时，座板式单人吊具悬吊作业未配置发生坠落时保护作业人员的坠落保护系统，违反《座板式单人吊具悬吊作业安全技术规范》（GB23525-2009）第 4.2.3条：工作绳、柔性导轨、安全短绳必须同时配套使用；第4.3.1条：每个作业人员应单独配置坠落保护系统。这是导致作业时滑坠后无法确保自身人身安全的主要原因。袁XX在该起事故中负主要责任。</w:t>
      </w:r>
    </w:p>
    <w:p>
      <w:pPr>
        <w:spacing w:line="360" w:lineRule="auto" w:before="60" w:after="60"/>
        <w:ind w:firstLine="480"/>
      </w:pPr>
      <w:r>
        <w:t xml:space="preserve"> 建议依据《特种作业人员安全技术培训考核管理规定》（国家安全监督管理总局令第30号）第四十一条：特种作业人员伪造、涂改特种作业操作证或者使用伪造的特种作业操作证的，给予警告，并处1000元以上5000元以下的罚款。</w:t>
      </w:r>
    </w:p>
    <w:p>
      <w:pPr>
        <w:spacing w:line="360" w:lineRule="auto" w:before="60" w:after="60"/>
        <w:ind w:firstLine="480"/>
      </w:pPr>
      <w:r>
        <w:t xml:space="preserve"> （二）单位问责建议</w:t>
      </w:r>
    </w:p>
    <w:p>
      <w:pPr>
        <w:spacing w:line="360" w:lineRule="auto" w:before="60" w:after="60"/>
        <w:ind w:firstLine="480"/>
      </w:pPr>
      <w:r>
        <w:t xml:space="preserve"> 1、厦门开阔空间企划设计有限公司安装广告牌作业下方地面坠落半径范围内未设置警戒线，违反了《中华人民共和国安全生产法》第三十五条规定：生产经营单位应当在有较大危险因素的生产经营场所和有关设施、设备上，设置明显的安全警示标志。对事故的发生负次要责任。</w:t>
      </w:r>
    </w:p>
    <w:p>
      <w:pPr>
        <w:spacing w:line="360" w:lineRule="auto" w:before="60" w:after="60"/>
        <w:ind w:firstLine="480"/>
      </w:pPr>
      <w:r>
        <w:t xml:space="preserve"> 建议依据《中华人民共和国安全生产法》第九十九条规定：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一）未在有较大危险因素的生产经营场所和有关设施、设备上设置明显的安全警示标志。</w:t>
      </w:r>
    </w:p>
    <w:p>
      <w:pPr>
        <w:spacing w:line="360" w:lineRule="auto" w:before="60" w:after="60"/>
        <w:ind w:firstLine="480"/>
      </w:pPr>
      <w:r>
        <w:t xml:space="preserve"> 2、厦门水天一色餐饮管理有限公司第二分公司未与厦门开阔空间企划设计有限公司签订专门的安全生产管理协议，明确各自的安全生产管理职责。违反了《中华人民共和国安全生产法》第四十九条第二款规定：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对事故的发生负次要责任。</w:t>
      </w:r>
    </w:p>
    <w:p>
      <w:pPr>
        <w:spacing w:line="360" w:lineRule="auto" w:before="60" w:after="60"/>
        <w:ind w:firstLine="480"/>
      </w:pPr>
      <w:r>
        <w:t xml:space="preserve"> 建议依据《中华人民共和国安全生产法》第一百零三条第二款规定：生产经营单位未与承包单位、承租单位签订专门的安全生产管理协议或者未在承包合同、租赁合同中明确各自的安全生产管理职责，或者未对承包单位、租赁单位的安全生产统一协调、管理的，责令限期改正，处五万元以下的罚款；逾期未改正的，责令停产停业整顿。</w:t>
      </w:r>
    </w:p>
    <w:p>
      <w:pPr>
        <w:spacing w:line="360" w:lineRule="auto" w:before="60" w:after="60"/>
        <w:ind w:firstLine="480"/>
      </w:pPr>
      <w:r>
        <w:t xml:space="preserve"> 六、事故防范及整改措施</w:t>
      </w:r>
    </w:p>
    <w:p>
      <w:pPr>
        <w:spacing w:line="360" w:lineRule="auto" w:before="60" w:after="60"/>
        <w:ind w:firstLine="480"/>
      </w:pPr>
      <w:r>
        <w:t xml:space="preserve"> （一）厦门开阔空间企划设计有限公司要进一步建立健全安全生产岗位职责制度，制定从业人员的安全教育培训制度，牢固树立安全生产红线意识，切实履行企业安全生产主体责任，严格执行安全生产相关法律法规、行业安全技术规范及安全管理规定，为从业人员提供符合国家标准或者行业标准的劳动防护用品，并定期进行安全检查。</w:t>
      </w:r>
    </w:p>
    <w:p>
      <w:pPr>
        <w:spacing w:line="360" w:lineRule="auto" w:before="60" w:after="60"/>
        <w:ind w:firstLine="480"/>
      </w:pPr>
      <w:r>
        <w:t xml:space="preserve"> （二）水天一色餐饮公司要针对此次事故举一反三，深刻反省并检查本单位在安全管理方面的隐患和漏洞，并限期整改。要切实落实安全生产管理责任制，对存在的安全风险进行辨识和制定管控措施，完善事故隐患排查治理制度。要加强对安全生产工作的统一协调管理，确保安全管理工作落实到位。</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