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安徽佳源新能源有限公司“11·21”高坠事故调查报告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来源：安庆市桐城市·基层公开　安庆市桐城市·基层公开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原文链接：https://www.tongcheng.gov.cn/grassroots/2000003131/2024606746.html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发布时间：2026-02-24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11340881003121203L/202602-00169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2026-02-24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桐城市应急管理局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2026-02-24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11340881003121203L/202602-00169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2026-02-24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桐城市应急管理局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2026-02-24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安徽佳源新能源有限公司“11·21”高坠事故调查报告 </w:t>
      </w:r>
    </w:p>
    <w:p>
      <w:pPr>
        <w:spacing w:line="360" w:lineRule="auto" w:before="60" w:after="60"/>
        <w:ind w:firstLine="480"/>
      </w:pPr>
      <w:r>
        <w:t xml:space="preserve">2026-02-24 10:59作者：华洋来源：桐城市应急管理局文字大小：[ 大 中 小 ]【我要纠错】背景色：        </w:t>
      </w:r>
    </w:p>
    <w:p>
      <w:pPr>
        <w:spacing w:line="360" w:lineRule="auto" w:before="60" w:after="60"/>
        <w:ind w:firstLine="480"/>
      </w:pPr>
      <w:r>
        <w:t xml:space="preserve">安徽佳源新能源有限公司“11·21”高坠事故调查报告.docx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