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【事故调查报告】太湖爱玛会文体展览产业有限公司“2021·7·23”淹溺事故调查报告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原文链接：https://www.thx.gov.cn/grassroots/2000002251/2020981101.html</w:t>
      </w:r>
    </w:p>
    <w:p>
      <w:pPr>
        <w:spacing w:before="20" w:after="20"/>
      </w:pPr>
      <w:r>
        <w:rPr>
          <w:color w:val="888888"/>
          <w:sz w:val="18"/>
        </w:rPr>
        <w:t xml:space="preserve">发布时间：2021-11-24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义务教育      保障性住房      医疗卫生      农村危房改造      环境保护      公共文化服务      市政服务      公共法律服务      精准帮扶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11340825790145916F/202111-00003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2021-11-24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2021-11-24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11340825790145916F/202111-00003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2021-11-24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2021-11-24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【事故调查报告】太湖爱玛会文体展览产业有限公司“2021·7·23”淹溺事故调查报告 </w:t>
      </w:r>
    </w:p>
    <w:p>
      <w:pPr>
        <w:spacing w:line="360" w:lineRule="auto" w:before="60" w:after="60"/>
        <w:ind w:firstLine="480"/>
      </w:pPr>
      <w:r>
        <w:t xml:space="preserve">2021-11-24 10:53 作者：应急管理局 来源：太湖县应急管理局 文字大小：[ 大 中 小 ]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p>
    <w:p/>
    <w:p>
      <w:pPr>
        <w:spacing w:line="360" w:lineRule="auto" w:before="60" w:after="60"/>
        <w:ind w:firstLine="480"/>
      </w:pP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664705" cy="6600000"/>
                    </a:xfrm>
                    <a:prstGeom prst="rect">
                      <a:avLst/>
                    </a:prstGeom>
                  </pic:spPr>
                </pic:pic>
              </a:graphicData>
            </a:graphic>
          </wp:inline>
        </w:drawing>
      </w:r>
    </w:p>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主办：太湖县人民政府办公室</w:t>
      </w:r>
    </w:p>
    <w:p>
      <w:pPr>
        <w:spacing w:line="360" w:lineRule="auto" w:before="60" w:after="60"/>
        <w:ind w:firstLine="480"/>
      </w:pPr>
      <w:r>
        <w:t xml:space="preserve">承办：太湖县政府信息中心</w:t>
      </w:r>
    </w:p>
    <w:p/>
    <w:p>
      <w:pPr>
        <w:spacing w:line="360" w:lineRule="auto" w:before="60" w:after="60"/>
        <w:ind w:firstLine="480"/>
      </w:pPr>
      <w:r>
        <w:t xml:space="preserve">地址：皖太湖县新城普贤路1号（县政府大楼二楼）</w:t>
      </w:r>
    </w:p>
    <w:p>
      <w:pPr>
        <w:spacing w:line="360" w:lineRule="auto" w:before="60" w:after="60"/>
        <w:ind w:firstLine="480"/>
      </w:pPr>
      <w:r>
        <w:t xml:space="preserve">邮 编：246400</w:t>
      </w:r>
    </w:p>
    <w:p/>
    <w:p>
      <w:pPr>
        <w:spacing w:line="360" w:lineRule="auto" w:before="60" w:after="60"/>
        <w:ind w:firstLine="480"/>
      </w:pPr>
      <w:r>
        <w:t xml:space="preserve">网站运维电话：0556-4162130</w:t>
      </w:r>
    </w:p>
    <w:p>
      <w:pPr>
        <w:spacing w:line="360" w:lineRule="auto" w:before="60" w:after="60"/>
        <w:ind w:firstLine="480"/>
      </w:pPr>
      <w:r>
        <w:t xml:space="preserve">投稿邮箱：thxzfw@163.com</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皖ICP备11015049号-1</w:t>
      </w:r>
    </w:p>
    <w:p>
      <w:pPr>
        <w:spacing w:line="360" w:lineRule="auto" w:before="60" w:after="60"/>
        <w:ind w:firstLine="480"/>
      </w:pPr>
      <w:r>
        <w:t xml:space="preserve">本站已支持IPV6访问</w:t>
      </w:r>
    </w:p>
    <w:p/>
    <w:p>
      <w:pPr>
        <w:spacing w:line="360" w:lineRule="auto" w:before="60" w:after="60"/>
        <w:ind w:firstLine="480"/>
      </w:pPr>
      <w:r>
        <w:t xml:space="preserve">网站标识码：3408250011</w:t>
      </w:r>
    </w:p>
    <w:p>
      <w:pPr>
        <w:spacing w:line="360" w:lineRule="auto" w:before="60" w:after="60"/>
        <w:ind w:firstLine="480"/>
      </w:pPr>
      <w:r>
        <w:t xml:space="preserve">皖公网安备 34082502000001号</w:t>
      </w:r>
    </w:p>
    <w:p>
      <w:pPr>
        <w:spacing w:line="360" w:lineRule="auto" w:before="60" w:after="60"/>
        <w:ind w:firstLine="480"/>
      </w:pPr>
      <w:r>
        <w:t xml:space="preserve"> 不良信息举报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