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梅大高速茶阳路段“5·1”塌方灾害整改措施落实情况的评估报告</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原文链接：http://yjgl.gd.gov.cn/gk/zdlyxxgk/sgdcbg/content/post_4873850.html</w:t>
      </w:r>
    </w:p>
    <w:p>
      <w:pPr>
        <w:spacing w:before="20" w:after="20"/>
      </w:pPr>
      <w:r>
        <w:rPr>
          <w:color w:val="888888"/>
          <w:sz w:val="18"/>
        </w:rPr>
        <w:t xml:space="preserve">发布时间：2026-03-24　抓取时间：2026-09-26</w:t>
      </w:r>
    </w:p>
    <w:p/>
    <w:p>
      <w:pPr>
        <w:spacing w:line="360" w:lineRule="auto" w:before="60" w:after="60"/>
        <w:ind w:firstLine="480"/>
      </w:pPr>
      <w:r>
        <w:t xml:space="preserve"> 梅大高速茶阳路段“5·1”塌方灾害发生以来，省有关单位及地市坚决贯彻落实习近平总书记重要指示批示精神，深刻吸取灾害教训，狠抓防灾减灾救灾各项工作，强化风险源头防控、提升抗灾韧性，坚决防范遏制重特大灾害。根据国务院办公厅印发的《自然灾害调查评估暂行办法》规定，以及《广东省人民政府关于梅大高速茶阳路段“5·1”塌方灾害调查评估报告的批复》（粤府函〔2025〕8号）有关要求，省应急管理厅会同省交通运输厅、省公安厅、省自然资源厅等有关单位组成评估工作组，于2026年1月28日至29日到梅州市，对“5·1”灾害整改落实情况开展了评估。</w:t>
      </w:r>
    </w:p>
    <w:p>
      <w:pPr>
        <w:spacing w:line="360" w:lineRule="auto" w:before="60" w:after="60"/>
        <w:ind w:firstLine="480"/>
      </w:pPr>
      <w:r>
        <w:t xml:space="preserve"> 省评估组采取听取汇报、座谈交流、查阅资料、实地察访、现场核查等方式，重点对相关单位及梅州市在落实灾害整改措施、责任人员党纪政务处分、责任单位行政处罚等方面情况进行了核查与评估，现场检查了“5·1”灾害发生地，抽查检查了当地典型道路边坡、道路施工项目。有关情况如下。</w:t>
      </w:r>
    </w:p>
    <w:p>
      <w:pPr>
        <w:spacing w:line="360" w:lineRule="auto" w:before="60" w:after="60"/>
        <w:ind w:firstLine="480"/>
      </w:pPr>
      <w:r>
        <w:t xml:space="preserve"> 一、灾害调查评估报告提出的防范整改措施落实情况</w:t>
      </w:r>
    </w:p>
    <w:p>
      <w:pPr>
        <w:spacing w:line="360" w:lineRule="auto" w:before="60" w:after="60"/>
        <w:ind w:firstLine="480"/>
      </w:pPr>
      <w:r>
        <w:t xml:space="preserve"> （一）关于“站稳人民立场，增强应对极端天气的极限思维”的落实情况</w:t>
      </w:r>
    </w:p>
    <w:p>
      <w:pPr>
        <w:spacing w:line="360" w:lineRule="auto" w:before="60" w:after="60"/>
        <w:ind w:firstLine="480"/>
      </w:pPr>
      <w:r>
        <w:t xml:space="preserve"> 省交通运输厅推动防灾减灾救灾、安全生产有关工作。编制《广东省交通运输厅内设机构及直属单位安全生产责任清单》，不断压实监管责任。印发《关于健全汛期公路安全风险管控“三个机制”的通知》《防御台风天气高速公路管控工作措施》《关于进一步加强强降雨天气公路防御响应、巡查、管控措施的通知》，健全汛期公路灾害风险防范化解机制。入汛前组织召开全省交通系统防汛工作会议及应急力量动员部署会，开展汛期暑期安全风险隐患排查整治行动专题培训。</w:t>
      </w:r>
    </w:p>
    <w:p>
      <w:pPr>
        <w:spacing w:line="360" w:lineRule="auto" w:before="60" w:after="60"/>
        <w:ind w:firstLine="480"/>
      </w:pPr>
      <w:r>
        <w:t xml:space="preserve"> 省交通集团部署开展地质灾害风险隐患排查和系统性整治工作。完成梅大高速茶阳路段抢修复通工程施工，开展茶阳路段全面排查和系统整治提升，于2024年9月10日恢复通车，车流量总体恢复中断前水平。制定《高速公路地质灾害防治指引》，对高速公路规划、设计、建设、运营全过程地质灾害防治措施进行细化。对公路灾害较大以上风险点实行“一点一策”专项整治，短期内难以整治的全部落实交通集团、分公司、路段项目“三级包保”责任。印发《汛期公路安全风险管控专项行动方案》，健全汛期公路灾害天气防御应对、公路巡查和运行监测、分级分类通行管控等风险防范化解机制。</w:t>
      </w:r>
    </w:p>
    <w:p>
      <w:pPr>
        <w:spacing w:line="360" w:lineRule="auto" w:before="60" w:after="60"/>
        <w:ind w:firstLine="480"/>
      </w:pPr>
      <w:r>
        <w:t xml:space="preserve"> 梅州市委、市政府委托专业检测机构对全市高速公路路面技术状况进行全覆盖检测评定，实现对各类安全风险的“全链条”排查与管控。健全定期实地核查机制，对辖区高速公路运营管理单位的自查自纠和养护工作情况进行核查，并适时组织“回头看”，对检查反馈问题的整改落实情况进行复核。</w:t>
      </w:r>
    </w:p>
    <w:p>
      <w:pPr>
        <w:spacing w:line="360" w:lineRule="auto" w:before="60" w:after="60"/>
        <w:ind w:firstLine="480"/>
      </w:pPr>
      <w:r>
        <w:t xml:space="preserve"> （二）关于“坚持标本兼治，全面提升路基本质安全水平”的落实情况</w:t>
      </w:r>
    </w:p>
    <w:p>
      <w:pPr>
        <w:spacing w:line="360" w:lineRule="auto" w:before="60" w:after="60"/>
        <w:ind w:firstLine="480"/>
      </w:pPr>
      <w:r>
        <w:t xml:space="preserve"> 省交通运输厅开展灾害风险隐患拉网式排查和系统性整治，对全省22.3万公里公路交通基础设施开展拉网式排查，累计排查发现风险隐患16069处，落实闭环管理。制定《高速公路地质勘察规范》《广东省公路路基边坡防护及排水设计指南（试行）》《广东省在役高速公路路基病害防治技术指南（试行）》等地方标准或指导性技术文件。印发《广东省高速公路技术状况提升攻坚行动方案》《广东省普通国省道技术状况提升攻坚行动方案（2025年—2026年）》，提升我省高速公路技术状况水平和安全运行能力。编印《广东省自然灾害风险隐患工点应急处置典型案例》《广东省在役公路自然灾害风险隐患监测与应急处置工程技术指南》，为基层高效开展灾害防治工作提供专业技术指导。</w:t>
      </w:r>
    </w:p>
    <w:p>
      <w:pPr>
        <w:spacing w:line="360" w:lineRule="auto" w:before="60" w:after="60"/>
        <w:ind w:firstLine="480"/>
      </w:pPr>
      <w:r>
        <w:t xml:space="preserve"> 省交通集团开展地质灾害风险隐患排查整治，划分224个应急排查整治段，累计排查重点边坡11370处，发现风险隐患4252处，均已完成治理；开展排水系统、桥梁隧道隐患排查整治，累计完成6014道涵洞排水积淤，16951km边沟、急流槽、平台截水沟等各类排水措施的清理疏排以及145根水中桩基冲刷、露筋等病害处治。</w:t>
      </w:r>
    </w:p>
    <w:p>
      <w:pPr>
        <w:spacing w:line="360" w:lineRule="auto" w:before="60" w:after="60"/>
        <w:ind w:firstLine="480"/>
      </w:pPr>
      <w:r>
        <w:t xml:space="preserve"> 中国交建公司组建技术专家组对运营高速公路进行设计回溯，聚焦斜陡坡路堤、临水临崖路堤、高填埋深挖边坡、顺层边坡、孔跨墩台、综合排水系统等重要工点，累计排查出各类隐患2388项，通过采取增加排水设施、强化监测与巡视、在异常天气条件下适时关闭部分或全部车道等有效组合策略，保障高速公路运营安全。</w:t>
      </w:r>
    </w:p>
    <w:p>
      <w:pPr>
        <w:spacing w:line="360" w:lineRule="auto" w:before="60" w:after="60"/>
        <w:ind w:firstLine="480"/>
      </w:pPr>
      <w:r>
        <w:t xml:space="preserve"> （三）关于“注重系统谋划，加强高速公路全生命周期管理”的落实情况</w:t>
      </w:r>
    </w:p>
    <w:p>
      <w:pPr>
        <w:spacing w:line="360" w:lineRule="auto" w:before="60" w:after="60"/>
        <w:ind w:firstLine="480"/>
      </w:pPr>
      <w:r>
        <w:t xml:space="preserve"> 省交通运输厅开展全省交通基础设施建设质量管理突出问题专项整治，推动工程建设质量管理责任落实。组织制定《公路路堤边坡防护及排水隐患排查工作指引（试行）》《公路路堑边坡防护及排水隐患排查工作指引（试行）》《公路桥涵及其附属设施汛期隐患排查工作指引（试行）》《公路隧道汛期隐患排查工作指引（试行）》《公路交通安全设施隐患排查工作指引（试行）》以及《广东省在役高速公路路基常见病害处治设计指引（试行）》，为全省公路风险隐患排查治理工作提供技术支撑。出台《干线公路养护预算编制办法及配套定额》，提高公路养护资金保障和使用效益。</w:t>
      </w:r>
    </w:p>
    <w:p>
      <w:pPr>
        <w:spacing w:line="360" w:lineRule="auto" w:before="60" w:after="60"/>
        <w:ind w:firstLine="480"/>
      </w:pPr>
      <w:r>
        <w:t xml:space="preserve"> 省交通集团组织对108个新建、在建、营运项目开展勘测过程管理提升行动、边坡防护针对性设计提升行动、综合排水精细化设计提升行动、涉水结构防冲刷设计、质量管理流程提升等五项重点任务，提升公路勘察设计质量安全水平。制定《高速公路工程交工验收工作指引》，规范高速公路交工验收工作。开展“2025年高速公路养护管理提升年”，加强养护管理体制机制、制度、经费、装备、队伍等要素保障。强化养护资金保障，制定《高速公路养护决策流程管理规定（试行）》。印发《高速公路土建工程日常巡查及经常检查工作指引》，开展无人机巡查、设置专职巡查员等试点。</w:t>
      </w:r>
    </w:p>
    <w:p>
      <w:pPr>
        <w:spacing w:line="360" w:lineRule="auto" w:before="60" w:after="60"/>
        <w:ind w:firstLine="480"/>
      </w:pPr>
      <w:r>
        <w:t xml:space="preserve"> （四）关于“推进科技兴安，提升高速公路风险监测管控能力”的落实情况</w:t>
      </w:r>
    </w:p>
    <w:p>
      <w:pPr>
        <w:spacing w:line="360" w:lineRule="auto" w:before="60" w:after="60"/>
        <w:ind w:firstLine="480"/>
      </w:pPr>
      <w:r>
        <w:t xml:space="preserve"> 省交通运输厅推进第二批长大桥梁结构监测系统建设工作，高质量推进隧道、边坡结构监测系统试点工作。在试点基础上，出台《广东省干线公路结构监测系统建设攻坚方案》《广东省公路边坡监测技术指南（试行）》《广东省公路桥梁结构监测技术指南（试行）》《广东省公路隧道结构监测技术指南（试行）》，加快提升公路设施安全风险监测预警能力，全省公路结构监测已覆盖1878处边坡、495座桥梁、50座隧道。会同省公安厅、省交通集团在乐广高速京珠北段、梅大高速茶阳段等开展高速公路重大灾害监测预警及管控试点，建设完成221处灾害监测预警系统。</w:t>
      </w:r>
    </w:p>
    <w:p>
      <w:pPr>
        <w:spacing w:line="360" w:lineRule="auto" w:before="60" w:after="60"/>
        <w:ind w:firstLine="480"/>
      </w:pPr>
      <w:r>
        <w:t xml:space="preserve"> 省交通集团成立“基础设施监测中心”，搭建集数据分析处理、预警信息自动送达为一体的基础设施监测平台，设置专业力量24小时值班值守，路段监控中心确保至少1名专职人员24小时在岗。推进公路基础设施数字化转型升级工程，通过智慧扩容、智慧服务等手段提升京港澳通道、粤港澳大湾区干线约1000公里示范高速公路通行效率、应急处置效率和数字化水平。</w:t>
      </w:r>
    </w:p>
    <w:p>
      <w:pPr>
        <w:spacing w:line="360" w:lineRule="auto" w:before="60" w:after="60"/>
        <w:ind w:firstLine="480"/>
      </w:pPr>
      <w:r>
        <w:t xml:space="preserve"> （五）关于“做好宣传教育，提高全社会风险防范意识和自救互救能力”的落实情况</w:t>
      </w:r>
    </w:p>
    <w:p>
      <w:pPr>
        <w:spacing w:line="360" w:lineRule="auto" w:before="60" w:after="60"/>
        <w:ind w:firstLine="480"/>
      </w:pPr>
      <w:r>
        <w:t xml:space="preserve"> 省交通运输厅把“5·1”灾害作为典型案例，以电视电话会议和专家帮扶形式，在全行业开展警示教育。完善灾害天气提醒措施，建立路网运行监测平台省市对接和信息共享机制，第一时间将预警信息转发至受影响地市交通运输管理部门以及高速公路运营单位，并通过手机短信、可变情报板等方式向社会发布。加大灾害天气公路巡查排查力度，风险路段及时设置警示标识标牌，通过省“两客一危一重”车辆智能监管系统实时向省内客运车辆、危运车辆、重型货车发送各类防台防汛信息。2025年汛期，累计设置警示标识标牌2598次，发送各类提醒458次，提醒车辆 1.07亿辆次。</w:t>
      </w:r>
    </w:p>
    <w:p>
      <w:pPr>
        <w:spacing w:line="360" w:lineRule="auto" w:before="60" w:after="60"/>
        <w:ind w:firstLine="480"/>
      </w:pPr>
      <w:r>
        <w:t xml:space="preserve"> 省交通集团将“高速公路养护管理”及“地质灾害防治及防灾减灾能力提升工作” 列为重要考核指标，纳入2025年度直属企业负责人高质量发展经营业绩考核。加强宣传引导，提醒雨天安全行车，在收费站和服务区向司乘人员发放安全手册、悬挂宣传横幅；在沿线情报板发布交通路况、天气预警和雨天安全行车提醒。打造“粤通行”高速公路统一出行服务平台，实时监测并推送拥堵、事故等信息。</w:t>
      </w:r>
    </w:p>
    <w:p>
      <w:pPr>
        <w:spacing w:line="360" w:lineRule="auto" w:before="60" w:after="60"/>
        <w:ind w:firstLine="480"/>
      </w:pPr>
      <w:r>
        <w:t xml:space="preserve"> 梅州市通过表彰梅大高速见义勇为救援者黄建度，弘扬抗灾精神，提升公众自救意识和能力。梅州市见义勇为评定委员会正式确认其行为属见义勇为，省总工会颁发见义勇为慰问金，丰顺县政府授予表彰锦旗，其本人先后获评“中国好人榜・见义勇为好人”“广东好人”等荣誉称号，其外孙女在事故中主动协助救助伤者，被授予“最美少年”称号。</w:t>
      </w:r>
    </w:p>
    <w:p>
      <w:pPr>
        <w:spacing w:line="360" w:lineRule="auto" w:before="60" w:after="60"/>
        <w:ind w:firstLine="480"/>
      </w:pPr>
      <w:r>
        <w:t xml:space="preserve"> 二、存在问题</w:t>
      </w:r>
    </w:p>
    <w:p>
      <w:pPr>
        <w:spacing w:line="360" w:lineRule="auto" w:before="60" w:after="60"/>
        <w:ind w:firstLine="480"/>
      </w:pPr>
      <w:r>
        <w:t xml:space="preserve"> 一是部分交通工程仍存在风险隐患。现场检查发现，梅江区、大埔县国省道灾毁恢复重建工程以及汕梅高速改扩建工程，仍存在部分边坡排水不够顺畅、检查步道不够安全等问题。二是责任落实上有待强化。地方部分合资及民营高速公路养护资金投入不够，运营管理单位主动性不足，部分道路总体技术状况水平相对偏低，受限于特许经营合同不够完善、监管手段有限等，责任有待进一步压实。部分涉灾企业吸取教训不深刻，安全防范存在薄弱环节。三是普通公路的自然灾害治理仍需加强。普通公路的灾害治理和灾毁修复工作总体较慢，存在建设标准相对较低、地方前期审批流程长、用地协调难等问题。地质灾害对高速公路的致灾机理仍是难点痛点，要继续加大技术力量和资金投入，深入开展排查、治理等工作。四是科技支撑作用有待提升。在公路风险监测预警、公路巡检等方面，目前对无人机、AI等新技术的场景应用仍然不够，科技手段在风险防控中的应用有待提升。各种监测点的布设数量总体还是有限，相关技术规范有待健全。五是宣传教育仍需加强。对社会公众的宣传教育方面还需加强，特别是对交通法规和安全防护措施的宣传教育需要进一步深化。</w:t>
      </w:r>
    </w:p>
    <w:p>
      <w:pPr>
        <w:spacing w:line="360" w:lineRule="auto" w:before="60" w:after="60"/>
        <w:ind w:firstLine="480"/>
      </w:pPr>
      <w:r>
        <w:t xml:space="preserve"> 三、工作建议</w:t>
      </w:r>
    </w:p>
    <w:p>
      <w:pPr>
        <w:spacing w:line="360" w:lineRule="auto" w:before="60" w:after="60"/>
        <w:ind w:firstLine="480"/>
      </w:pPr>
      <w:r>
        <w:t xml:space="preserve"> （一）要坚持不懈在防范重大安全风险上下功夫</w:t>
      </w:r>
    </w:p>
    <w:p>
      <w:pPr>
        <w:spacing w:line="360" w:lineRule="auto" w:before="60" w:after="60"/>
        <w:ind w:firstLine="480"/>
      </w:pPr>
      <w:r>
        <w:rPr>
          <w:b/>
          <w:bCs/>
        </w:rPr>
        <w:t xml:space="preserve">要</w:t>
      </w:r>
      持续深入学习领会习近平总书记关于防范化解重大风险的重要指示批示精神，树牢人民至上、生命至上理念，坚持统筹发展和安全，坚决扛起防范重大安全风险的政治责任。
      <w:r>
        <w:rPr>
          <w:b/>
          <w:bCs/>
        </w:rPr>
        <w:t xml:space="preserve">要</w:t>
      </w:r>
      深刻汲取“5·1”灾害的惨痛教训坚持底线思维、极限思维，进一步压实工作责任、加强监测预警、完善应急预案，着力弥补认知短板、制度短板、能力短板，以最严要求、最实举措做好各项工作，形成齐抓共管的工作格局。
    </w:p>
    <w:p>
      <w:pPr>
        <w:spacing w:line="360" w:lineRule="auto" w:before="60" w:after="60"/>
        <w:ind w:firstLine="480"/>
      </w:pPr>
      <w:r>
        <w:t xml:space="preserve"> （二）要举一反三在系统防范治理上下功夫</w:t>
      </w:r>
    </w:p>
    <w:p>
      <w:pPr>
        <w:spacing w:line="360" w:lineRule="auto" w:before="60" w:after="60"/>
        <w:ind w:firstLine="480"/>
      </w:pPr>
      <w:r>
        <w:rPr>
          <w:b/>
          <w:bCs/>
        </w:rPr>
        <w:t xml:space="preserve">要</w:t>
      </w:r>
      继续总结灾害整改过程中行之有效的经验做法，进一步提升系统防范和治理水平。
      <w:r>
        <w:rPr>
          <w:b/>
          <w:bCs/>
        </w:rPr>
        <w:t xml:space="preserve">要</w:t>
      </w:r>
      进一步落实整改责任，压实属地领导责任、行业监管责任、企业主体责任，深刻反思警醒安全管理不严格、安全监管存在短板漏洞、监督检查不深入等导致灾害事故发生的深层次问题，举一反三查找仍然存在的薄弱环节、盲区死角，拧紧责任链条，深入推进精准执法，不断提升本质安全水平。
      <w:r>
        <w:rPr>
          <w:b/>
          <w:bCs/>
        </w:rPr>
        <w:t xml:space="preserve">要</w:t>
      </w:r>
      常态化推进交通风险隐患排查整治，从源头上防范化解重大风险，特别是服役时间长、车流量大的重点路段要适当加密检查频次、加强动态监测，及时发现和消除安全隐患。
    </w:p>
    <w:p>
      <w:pPr>
        <w:spacing w:line="360" w:lineRule="auto" w:before="60" w:after="60"/>
        <w:ind w:firstLine="480"/>
      </w:pPr>
      <w:r>
        <w:t xml:space="preserve"> （三）要精准发力在解决难点堵点痛点问题上下功夫</w:t>
      </w:r>
    </w:p>
    <w:p>
      <w:pPr>
        <w:spacing w:line="360" w:lineRule="auto" w:before="60" w:after="60"/>
        <w:ind w:firstLine="480"/>
      </w:pPr>
      <w:r>
        <w:rPr>
          <w:b/>
          <w:bCs/>
        </w:rPr>
        <w:t xml:space="preserve">要</w:t>
      </w:r>
      进一步提高公路养护水平，督促指导各公路管养单位定期开展养护技术状况评定，强化评定结果应用，严格养护科学决策和实施过程管理，切实加强对养护工程的监督指导。
      <w:r>
        <w:rPr>
          <w:b/>
          <w:bCs/>
        </w:rPr>
        <w:t xml:space="preserve">要</w:t>
      </w:r>
      做好关键时段的防御工作，按照汛期公路“响应、巡查、管控”工作要求，加大巡查力度和频次，气象部门发布暴雨橙色、红色预警信息后，对不具备安全运行条件的路段、设施，要将关、停作为主要防御措施，确保安全运行。
      <w:r>
        <w:rPr>
          <w:b/>
          <w:bCs/>
        </w:rPr>
        <w:t xml:space="preserve">要</w:t>
      </w:r>
      针对我省去年以来道路运输行业较大事故多发频发的问题，持续加强道路运输行业领域安全监管，谋划出台更多推动安全生产治本攻坚的硬措施。
    </w:p>
    <w:p>
      <w:pPr>
        <w:spacing w:line="360" w:lineRule="auto" w:before="60" w:after="60"/>
        <w:ind w:firstLine="480"/>
      </w:pPr>
      <w:r>
        <w:t xml:space="preserve"> （四）要综合施策在筑牢安全防线上下功夫</w:t>
      </w:r>
    </w:p>
    <w:p>
      <w:pPr>
        <w:spacing w:line="360" w:lineRule="auto" w:before="60" w:after="60"/>
        <w:ind w:firstLine="480"/>
      </w:pPr>
      <w:r>
        <w:rPr>
          <w:b/>
          <w:bCs/>
        </w:rPr>
        <w:t xml:space="preserve">要</w:t>
      </w:r>
      加强“人防＋技防”措施，不断完善公路结构监测和灾害监测预警系统的建设，积极探索应用无人机巡查、视频异常事件检测、AI大模型等先进技术，持续开展巡查监测，一旦发现坡体渗水，应及时查清原因，采取有效措施处置。
      <w:r>
        <w:rPr>
          <w:b/>
          <w:bCs/>
        </w:rPr>
        <w:t xml:space="preserve">要</w:t>
      </w:r>
      加强与政企合作，第一时间将灾害、重大交通事故等异常事件告知后方车辆，提醒加强防范，最大程度降低灾害损失。
      <w:r>
        <w:rPr>
          <w:b/>
          <w:bCs/>
        </w:rPr>
        <w:t xml:space="preserve">要</w:t>
      </w:r>
      努力提升全民安全意识，组织开展多形态、多角度宣传推广和安全知识普及，强化基层和各类单位安全应急演练和事故警示教育。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