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【事故调查报告】江苏金马工程有限公司“12·15”一般高处坠落事故调查报告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来源：马鞍山市雨山区·基层重点领域　马鞍山市雨山区·基层重点领域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原文链接：https://www.masys.gov.cn/xxgk/openness/detail/content/6a2a854e88668807678b4dfb.html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