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【事故调查报告】马鞍山经济技术开发区贾某策洗车点 “11·9”一般中毒和窒息事故调查报告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原文链接：https://safety.mas.gov.cn/xxgk/openness/detail/content/65d6afcb886688d31c8b4569.html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抓取时间：2026-10-22</w:t>
      </w:r>
    </w:p>
    <w:p/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371975" cy="8667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马鞍山市人民政府  
    </w:p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  长辈版 </w:t>
      </w:r>
    </w:p>
    <w:p>
      <w:pPr>
        <w:spacing w:line="360" w:lineRule="auto" w:before="60" w:after="60"/>
        <w:ind w:firstLine="480"/>
      </w:pPr>
      <w:r>
        <w:t xml:space="preserve">•   无障碍 </w:t>
      </w:r>
    </w:p>
    <w:p>
      <w:pPr>
        <w:spacing w:line="360" w:lineRule="auto" w:before="60" w:after="60"/>
        <w:ind w:firstLine="480"/>
      </w:pPr>
      <w:r>
        <w:t xml:space="preserve">• 会员登录</w:t>
      </w:r>
    </w:p>
    <w:p>
      <w:pPr>
        <w:spacing w:line="360" w:lineRule="auto" w:before="60" w:after="60"/>
        <w:ind w:firstLine="480"/>
      </w:pPr>
      <w:r>
        <w:t xml:space="preserve">•  首页      魅力诗城    信息公开    网上服务    解读回应    政府数据    移动互联    站群信息    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81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马鞍山安全生产监督管理局 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4400550" cy="8001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马鞍山市应急管理局  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今天是2026年10月13日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77736062X/202402-00028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应急管理 </w:t>
      </w:r>
    </w:p>
    <w:p>
      <w:pPr>
        <w:spacing w:line="360" w:lineRule="auto" w:before="60" w:after="60"/>
        <w:ind w:firstLine="480"/>
      </w:pPr>
      <w:r>
        <w:t xml:space="preserve">•  浏览次数: 35564 </w:t>
      </w:r>
    </w:p>
    <w:p>
      <w:pPr>
        <w:pStyle w:val="Heading1"/>
      </w:pPr>
      <w:r>
        <w:t xml:space="preserve">【事故调查报告】马鞍山经济技术开发区贾某策洗车点 “11·9”一般中毒和窒息事故调查报告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2024-02-22  10:22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马鞍山经济技术开发区贾某策洗车点“11·9”一般中毒和窒息事故调查报告.pdf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