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【事故调查报告】安徽索立德铸业有限公司“1·2”一般物体打击事故调查报告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来源：马鞍山市和县·基层重点领域　马鞍山市和县·基层重点领域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原文链接：https://www.hx.gov.cn/xxgk/openness/detail/content/65f26c188866885c488b45d2.html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发布时间：2024-03-14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和县应急管理局信息公开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788585808/202403-00038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【事故调查报告】安徽索立德铸业有限公司“1·2”一般物体打击事故调查报告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788585808/202403-00038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【事故调查报告】安徽索立德铸业有限公司“1·2”一般物体打击事故调查报告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【事故调查报告】安徽索立德铸业有限公司“1·2”一般物体打击事故调查报告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浏览次数：1156            信息来源:  和县应急管理局         发布时间:  2024-03-14  11:16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 。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1.2事故调查报告.pdf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1.2事故调查报告.doc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