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【事故调查报告】博望区安徽乌斯维肯数控机床股份有限公司“4·3”一般起重伤害事故调查报告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来源：马鞍山市博望区·基层重点领域　马鞍山市博望区·基层重点领域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原文链接：https://www.masbwq.gov.cn/xxgk/openness/detail/content/64741aaa886688e2498b45ae.html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发布时间：2023-05-29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博望区应急管理局信息公开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07874904-6/202305-00071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【事故调查报告】博望区安徽乌斯维肯数控机床股份有限公司“4·3”一般起重伤害事故调查报告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07874904-6/202305-00071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【事故调查报告】博望区安徽乌斯维肯数控机床股份有限公司“4·3”一般起重伤害事故调查报告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1"/>
      </w:pPr>
      <w:r>
        <w:t xml:space="preserve">【事故调查报告】博望区安徽乌斯维肯数控机床股份有限公司“4·3”一般起重伤害事故调查报告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浏览次数：8978 信息来源: 博望区应急管理局 </w:t>
      </w:r>
    </w:p>
    <w:p>
      <w:pPr>
        <w:spacing w:line="360" w:lineRule="auto" w:before="60" w:after="60"/>
        <w:ind w:firstLine="480"/>
      </w:pPr>
      <w:r>
        <w:t xml:space="preserve">发布时间:  2023-05-29  11:23
				          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[在线安装]。   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《博望区安徽乌斯维肯数控机床股份有限公司“4·3”一般起重伤害事故调查报告》2023.5.29（公示版）.pdf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