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【事故调查报告】博望区马鞍山市海默数控机床有限公司“6•12”起重伤害事故调查报告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原文链接：https://www.masbwq.gov.cn/xxgk/openness/detail/content/66dac141886688f8768b4568.html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发布时间：2024-09-06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博望区应急管理局信息公开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07874904-6/202409-00123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【事故调查报告】博望区马鞍山市海默数控机床有限公司“6•12”起重伤害事故调查报告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07874904-6/202409-00123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博望区应急管理局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【事故调查报告】博望区马鞍山市海默数控机床有限公司“6•12”起重伤害事故调查报告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</w:t>
            </w:r>
          </w:p>
        </w:tc>
      </w:tr>
    </w:tbl>
    <w:p/>
    <w:p>
      <w:pPr>
        <w:pStyle w:val="Heading1"/>
      </w:pPr>
      <w:r>
        <w:t xml:space="preserve">【事故调查报告】博望区马鞍山市海默数控机床有限公司“6•12”起重伤害事故调查报告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浏览次数：4177 信息来源: 博望区应急管理局 </w:t>
      </w:r>
    </w:p>
    <w:p>
      <w:pPr>
        <w:spacing w:line="360" w:lineRule="auto" w:before="60" w:after="60"/>
        <w:ind w:firstLine="480"/>
      </w:pPr>
      <w:r>
        <w:t xml:space="preserve">发布时间:  2024-09-06  16:45
				          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翻译</w:t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复制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[在线安装]。   </w:t>
      </w:r>
    </w:p>
    <w:p>
      <w:pPr>
        <w:spacing w:line="360" w:lineRule="auto" w:before="60" w:after="60"/>
        <w:ind w:firstLine="480"/>
      </w:pPr>
      <w:r>
        <w:t xml:space="preserve">• 顶部</w:t>
      </w:r>
    </w:p>
    <w:p>
      <w:pPr>
        <w:spacing w:line="360" w:lineRule="auto" w:before="60" w:after="60"/>
        <w:ind w:firstLine="480"/>
      </w:pPr>
      <w:r>
        <w:t xml:space="preserve">• 打印</w:t>
      </w:r>
    </w:p>
    <w:p>
      <w:pPr>
        <w:spacing w:line="360" w:lineRule="auto" w:before="60" w:after="60"/>
        <w:ind w:firstLine="480"/>
      </w:pPr>
      <w:r>
        <w:t xml:space="preserve">• 关闭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博望区马鞍山市海默数控机床有限公司“6•12”起重伤害事故调查报告（公示版).pdf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