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【事故调查报告】博望区马鞍山市盟邦机械设备制造有限公司“6·14”一般物体打击事故调查报告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来源：马鞍山市博望区·基层重点领域　马鞍山市博望区·基层重点领域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原文链接：https://www.masbwq.gov.cn/xxgk/openness/detail/content/68a2c9a588668844348b4569.html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发布时间：2025-08-18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博望区应急管理局信息公开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07874904-6/202508-00026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【事故调查报告】博望区马鞍山市盟邦机械设备制造有限公司“6·14”一般物体打击事故调查报告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 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07874904-6/202508-00026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【事故调查报告】博望区马鞍山市盟邦机械设备制造有限公司“6·14”一般物体打击事故调查报告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 安全生产</w:t>
            </w:r>
          </w:p>
        </w:tc>
      </w:tr>
    </w:tbl>
    <w:p/>
    <w:p>
      <w:pPr>
        <w:pStyle w:val="Heading1"/>
      </w:pPr>
      <w:r>
        <w:t xml:space="preserve">【事故调查报告】博望区马鞍山市盟邦机械设备制造有限公司“6·14”一般物体打击事故调查报告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浏览次数：1524 信息来源: 博望区应急管理局 </w:t>
      </w:r>
    </w:p>
    <w:p>
      <w:pPr>
        <w:spacing w:line="360" w:lineRule="auto" w:before="60" w:after="60"/>
        <w:ind w:firstLine="480"/>
      </w:pPr>
      <w:r>
        <w:t xml:space="preserve">发布时间:  2025-08-18  14:35
				          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[在线安装]。   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博望区马鞍山市盟邦机械设备制造有限公司“6·14”一般物体打击事故调查报告.pdf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