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“2021.01.15”一般高坠事故调查报告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来源：六安市舒城县·事故调查　六安市舒城县·事故调查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原文链接：https://www.shucheng.gov.cn/public/6618011/34564644.html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发布时间：2021-05-21　抓取时间：2026-10-14　正文含图，已嵌入原图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/202105-00073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市场监管、安全生产监管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2021-05-21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舒城县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来源单位：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舒城县应急局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2021-05-21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“2021.01.15”一般高坠事故调查报告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/202105-00073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市场监管、安全生产监管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2021-05-21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舒城县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来源单位：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舒城县应急局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2021-05-21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“2021.01.15”一般高坠事故调查报告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1"/>
      </w:pPr>
      <w:r>
        <w:t xml:space="preserve">“2021.01.15”一般高坠事故调查报告 </w:t>
      </w:r>
    </w:p>
    <w:p>
      <w:pPr>
        <w:spacing w:line="360" w:lineRule="auto" w:before="60" w:after="60"/>
        <w:ind w:firstLine="480"/>
      </w:pPr>
       发布时间：2021-05-21 09:16 信息来源：舒城县应急局 阅读次数：次  
      <w:r>
        <w:rPr>
          <w:i/>
        </w:rPr>
        <w:t xml:space="preserve">字体：</w:t>
      </w:r>
      [ 大 中 小 ]我要纠错 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文件下载</w:t>
      </w:r>
    </w:p>
    <w:p>
      <w:pPr>
        <w:spacing w:line="360" w:lineRule="auto" w:before="60" w:after="60"/>
        <w:ind w:firstLine="480"/>
      </w:pPr>
      <w:r>
        <w:t xml:space="preserve"> 政策咨询 </w:t>
      </w:r>
    </w:p>
    <w:p>
      <w:pPr>
        <w:spacing w:line="360" w:lineRule="auto" w:before="60" w:after="60"/>
        <w:ind w:firstLine="480"/>
      </w:pPr>
      <w:r>
        <w:t xml:space="preserve">如果您对该政策文件有疑问，可以拨打标题上方的电话咨询相关部门。</w:t>
      </w:r>
    </w:p>
    <w:p>
      <w:pPr>
        <w:spacing w:line="360" w:lineRule="auto" w:before="60" w:after="60"/>
        <w:ind w:firstLine="480"/>
      </w:pPr>
      <w:r>
        <w:t xml:space="preserve">标签：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/Relationships>
</file>