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龙子湖区“8•4”一般机械伤害事故调查报告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来源：龙子湖区应急管理部门　蚌埠市龙子湖区·政府信息公开(事故调查)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原文链接：https://www.bblzh.gov.cn/zfxxgk/public/29571/53270792.html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发布时间：2024-09-27　抓取时间：2026-10-22</w:t>
      </w:r>
    </w:p>
    <w:p/>
    <w:p>
      <w:pPr>
        <w:spacing w:line="360" w:lineRule="auto" w:before="60" w:after="60"/>
        <w:ind w:firstLine="480"/>
      </w:pPr>
      <w:r>
        <w:t xml:space="preserve">龙子湖区人民政府事故调查组</w:t>
      </w:r>
    </w:p>
    <w:p>
      <w:pPr>
        <w:spacing w:line="360" w:lineRule="auto" w:before="60" w:after="60"/>
        <w:ind w:firstLine="480"/>
      </w:pPr>
      <w:r>
        <w:t xml:space="preserve">2024 年 9 月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目</w:t>
      </w:r>
      <w:r>
        <w:rPr>
          <w:b/>
          <w:bCs/>
        </w:rPr>
        <w:t xml:space="preserve">录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一、事故基本情况</w:t>
      </w:r>
      <w:r>
        <w:rPr>
          <w:b/>
          <w:bCs/>
        </w:rPr>
        <w:t xml:space="preserve">1</w:t>
      </w:r>
    </w:p>
    <w:p>
      <w:pPr>
        <w:spacing w:line="360" w:lineRule="auto" w:before="60" w:after="60"/>
        <w:ind w:firstLine="480"/>
      </w:pPr>
      <w:r>
        <w:t xml:space="preserve">（一）事故单位基本情况   1</w:t>
      </w:r>
    </w:p>
    <w:p>
      <w:pPr>
        <w:spacing w:line="360" w:lineRule="auto" w:before="60" w:after="60"/>
        <w:ind w:firstLine="480"/>
      </w:pPr>
      <w:r>
        <w:t xml:space="preserve">（二）现场有关人员  2</w:t>
      </w:r>
    </w:p>
    <w:p>
      <w:pPr>
        <w:spacing w:line="360" w:lineRule="auto" w:before="60" w:after="60"/>
        <w:ind w:firstLine="480"/>
      </w:pPr>
      <w:r>
        <w:t xml:space="preserve">（三）现场勘察情况  3</w:t>
      </w:r>
    </w:p>
    <w:p>
      <w:pPr>
        <w:spacing w:line="360" w:lineRule="auto" w:before="60" w:after="60"/>
        <w:ind w:firstLine="480"/>
      </w:pPr>
      <w:r>
        <w:t xml:space="preserve">（四）事故单位安全管理情况   5</w:t>
      </w:r>
    </w:p>
    <w:p>
      <w:pPr>
        <w:spacing w:line="360" w:lineRule="auto" w:before="60" w:after="60"/>
        <w:ind w:firstLine="480"/>
      </w:pPr>
      <w:r>
        <w:t xml:space="preserve">（五）监管部门责任履职情况   10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二、事故发生经过、报告和应急救援情况</w:t>
      </w:r>
      <w:r>
        <w:rPr>
          <w:b/>
          <w:bCs/>
        </w:rPr>
        <w:t xml:space="preserve">10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三、事故原因分析</w:t>
      </w:r>
      <w:r>
        <w:rPr>
          <w:b/>
          <w:bCs/>
        </w:rPr>
        <w:t xml:space="preserve">12</w:t>
      </w:r>
    </w:p>
    <w:p>
      <w:pPr>
        <w:spacing w:line="360" w:lineRule="auto" w:before="60" w:after="60"/>
        <w:ind w:firstLine="480"/>
      </w:pPr>
      <w:r>
        <w:t xml:space="preserve">（一）直接原因   12</w:t>
      </w:r>
    </w:p>
    <w:p>
      <w:pPr>
        <w:spacing w:line="360" w:lineRule="auto" w:before="60" w:after="60"/>
        <w:ind w:firstLine="480"/>
      </w:pPr>
      <w:r>
        <w:t xml:space="preserve">（二）间接原因   13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四、事故责任认定和处理建议</w:t>
      </w:r>
      <w:r>
        <w:rPr>
          <w:b/>
          <w:bCs/>
        </w:rPr>
        <w:t xml:space="preserve">14</w:t>
      </w:r>
    </w:p>
    <w:p>
      <w:pPr>
        <w:spacing w:line="360" w:lineRule="auto" w:before="60" w:after="60"/>
        <w:ind w:firstLine="480"/>
      </w:pPr>
      <w:r>
        <w:t xml:space="preserve">（一）免于追究事故责任人员   14</w:t>
      </w:r>
    </w:p>
    <w:p>
      <w:pPr>
        <w:spacing w:line="360" w:lineRule="auto" w:before="60" w:after="60"/>
        <w:ind w:firstLine="480"/>
      </w:pPr>
      <w:r>
        <w:t xml:space="preserve">（二）建议给予行政处罚责任人员  15</w:t>
      </w:r>
    </w:p>
    <w:p>
      <w:pPr>
        <w:spacing w:line="360" w:lineRule="auto" w:before="60" w:after="60"/>
        <w:ind w:firstLine="480"/>
      </w:pPr>
      <w:r>
        <w:t xml:space="preserve">（三）对其他事故责任者的责任认定和处理建议 15</w:t>
      </w:r>
    </w:p>
    <w:p>
      <w:pPr>
        <w:spacing w:line="360" w:lineRule="auto" w:before="60" w:after="60"/>
        <w:ind w:firstLine="480"/>
      </w:pPr>
      <w:r>
        <w:t xml:space="preserve">（四）对事故责任单位的责任认定和处理建议  16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六、事故整改和防范措施</w:t>
      </w:r>
      <w:r>
        <w:rPr>
          <w:b/>
          <w:bCs/>
        </w:rPr>
        <w:t xml:space="preserve">18</w:t>
      </w:r>
    </w:p>
    <w:p>
      <w:pPr>
        <w:spacing w:line="360" w:lineRule="auto" w:before="60" w:after="60"/>
        <w:ind w:firstLine="480"/>
      </w:pPr>
      <w:r>
        <w:t xml:space="preserve">龙子湖区“8•4”一般机械伤害事故调查报告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2024 年 8 月 4 日凌晨 4 时 39 分许，龙子湖区蚌埠中建 材信息显示材料有限公司生产制造部冷端岗位发生一起机 械伤害事故，当班操作工葛蚕在 540 机械手作业区被机械手 挤压致伤，经送蚌埠医科大学第二附属医院抢救无效死亡， 事故直接经济损失约 170.2350 万元。（不含事故处罚）</w:t>
      </w:r>
    </w:p>
    <w:p>
      <w:pPr>
        <w:spacing w:line="360" w:lineRule="auto" w:before="60" w:after="60"/>
        <w:ind w:firstLine="480"/>
      </w:pPr>
      <w:r>
        <w:t xml:space="preserve">为依法做好事故调查处置工作，根据《中华人民共和国 安全生产法》、《生产安全事故报告和调查处理条例》（国务 院令 493 号）等有关法律法规规定，龙子湖区人民政府成立 事故调查组，并邀请有关专家参与开展事故调查工作。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 重实效” 的原则，通过查阅资料、调查取证、综合分析，查 明了事故原因，认定了事故性质，明确了事故责任单位和责 任人员，提出了事故防范和整改措施。</w:t>
      </w:r>
    </w:p>
    <w:p>
      <w:pPr>
        <w:spacing w:line="360" w:lineRule="auto" w:before="60" w:after="60"/>
        <w:ind w:firstLine="480"/>
      </w:pPr>
      <w:r>
        <w:t xml:space="preserve">经调查认定，龙子湖区“8•4”一般机械伤害事故是一起 作业人员违反安全操作规程，在未停止 540 机械手运转且未 切断电源的情况下冒险进入机械手工作危险区导致发生机 械臂挤压，是一般安全生产责任事故。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一、事故基本情况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（一）事故单位基本情况</w:t>
      </w:r>
    </w:p>
    <w:p>
      <w:pPr>
        <w:spacing w:line="360" w:lineRule="auto" w:before="60" w:after="60"/>
        <w:ind w:firstLine="480"/>
      </w:pPr>
      <w:r>
        <w:t xml:space="preserve">蚌埠中建材信息显示材料有限公司隶属于凯盛科技集 团有限公司，是凯盛科技股份有限公司（股票代码：600552） 显示材料板块的独立法人子公司。事故单位成立于 2013 年 9</w:t>
      </w:r>
    </w:p>
    <w:p>
      <w:pPr>
        <w:spacing w:line="360" w:lineRule="auto" w:before="60" w:after="60"/>
        <w:ind w:firstLine="480"/>
      </w:pPr>
      <w:r>
        <w:t xml:space="preserve">月，统一社会信用代码：913403000****18XR，现有员工 188 人，主要从事超薄玻璃的研发、生产、销售和深加工。</w:t>
      </w:r>
    </w:p>
    <w:p>
      <w:pPr>
        <w:spacing w:line="360" w:lineRule="auto" w:before="60" w:after="60"/>
        <w:ind w:firstLine="480"/>
      </w:pPr>
      <w:r>
        <w:t xml:space="preserve">事故单位实行总经理负责制，总经理王国强是公司安全 生产第一责任人，负责公司管理全面工作。公司设有安环部、 生产制造部、机电能动部、品质管理部、技术中心、财务部、 综合管理部、采购部、销售部等九个部门，安环部负责安全 生产管理工作。安环部负责人由总经理助理高雄伟兼任，配 备 1 名专职安全员杨剑，负责日常安全管理工作。</w:t>
      </w:r>
    </w:p>
    <w:p>
      <w:pPr>
        <w:spacing w:line="360" w:lineRule="auto" w:before="60" w:after="60"/>
        <w:ind w:firstLine="480"/>
      </w:pPr>
      <w:r>
        <w:t xml:space="preserve">依据《建设项目安全设施三同时监督管理办法》（国家 安全生产监督管理总局令第 36 号），事故单位依法履行了 150t/d 电子信息显示超薄基板项目安全设施“三同时”工作， 该项目于 2014 年 10 月完成安全验收评价。</w:t>
      </w:r>
    </w:p>
    <w:p>
      <w:pPr>
        <w:spacing w:line="360" w:lineRule="auto" w:before="60" w:after="60"/>
        <w:ind w:firstLine="480"/>
      </w:pPr>
      <w:r>
        <w:t xml:space="preserve">事故单位生产制造部员工的劳动组织形式为三班两运 转，分为甲、 乙、丙三个班组， 白班工作时间为 8：30-20： 30，夜班工作时间为 20：30-8：30（次 日）。发生事故的班 组为丙班，8 月 3 日上夜班（20：30-8：30）。</w:t>
      </w:r>
    </w:p>
    <w:p>
      <w:pPr>
        <w:spacing w:line="360" w:lineRule="auto" w:before="60" w:after="60"/>
        <w:ind w:firstLine="480"/>
      </w:pPr>
      <w:r>
        <w:t xml:space="preserve">事发岗位名称为冷端（机械手）操作。工艺过程为：机 械手抓取超薄玻璃片入架，装满架后由叉车运至包装区进行 包装。冷端操作岗位包括 500 区、600 区，500 区共有 530、 540、550 三台机械手，600 区共有 630、640、650 三台机械 手，事发点为 540 机械手工作区。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（二）现场有关人员</w:t>
      </w:r>
    </w:p>
    <w:p>
      <w:pPr>
        <w:spacing w:line="360" w:lineRule="auto" w:before="60" w:after="60"/>
        <w:ind w:firstLine="480"/>
      </w:pPr>
      <w:r>
        <w:t xml:space="preserve">1.葛蚕，男， 37 岁，身份证号：340311198****50850， 当班负责 540 机械手操作。事发时，位于 540 机械手 542 工</w:t>
      </w:r>
    </w:p>
    <w:p>
      <w:pPr>
        <w:spacing w:line="360" w:lineRule="auto" w:before="60" w:after="60"/>
        <w:ind w:firstLine="480"/>
      </w:pPr>
      <w:r>
        <w:t xml:space="preserve">位机械手运行区内，事故中死亡。</w:t>
      </w:r>
    </w:p>
    <w:p>
      <w:pPr>
        <w:spacing w:line="360" w:lineRule="auto" w:before="60" w:after="60"/>
        <w:ind w:firstLine="480"/>
      </w:pPr>
      <w:r>
        <w:t xml:space="preserve">2.黄留军，男，50 岁，身份证号：32021119****110018， 当班负责 550 机械手操作。</w:t>
      </w:r>
    </w:p>
    <w:p>
      <w:pPr>
        <w:spacing w:line="360" w:lineRule="auto" w:before="60" w:after="60"/>
        <w:ind w:firstLine="480"/>
      </w:pPr>
      <w:r>
        <w:t xml:space="preserve">3.毛田，男，30 岁，身份证号：340311199****60839， 当班负责 530 机械手操作（事发时在休息室内喝水）。</w:t>
      </w:r>
    </w:p>
    <w:p>
      <w:pPr>
        <w:spacing w:line="360" w:lineRule="auto" w:before="60" w:after="60"/>
        <w:ind w:firstLine="480"/>
      </w:pPr>
      <w:r>
        <w:t xml:space="preserve">4.吕志伟，男，32 岁，身份证号：340311199****10839， 当班负责 640 机械手操作。</w:t>
      </w:r>
    </w:p>
    <w:p>
      <w:pPr>
        <w:spacing w:line="360" w:lineRule="auto" w:before="60" w:after="60"/>
        <w:ind w:firstLine="480"/>
      </w:pPr>
      <w:r>
        <w:t xml:space="preserve">5.蒋军，男，38 岁，身份证号：320124198****20017， 班长，又是班组兼职安全员，负责 630 机械手操作和班中巡 查。</w:t>
      </w:r>
    </w:p>
    <w:p>
      <w:pPr>
        <w:spacing w:line="360" w:lineRule="auto" w:before="60" w:after="60"/>
        <w:ind w:firstLine="480"/>
      </w:pPr>
      <w:r>
        <w:t xml:space="preserve">6.刘伟，男，40 岁，身份证号：3403221984****6013， 当班负责 650 机械手操作（事发时位于 700 区）。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（三）现场勘察情况</w:t>
      </w:r>
    </w:p>
    <w:p>
      <w:pPr>
        <w:spacing w:line="360" w:lineRule="auto" w:before="60" w:after="60"/>
        <w:ind w:firstLine="480"/>
      </w:pPr>
      <w:r>
        <w:t xml:space="preserve">事发时间：2024 年 8 月 4 日 4 时 39 分许</w:t>
      </w:r>
    </w:p>
    <w:p>
      <w:pPr>
        <w:spacing w:line="360" w:lineRule="auto" w:before="60" w:after="60"/>
        <w:ind w:firstLine="480"/>
      </w:pPr>
      <w:r>
        <w:t xml:space="preserve">事发地点：冷端操作岗位 540 机械手（542 工位）</w:t>
      </w:r>
    </w:p>
    <w:p>
      <w:pPr>
        <w:spacing w:line="360" w:lineRule="auto" w:before="60" w:after="60"/>
        <w:ind w:firstLine="480"/>
      </w:pPr>
      <w:r>
        <w:t xml:space="preserve">事 故 类 别 ： 依 据 《 企 业 职 工 伤 亡 事 故 分 类 》 （GB6441-1986），事故类别为机械伤害，起因物为 540 机械 手，受伤性质为机械手（臂）压伤。</w:t>
      </w:r>
    </w:p>
    <w:p>
      <w:pPr>
        <w:spacing w:line="360" w:lineRule="auto" w:before="60" w:after="60"/>
        <w:ind w:firstLine="480"/>
      </w:pPr>
      <w:r>
        <w:t xml:space="preserve">依据《企业职工伤亡事故分类》（GB6441-1986），本次 事故中的不安全状态包括：6.01.1.4，无安全标志；6.01.2， 防护不当。</w:t>
      </w:r>
    </w:p>
    <w:p>
      <w:pPr>
        <w:spacing w:line="360" w:lineRule="auto" w:before="60" w:after="60"/>
        <w:ind w:firstLine="480"/>
      </w:pPr>
      <w:r>
        <w:t xml:space="preserve">现场图片：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867275" cy="35147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图 1：事发现场冷端操作岗位 540 机械手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876800" cy="33242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332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300</w:t>
      </w:r>
      <w:r>
        <w:rPr>
          <w:b/>
          <w:bCs/>
        </w:rPr>
        <w:t xml:space="preserve">mm</w:t>
      </w:r>
    </w:p>
    <w:p/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图 2：防护不当。光栅立杆与防护网杆之间间隙过大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（五）现场示意图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3306689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306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600 区  500 区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事发时，冷端操作岗位现场共 6 人。</w:t>
      </w:r>
    </w:p>
    <w:p>
      <w:pPr>
        <w:spacing w:line="360" w:lineRule="auto" w:before="60" w:after="60"/>
        <w:ind w:firstLine="480"/>
      </w:pPr>
      <w:r>
        <w:t xml:space="preserve">500 区： ①葛蚕，位于 540 机械手工作危险区，被机械 臂从后背挤压，事故中死亡；②黄留军，负责 550 机械手操 作；③毛田，负责 530 机械手操作（事发时在休息室内喝水）。 600 区： ④吕志伟，负责 640 机械手操作； ⑤蒋军，丙班班 长，负责 630 机械手操作；⑥刘伟，负责 650 机械手操作（事 发时位于 700 区）。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（四）事故单位安全管理情况</w:t>
      </w:r>
    </w:p>
    <w:p>
      <w:pPr>
        <w:spacing w:line="360" w:lineRule="auto" w:before="60" w:after="60"/>
        <w:ind w:firstLine="480"/>
      </w:pPr>
      <w:r>
        <w:t xml:space="preserve">1.安全生产标准化建设</w:t>
      </w:r>
    </w:p>
    <w:p>
      <w:pPr>
        <w:spacing w:line="360" w:lineRule="auto" w:before="60" w:after="60"/>
        <w:ind w:firstLine="480"/>
      </w:pPr>
      <w:r>
        <w:t xml:space="preserve">事故单位已连续多年开展安全生产标准化体系建设， 2019 年 10 月取得（建材平板玻璃行业）安全生产标准化二 级企业， 由安徽省安全生产协会颁发证书，证书编号： 皖 AQBJC Ⅱ201900013。2024 年 1 月，由安徽省应急管理厅发布</w:t>
      </w:r>
    </w:p>
    <w:p>
      <w:pPr>
        <w:spacing w:line="360" w:lineRule="auto" w:before="60" w:after="60"/>
        <w:ind w:firstLine="480"/>
      </w:pPr>
      <w:r>
        <w:t xml:space="preserve">《关于对安庆合力车桥有限公司等 152 家安全生产标化二级 企业予以行政确认的公告》（皖应急审批告[2024]01 号），事 故单位通过安全生产标准化二级企业定级。</w:t>
      </w:r>
    </w:p>
    <w:p>
      <w:pPr>
        <w:spacing w:line="360" w:lineRule="auto" w:before="60" w:after="60"/>
        <w:ind w:firstLine="480"/>
      </w:pPr>
      <w:r>
        <w:t xml:space="preserve">2.全员安全生产责任制、安全规章制度和操作规程</w:t>
      </w:r>
    </w:p>
    <w:p>
      <w:pPr>
        <w:spacing w:line="360" w:lineRule="auto" w:before="60" w:after="60"/>
        <w:ind w:firstLine="480"/>
      </w:pPr>
      <w:r>
        <w:t xml:space="preserve">事故单位制定了《蚌埠中建材信息显示材料有限公司全 员安全生产责任制度（2023 版）》，由高雄伟审核、王国强批 准后实施。制度中明确了各部门（含公司安委会）和各级人 员的安全生产职责。存在问题：《全员安全生产责任制度》 的内容不符合《安全生产法》第二十二条规定，未明确各岗 位的责任人员、责任范围和考核标准等内容。</w:t>
      </w:r>
    </w:p>
    <w:p>
      <w:pPr>
        <w:spacing w:line="360" w:lineRule="auto" w:before="60" w:after="60"/>
        <w:ind w:firstLine="480"/>
      </w:pPr>
      <w:r>
        <w:t xml:space="preserve">事故单位编制了《安全管理制度汇编（2024 年修订）》， 制度由吴华东审核、王国强批准后实施。制度汇编中，包括 《安全生产管理制度》《安全生产例会制度》《现场作业标准 化管理标准》《安全生产事故隐患排查治理制度》等 72 项管 理制度。查阅《安全标准化岗位达标管理制度》（二）6.作 业现场安全要求具体如下：（4）在危险源处和工作场所正确 设置醒目安全标识、标志等，符合国家和行业标准规定要求。 （6）本岗位各类安全防护设施配置齐全有效。</w:t>
      </w:r>
    </w:p>
    <w:p>
      <w:pPr>
        <w:spacing w:line="360" w:lineRule="auto" w:before="60" w:after="60"/>
        <w:ind w:firstLine="480"/>
      </w:pPr>
      <w:r>
        <w:t xml:space="preserve">事故单位编制了《安全操作规程汇编（2024 年修订）》， 由吴华东审核、王国强批准后实施，汇编中包括：生产制造 部、 品管部、机电能动部、技术中心等四个部门共 46 项安 全操作规程。存在问题：《冷端操作工安全操作规程》 内容 简单，未对正常开车程序、停车程序、异常停车程序、紧急 停车程序等进行区分，未对实际操作过程中可能存在的风险、 危险和有害因素及防护措施、应急处置等内容进行规定。</w:t>
      </w:r>
    </w:p>
    <w:p>
      <w:pPr>
        <w:spacing w:line="360" w:lineRule="auto" w:before="60" w:after="60"/>
        <w:ind w:firstLine="480"/>
      </w:pPr>
      <w:r>
        <w:t xml:space="preserve">3.双重预防机制建设情况</w:t>
      </w:r>
    </w:p>
    <w:p>
      <w:pPr>
        <w:spacing w:line="360" w:lineRule="auto" w:before="60" w:after="60"/>
        <w:ind w:firstLine="480"/>
      </w:pPr>
      <w:r>
        <w:t xml:space="preserve">事故单位开展了安全风险分级管控和隐患排查治理双 重预防机制建设，编制了《安全风险分级管控和隐患排查治 理双重预防机制体系文本》（2023.3）。</w:t>
      </w:r>
    </w:p>
    <w:p>
      <w:pPr>
        <w:spacing w:line="360" w:lineRule="auto" w:before="60" w:after="60"/>
        <w:ind w:firstLine="480"/>
      </w:pPr>
      <w:r>
        <w:t xml:space="preserve">经查阅，《安全风险分级管控和隐患排查治理双重预防 机制体系文本》“4.3 风险点查找、研判”中，已识别出冷端 操作岗位（机械手）的机械伤害风险为蓝色（P84，见表 1）。</w:t>
      </w:r>
    </w:p>
    <w:p>
      <w:pPr>
        <w:spacing w:line="360" w:lineRule="auto" w:before="60" w:after="60"/>
        <w:ind w:firstLine="480"/>
      </w:pPr>
      <w:r>
        <w:t xml:space="preserve">表 1 风险点查找、研判汇总表</w:t>
      </w:r>
    </w:p>
    <w:p>
      <w:pPr>
        <w:spacing w:line="360" w:lineRule="auto" w:before="60" w:after="60"/>
        <w:ind w:firstLine="480"/>
      </w:pPr>
      <w:r>
        <w:t xml:space="preserve">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序 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风险点描述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风险 等级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风险所在单元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具体名称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风险特征产生条件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可能导致的 后果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网格 编号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风险点负 责人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联系电话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71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联合厂房 -切裁、成 品工段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1、员工接触等机械设备 的传动部位；机械设备 传动部位未设置防护 罩； 2、机械手运行过程中， 若人员进入设备运行区 域，可能造成伤害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机械伤害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蓝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姜园涛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13329229007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根据《安全风险分级管控和隐患排查治理双重预防机制 体系文本》“4.4 风险防范”中表 4.4 风险防范汇总表，机械 手的风险管控措施如下：</w:t>
      </w:r>
    </w:p>
    <w:p>
      <w:pPr>
        <w:spacing w:line="360" w:lineRule="auto" w:before="60" w:after="60"/>
        <w:ind w:firstLine="480"/>
      </w:pPr>
      <w:r>
        <w:t xml:space="preserve">表 2 风险防范汇总表</w:t>
      </w:r>
    </w:p>
    <w:p>
      <w:pPr>
        <w:spacing w:line="360" w:lineRule="auto" w:before="60" w:after="60"/>
        <w:ind w:firstLine="480"/>
      </w:pPr>
      <w:r>
        <w:t xml:space="preserve">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序 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风险点描述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风险 等级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风险所在单元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管控措施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具体名称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风险特征产生条件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可能导致 的后果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网格 编号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风险点 负责人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联系 电话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71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联合厂房 -切裁、成 品工段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1、员工接触等机械设 备的传动部位；机械 设备传动部位未设置 防护罩； 2、机械手运行过程 中，若人员进入设备 运行区域，可能造成 伤害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机械伤害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蓝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姜园涛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1332 9229 007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1、在机械设备 传动部位设置 防护罩； 2、设置安全警 示标识； 3、加强职工安 全教育培训工 作，严禁职工违 章作业。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存在问题：事故单位未按双重预防机制建设体系文件要 求，在现场风险点附近设置安全警示标志；班组员工安全教 育培训工作落实不到位。</w:t>
      </w:r>
    </w:p>
    <w:p>
      <w:pPr>
        <w:spacing w:line="360" w:lineRule="auto" w:before="60" w:after="60"/>
        <w:ind w:firstLine="480"/>
      </w:pPr>
      <w:r>
        <w:t xml:space="preserve">4.安全教育培训和应急演练情况</w:t>
      </w:r>
    </w:p>
    <w:p>
      <w:pPr>
        <w:spacing w:line="360" w:lineRule="auto" w:before="60" w:after="60"/>
        <w:ind w:firstLine="480"/>
      </w:pPr>
      <w:r>
        <w:t xml:space="preserve">经调查，事故单位定期组织开展安全生产教育培训，制 定了《2024 年度安全环保培训计划表》，提供了《（葛蚕）三 级安全教育卡》《（柴秀金）三级安全教育卡》《员工（个人） 安全培训档案》（2020-2024，葛蚕）及相应的培训记录表等 资料。调查发现三级安全教育资料中缺少一级、二级安全考 试卷。</w:t>
      </w:r>
    </w:p>
    <w:p>
      <w:pPr>
        <w:spacing w:line="360" w:lineRule="auto" w:before="60" w:after="60"/>
        <w:ind w:firstLine="480"/>
      </w:pPr>
      <w:r>
        <w:t xml:space="preserve">事故单位按规定组织开展了应急演练，制定了《2024 年 度事故应急演练计划表》，提供了应急预案方案、安全培训/ 应急演练签名、应急演练评估总结等资料，事故单位 2024 年开展了触电事故应急处置方案演练、夏季高温中暑预案演 练、防汛减灾现场处置方案演练。存在问题：未见组织开展 综合预案或专项应急预案演练材料，部分参演人员的签名有 漏签（未签）现象。</w:t>
      </w:r>
    </w:p>
    <w:p>
      <w:pPr>
        <w:spacing w:line="360" w:lineRule="auto" w:before="60" w:after="60"/>
        <w:ind w:firstLine="480"/>
      </w:pPr>
      <w:r>
        <w:t xml:space="preserve">5.冷端操作岗位人员违章行为及班组安全管理情况</w:t>
      </w:r>
    </w:p>
    <w:p>
      <w:pPr>
        <w:spacing w:line="360" w:lineRule="auto" w:before="60" w:after="60"/>
        <w:ind w:firstLine="480"/>
      </w:pPr>
      <w:r>
        <w:t xml:space="preserve">冷端操作岗位工艺流程为：切材（玻璃片分割、裁切）</w:t>
      </w:r>
    </w:p>
    <w:p>
      <w:pPr>
        <w:spacing w:line="360" w:lineRule="auto" w:before="60" w:after="60"/>
        <w:ind w:firstLine="480"/>
      </w:pPr>
      <w:r>
        <w:t xml:space="preserve">-（500 区、600 区、700 区）输送带-装箱（机械手装片）- 包装-（叉车）入库。其中，500 区、600 区为机械手装片， 700 区为人工采装。</w:t>
      </w:r>
    </w:p>
    <w:p>
      <w:pPr>
        <w:spacing w:line="360" w:lineRule="auto" w:before="60" w:after="60"/>
        <w:ind w:firstLine="480"/>
      </w:pPr>
      <w:r>
        <w:t xml:space="preserve">监控视频显示：事发前约 2 分钟内，作业人员葛蚕先后 四次进、出 540 机械手运行区，在第四次进入运行区后发生 事故。经调阅前半个月事发岗位的视频监控数据，显示该岗</w:t>
      </w:r>
    </w:p>
    <w:p>
      <w:pPr>
        <w:spacing w:line="360" w:lineRule="auto" w:before="60" w:after="60"/>
        <w:ind w:firstLine="480"/>
      </w:pPr>
      <w:r>
        <w:t xml:space="preserve">位人员存在经常性通过 542 工位（光栅立杆与防护网固定杆 之间的间隙）进、 出机械手运行区的情况。 以 7 月 21 日监 控视频为例（时间段：5：07-6：02），分别有不同的作业人 员先后 9 次通过光栅立杆与防护网固定杆之间的间隙进、出 机械手运行危险区域内。</w:t>
      </w:r>
    </w:p>
    <w:p>
      <w:pPr>
        <w:spacing w:line="360" w:lineRule="auto" w:before="60" w:after="60"/>
        <w:ind w:firstLine="480"/>
      </w:pPr>
      <w:r>
        <w:t xml:space="preserve">班组安全管理形同虚设，对员工违章行为视而不见，班 组安全检查流于形式。</w:t>
      </w:r>
    </w:p>
    <w:p>
      <w:pPr>
        <w:spacing w:line="360" w:lineRule="auto" w:before="60" w:after="60"/>
        <w:ind w:firstLine="480"/>
      </w:pPr>
      <w:r>
        <w:t xml:space="preserve">6.相关负责人安全生产责任履职情况</w:t>
      </w:r>
    </w:p>
    <w:p>
      <w:pPr>
        <w:spacing w:line="360" w:lineRule="auto" w:before="60" w:after="60"/>
        <w:ind w:firstLine="480"/>
      </w:pPr>
      <w:r>
        <w:t xml:space="preserve">（1）总经理王国强履职情况：检查、督促全员安全责 任制的落实；开展安全生产标准化建设，督促检查安全生产 标准化实施；组织对全员安全生产责任制进行了修订完善； 审核批准安全生产管理规章制度；批准年度安全生产教育培 训计划、检查计划、应急演练计划；落实上级部门和集团有 关安全工作要求；定期参加各类安全检查（至少每季度参加 一次）；组织开展安全生产重大投入，召开总经理办公会研 究批准；定期召开安委会，一般每季度召开一次；及时、如 实报告生产安全事故。</w:t>
      </w:r>
    </w:p>
    <w:p>
      <w:pPr>
        <w:spacing w:line="360" w:lineRule="auto" w:before="60" w:after="60"/>
        <w:ind w:firstLine="480"/>
      </w:pPr>
      <w:r>
        <w:t xml:space="preserve">存在问题：安全管理机构设置不合理，安全管理人员配 备不足，未落实《蚌埠玻璃工业设计研究院超薄基板项目工 程安全设计专篇》“7.2 建设项目投产后安全管理人员的条件 和数量的建议 ”；《全员安全生产责任制》中未明确各岗位的 责任人员、责任范围和考核标准；未落实双重预防机制建设 体系文件要求，隐患排查治理不到位，安全警示标志不足。</w:t>
      </w:r>
    </w:p>
    <w:p>
      <w:pPr>
        <w:spacing w:line="360" w:lineRule="auto" w:before="60" w:after="60"/>
        <w:ind w:firstLine="480"/>
      </w:pPr>
      <w:r>
        <w:t xml:space="preserve">（2）（分管生产、安全）副总经理吴华东履职情况：审 核年度安全生产教育培训计划，报总经理批准实施；组织全</w:t>
      </w:r>
    </w:p>
    <w:p>
      <w:pPr>
        <w:spacing w:line="360" w:lineRule="auto" w:before="60" w:after="60"/>
        <w:ind w:firstLine="480"/>
      </w:pPr>
      <w:r>
        <w:t xml:space="preserve">员安全生产责任制落实，层层签订年度安全目标责任书；每 月主持召开月度安全环保例会；每季度组织一次安全环保检 查；不定期参加 6S 检查工作；根据年度演练计划，组织、 参加应急演练；组织实施年度安全教育培训计划。</w:t>
      </w:r>
    </w:p>
    <w:p>
      <w:pPr>
        <w:spacing w:line="360" w:lineRule="auto" w:before="60" w:after="60"/>
        <w:ind w:firstLine="480"/>
      </w:pPr>
      <w:r>
        <w:t xml:space="preserve">存在问题：全员安全生产责任制落实不到位，事故风险 辨识和隐患排查治理双重预防机制建设不彻底，对生产制造 部冷端操作人员违章行为失察。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（五）监管部门责任履职情况</w:t>
      </w:r>
    </w:p>
    <w:p>
      <w:pPr>
        <w:spacing w:line="360" w:lineRule="auto" w:before="60" w:after="60"/>
        <w:ind w:firstLine="480"/>
      </w:pPr>
      <w:r>
        <w:t xml:space="preserve">区应急管理局制定了《龙子湖区应急管理局 2024 年安 全生产执法工作计划》，对辖区企业开展了执法检查。2024 年 6 月 26 日，区应急管理局在辖区企业工作群中，转发《关 于开展工贸企业预防机械伤害等事故专项整治的通知》（蚌 应急函[2024]59 号）及附件，督促辖区各企业组织开展自查 自改；6 月 29 日，区应急管理局在辖区企业工作群中，转发 作业票模板、工贸企业事故防范培训课件、近期 4 起事故教 训警示信息等，督促企业组织学习；7 月 2 日， 区应急管理 局在辖区企业工作群中，转发《安徽省安全生产条例》（2024 年修订）并要求各企业组织学习。经调查组认定，区应急管 理局相关工作人员在工作中依法履行了安全监管职责。</w:t>
      </w:r>
    </w:p>
    <w:p>
      <w:pPr>
        <w:spacing w:line="360" w:lineRule="auto" w:before="60" w:after="60"/>
        <w:ind w:firstLine="480"/>
      </w:pPr>
      <w:r>
        <w:t xml:space="preserve">二、事故发生经过、报告和应急救援情况</w:t>
      </w:r>
    </w:p>
    <w:p>
      <w:pPr>
        <w:spacing w:line="360" w:lineRule="auto" w:before="60" w:after="60"/>
        <w:ind w:firstLine="480"/>
      </w:pPr>
      <w:r>
        <w:t xml:space="preserve">2024 年 8 月 3 日 20 时 20 分，丙班班组人员接班，丙班 班长蒋军召开班前会，对当班工作进行了安排、对近期需要 调休的人员及调休时间进行统计。冷端岗位当班工作安排情 况：毛田、 吕志伟、蒋军负责 600 区 630、640、650 三台机 械手操作，刘伟、葛蚕、黄留军负责 500 区 530、540、550</w:t>
      </w:r>
    </w:p>
    <w:p>
      <w:pPr>
        <w:spacing w:line="360" w:lineRule="auto" w:before="60" w:after="60"/>
        <w:ind w:firstLine="480"/>
      </w:pPr>
      <w:r>
        <w:t xml:space="preserve">三台机械手操作。事发时，葛蚕具体负责 540 机械手操作。</w:t>
      </w:r>
    </w:p>
    <w:p>
      <w:pPr>
        <w:spacing w:line="360" w:lineRule="auto" w:before="60" w:after="60"/>
        <w:ind w:firstLine="480"/>
      </w:pPr>
      <w:r>
        <w:t xml:space="preserve">经调查，机械手作业过程中当现场堆垛满架、机电设备 故障（如零部件损坏）、工艺故障等需要人为干预处理。此 时，操作人员需要进入机械手作业区。零部件损坏常见为光 电检测装置损坏、气缸故障、网线故障等，工艺故障一般包 括装片过程中玻璃片破损、纸张褶皱或者纸张位置不对导致 玻璃片无法放入架（堆垛）等。</w:t>
      </w:r>
    </w:p>
    <w:p>
      <w:pPr>
        <w:spacing w:line="360" w:lineRule="auto" w:before="60" w:after="60"/>
        <w:ind w:firstLine="480"/>
      </w:pPr>
      <w:r>
        <w:t xml:space="preserve">通过现场监控视频发现，在约 2 分钟时间内，葛蚕先后 四次违规进入 540 机械手工作区（来回穿梭于 541、542 工 位），至第四次进入后事发。</w:t>
      </w:r>
    </w:p>
    <w:p>
      <w:pPr>
        <w:spacing w:line="360" w:lineRule="auto" w:before="60" w:after="60"/>
        <w:ind w:firstLine="480"/>
      </w:pPr>
      <w:r>
        <w:t xml:space="preserve">8 月 4 日 4 时 38 分 7 秒，葛蚕通过 540 机械手 542 工位 处的光栅柱与防护网之间的空隙进入 540 机械手工作区。（第 一次进入）</w:t>
      </w:r>
    </w:p>
    <w:p>
      <w:pPr>
        <w:spacing w:line="360" w:lineRule="auto" w:before="60" w:after="60"/>
        <w:ind w:firstLine="480"/>
      </w:pPr>
      <w:r>
        <w:t xml:space="preserve">4 时 38 分 38 秒，葛蚕从 540 机械手 541 工位出来。</w:t>
      </w:r>
    </w:p>
    <w:p>
      <w:pPr>
        <w:spacing w:line="360" w:lineRule="auto" w:before="60" w:after="60"/>
        <w:ind w:firstLine="480"/>
      </w:pPr>
      <w:r>
        <w:t xml:space="preserve">4 时 38 分 49 秒，葛蚕从 540 机械手 541 工位处进入机 械手工作区后从 542 工位处的光栅柱与防护网之间的空隙出 来，操作一次按钮。（第二次进入）</w:t>
      </w:r>
    </w:p>
    <w:p>
      <w:pPr>
        <w:spacing w:line="360" w:lineRule="auto" w:before="60" w:after="60"/>
        <w:ind w:firstLine="480"/>
      </w:pPr>
      <w:r>
        <w:t xml:space="preserve">4 时 38 分 57 秒，葛蚕又从 542 工位处的光栅柱与防护 网之间的空隙进入 540 机械手工作区，再从 541 工位处出来， 操作一次按钮后再次进入机械手工作区。（第三次、第四次 进入）</w:t>
      </w:r>
    </w:p>
    <w:p>
      <w:pPr>
        <w:spacing w:line="360" w:lineRule="auto" w:before="60" w:after="60"/>
        <w:ind w:firstLine="480"/>
      </w:pPr>
      <w:r>
        <w:t xml:space="preserve">4 时 39 分 56 秒，540 机械手报警停机，黄色故障灯亮， 机械手停止动作。</w:t>
      </w:r>
    </w:p>
    <w:p>
      <w:pPr>
        <w:spacing w:line="360" w:lineRule="auto" w:before="60" w:after="60"/>
        <w:ind w:firstLine="480"/>
      </w:pPr>
      <w:r>
        <w:t xml:space="preserve">事发后，530 机械手操作工黄留军听到“嘭”的玻璃破</w:t>
      </w:r>
    </w:p>
    <w:p>
      <w:pPr>
        <w:spacing w:line="360" w:lineRule="auto" w:before="60" w:after="60"/>
        <w:ind w:firstLine="480"/>
      </w:pPr>
      <w:r>
        <w:t xml:space="preserve">碎声和声光报警声，经现场查看发现葛蚕在 540 机械手工作 区被机械手从后背处挤压，呼喊葛蚕姓名无反应，就立即呼 喊班长蒋军，蒋军立即组织现场人员开展救援，一边安排刘 伟拨打 120 急救电话，一边向生产制造部部长姜园涛、副部 长汪亮报告。</w:t>
      </w:r>
    </w:p>
    <w:p>
      <w:pPr>
        <w:spacing w:line="360" w:lineRule="auto" w:before="60" w:after="60"/>
        <w:ind w:firstLine="480"/>
      </w:pPr>
      <w:r>
        <w:t xml:space="preserve">4 时 59 分许，120 救护车到达现场，5 时 2 分许，葛蚕 被送往蚌埠医科大学第二附属医院救治，抢救费用 2350 元。</w:t>
      </w:r>
    </w:p>
    <w:p>
      <w:pPr>
        <w:spacing w:line="360" w:lineRule="auto" w:before="60" w:after="60"/>
        <w:ind w:firstLine="480"/>
      </w:pPr>
      <w:r>
        <w:t xml:space="preserve">8 时 10 分许，葛蚕经医院抢救无效死亡。</w:t>
      </w:r>
    </w:p>
    <w:p>
      <w:pPr>
        <w:spacing w:line="360" w:lineRule="auto" w:before="60" w:after="60"/>
        <w:ind w:firstLine="480"/>
      </w:pPr>
      <w:r>
        <w:t xml:space="preserve">事故发生后，总经理王国强于 6 时 45 分向上级单位凯 盛科技股份有限公司总经理孙蕾、董事长夏宁电话汇报。生 产副总吴华东于 7 时 30 分左右拨打龙子湖区应急管理局张 家磊电话汇报事故。同 日，事故单位向区应急管理局书面报 告事故情况。</w:t>
      </w:r>
    </w:p>
    <w:p>
      <w:pPr>
        <w:spacing w:line="360" w:lineRule="auto" w:before="60" w:after="60"/>
        <w:ind w:firstLine="480"/>
      </w:pPr>
      <w:r>
        <w:t xml:space="preserve">2024 年 8 月 5 日，事故单位与受害者家属签署赔偿协议， 由事故单位于 2 个月内支付赔偿金 170 万元。</w:t>
      </w:r>
    </w:p>
    <w:p>
      <w:pPr>
        <w:spacing w:line="360" w:lineRule="auto" w:before="60" w:after="60"/>
        <w:ind w:firstLine="480"/>
      </w:pPr>
      <w:r>
        <w:t xml:space="preserve">区应急管理局接到事故报告后，立即报告区委、区政府 有关领导。区有关领导高度重视，要求事故单位坚持以人为 本，积极抢救伤员，立即停工整顿、排查隐患，并要求区应 急管理局组织执法人员赶赴现场指导应急处理。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作业人员葛蚕安全意识淡薄，违反安全操作规程，在未 停止 540 机械手运转且未切断电源的情况下冒险进入机械手 工作危险区排查玻璃堆放问题，机械臂翻转归位时来不及躲</w:t>
      </w:r>
    </w:p>
    <w:p>
      <w:pPr>
        <w:spacing w:line="360" w:lineRule="auto" w:before="60" w:after="60"/>
        <w:ind w:firstLine="480"/>
      </w:pPr>
      <w:r>
        <w:t xml:space="preserve">避，机械臂从葛蚕后背处挤压（葛蚕身体位于机械臂与玻璃 堆垛托盘之间）是事故发生的直接原因。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1.安全防护不当，光栅立杆与防护网固定杆的间隙过大， 是间接原因之一。经现场实测，540 机械手（542 工位）光 栅立杆与防护网固定杆之间的间隙约 300mm，间隙过大导致 防护网设施失效，形成旁路注①。作业人员通过此间隙（旁路） 进入机械手运行危险区内，为事故发生埋下隐患。</w:t>
      </w:r>
    </w:p>
    <w:p>
      <w:pPr>
        <w:spacing w:line="360" w:lineRule="auto" w:before="60" w:after="60"/>
        <w:ind w:firstLine="480"/>
      </w:pPr>
      <w:r>
        <w:t xml:space="preserve">2.现场未设置安全警示标志，是间接原因之二。依据《机 械安全 防护装置固定式和活动式防护装置的设计与制造一 般要求》（GB/T 8196-2018）5.21 警告标识：如果进入防护 区域可使人员暴露于剩余风险（如辐射），则应在进入点设 置相应的警告标识注② 、③ 。（如：当心机械伤害、当心物体打</w:t>
      </w:r>
    </w:p>
    <w:p>
      <w:pPr>
        <w:spacing w:line="360" w:lineRule="auto" w:before="60" w:after="60"/>
        <w:ind w:firstLine="480"/>
      </w:pPr>
      <w:r>
        <w:t xml:space="preserve"> </w:t>
      </w:r>
    </w:p>
    <w:p/>
    <w:p>
      <w:pPr>
        <w:spacing w:line="360" w:lineRule="auto" w:before="60" w:after="60"/>
        <w:ind w:firstLine="480"/>
      </w:pPr>
      <w:r>
        <w:t xml:space="preserve">注①：依据《机械安全 生产设备安全通则》（GB/T 35076-2018）6.3 运动部件：如果 存在因与生产设备运动部件物理接触而导致事故的风险，则应为这些运动部件配备安全防护 装置，以防止进入危险区或在进入危险区之前使这些部件的危险运动停止。安全防护装置应：</w:t>
      </w:r>
    </w:p>
    <w:p>
      <w:pPr>
        <w:spacing w:line="360" w:lineRule="auto" w:before="60" w:after="60"/>
        <w:ind w:firstLine="480"/>
      </w:pPr>
      <w:r>
        <w:t xml:space="preserve">——结构坚固；</w:t>
      </w:r>
    </w:p>
    <w:p>
      <w:pPr>
        <w:spacing w:line="360" w:lineRule="auto" w:before="60" w:after="60"/>
        <w:ind w:firstLine="480"/>
      </w:pPr>
      <w:r>
        <w:t xml:space="preserve">——不会增加新的危险；</w:t>
      </w:r>
    </w:p>
    <w:p>
      <w:pPr>
        <w:spacing w:line="360" w:lineRule="auto" w:before="60" w:after="60"/>
        <w:ind w:firstLine="480"/>
      </w:pPr>
      <w:r>
        <w:t xml:space="preserve">——不易拆除或旁路；</w:t>
      </w:r>
    </w:p>
    <w:p>
      <w:pPr>
        <w:spacing w:line="360" w:lineRule="auto" w:before="60" w:after="60"/>
        <w:ind w:firstLine="480"/>
      </w:pPr>
      <w:r>
        <w:t xml:space="preserve">——不会限制操作生产设备必要的视线；</w:t>
      </w:r>
    </w:p>
    <w:p>
      <w:pPr>
        <w:spacing w:line="360" w:lineRule="auto" w:before="60" w:after="60"/>
        <w:ind w:firstLine="480"/>
      </w:pPr>
      <w:r>
        <w:t xml:space="preserve">——允许安装、换部件以及维护等必要的操作，并在可能时无需移除安全防护装置； ——与危险区有足够的安全距离。</w:t>
      </w:r>
    </w:p>
    <w:p>
      <w:pPr>
        <w:spacing w:line="360" w:lineRule="auto" w:before="60" w:after="60"/>
        <w:ind w:firstLine="480"/>
      </w:pPr>
      <w:r>
        <w:t xml:space="preserve">注②：依据《机械安全 防护装置固定式和活动式防护装置的设计与制造一般要求》（GB/T 8196-2018）5.21 警告标识：如果进入防护区域可使人员暴露于剩余风险（如辐射）,则应 在进入点设置相应的警告标识。</w:t>
      </w:r>
    </w:p>
    <w:p>
      <w:pPr>
        <w:spacing w:line="360" w:lineRule="auto" w:before="60" w:after="60"/>
        <w:ind w:firstLine="480"/>
      </w:pPr>
      <w:r>
        <w:t xml:space="preserve">注③：依据《机器人 工业机器人系统的安全设计 第 2 部分：手动装载/卸载工作站》 （GB/Z 43065.2-2023）6 使用信息：宜向用户提供剩余风险的风险和警告。警告声明的例 子包括：</w:t>
      </w:r>
    </w:p>
    <w:p>
      <w:pPr>
        <w:spacing w:line="360" w:lineRule="auto" w:before="60" w:after="60"/>
        <w:ind w:firstLine="480"/>
      </w:pPr>
      <w:r>
        <w:t xml:space="preserve">——“未经批准勿入” ——“未经批准入 口” ——“请勿攀爬”</w:t>
      </w:r>
    </w:p>
    <w:p>
      <w:pPr>
        <w:spacing w:line="360" w:lineRule="auto" w:before="60" w:after="60"/>
        <w:ind w:firstLine="480"/>
      </w:pPr>
      <w:r>
        <w:t xml:space="preserve">3.班组安全管理缺位，反“三违”查处不力是间接原因 之三。经调阅现场监控视频发现，冷端操作岗位（机械手） 一直存在作业人员通过光栅立杆与防护网固定杆之间的间 隙注④（有的约 230mm、最大处约 300mm）进入机械手作业危 险区处理玻璃堆放、垫纸褶皱等问题。班组长及班组成员对 违章行为视若惘闻，生产制造部对基层作业状况疏于监管、 检查，班组安全检查流于形式，未及时制止违章行为，间接 导致事故发生。</w:t>
      </w:r>
    </w:p>
    <w:p>
      <w:pPr>
        <w:spacing w:line="360" w:lineRule="auto" w:before="60" w:after="60"/>
        <w:ind w:firstLine="480"/>
      </w:pPr>
      <w:r>
        <w:t xml:space="preserve">4.安全操作规程内容简单，可操作性差，是间接原因之 四。事故单位编制的《冷端操作工安全操作规程》共有 10 条，内容过于简单，未对正常开车程序、停车程序、异常停 车程序、紧急停车程序等进行划分，当需要进入机械手运行 区域内时，未规定如何操作。操作规程中未载明本岗位的危 险和有害因素及应急处置措施，以及操作和作业时的注意事 项。</w:t>
      </w:r>
    </w:p>
    <w:p>
      <w:pPr>
        <w:spacing w:line="360" w:lineRule="auto" w:before="60" w:after="60"/>
        <w:ind w:firstLine="480"/>
      </w:pPr>
      <w:r>
        <w:t xml:space="preserve">四、事故责任认定和处理建议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（一）免于追究事故责任人员</w:t>
      </w:r>
    </w:p>
    <w:p>
      <w:pPr>
        <w:spacing w:line="360" w:lineRule="auto" w:before="60" w:after="60"/>
        <w:ind w:firstLine="480"/>
      </w:pPr>
      <w:r>
        <w:t xml:space="preserve">作业人员葛蚕安全意识淡薄，违反安全操作规程，在未 停止 540 机械手运转且未切断电源的情况下冒险进入机械手 工作危险区，机械臂翻转归位时葛蚕来不及躲避，导致被机 械臂从后背处挤压受伤，对事故发生负有主要责任，鉴于其</w:t>
      </w:r>
    </w:p>
    <w:p>
      <w:pPr>
        <w:spacing w:line="360" w:lineRule="auto" w:before="60" w:after="60"/>
        <w:ind w:firstLine="480"/>
      </w:pPr>
      <w:r>
        <w:t xml:space="preserve"> </w:t>
      </w:r>
    </w:p>
    <w:p/>
    <w:p>
      <w:pPr>
        <w:spacing w:line="360" w:lineRule="auto" w:before="60" w:after="60"/>
        <w:ind w:firstLine="480"/>
      </w:pPr>
      <w:r>
        <w:t xml:space="preserve">注④：依据《机械安全 生产设备安全通则》（GB/T 35076-2018）6.15 安全进入生产 设备：在安装、生产、调整和维护时，应确保操作者能够通过固定设施（见 GB/T17888）安 全进入生产设备。作业人员应当通过安全光栅连锁装置进出机械手运行区内，而不是从光栅 立杆与防护网固定杆之间的间隙（旁路）进入。</w:t>
      </w:r>
    </w:p>
    <w:p>
      <w:pPr>
        <w:spacing w:line="360" w:lineRule="auto" w:before="60" w:after="60"/>
        <w:ind w:firstLine="480"/>
      </w:pPr>
      <w:r>
        <w:t xml:space="preserve">在事故中死亡，免于追究其事故责任。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（二）建议给予行政处罚责任人员</w:t>
      </w:r>
    </w:p>
    <w:p>
      <w:pPr>
        <w:spacing w:line="360" w:lineRule="auto" w:before="60" w:after="60"/>
        <w:ind w:firstLine="480"/>
      </w:pPr>
      <w:r>
        <w:t xml:space="preserve">1.王国强作为蚌埠中建材信息显示材料有限公司法定 代表人、总经理，未认真履行企业主要负责人安全生产职责， 本单位的安全管理机构设置不合理，未按安全设施设计要求 配备专职安全管理人员，对本单位隐患排查治理工作落实不 到位，对事故的发生负有领导责任，依据《中华人民共和国 安全生产法》第九十五条第一款规定，建议由区应急管理局 依据有关法律法规予以处罚。</w:t>
      </w:r>
    </w:p>
    <w:p>
      <w:pPr>
        <w:spacing w:line="360" w:lineRule="auto" w:before="60" w:after="60"/>
        <w:ind w:firstLine="480"/>
      </w:pPr>
      <w:r>
        <w:t xml:space="preserve">2.吴华东作为分管生产、安全的副总经理，具体分管生 产制造部、安全环保部和技术中心，对其所分管区域的安全 生产工作负直接领导责任。对本单位的全员安全生产责任制 落实不到位，专职安全管理人员配备不足，对本单位隐患排 查治理工作落实不力，对员工违章行为失察，对事故发生负 有领导责任，依据《中华人民共和国安全生产法》第九十六 条规定，建议由区应急管理局依据有关法律法规予以处罚。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（三）对其他事故责任者的责任认定和处理建议</w:t>
      </w:r>
    </w:p>
    <w:p>
      <w:pPr>
        <w:spacing w:line="360" w:lineRule="auto" w:before="60" w:after="60"/>
        <w:ind w:firstLine="480"/>
      </w:pPr>
      <w:r>
        <w:t xml:space="preserve">1.姜园涛作为生产制造部部长，是生产制造部安全生产 第一责任人，对生产制造部安全生产工作全面负责。生产制 造部对岗位安全操作规程执行检查不力，未发现操作班组违 章行为，对事故发生负有管理责任，建议由事故单位按照本 单位的安全考核制度予以处罚，处罚结果报告区应急管理局。</w:t>
      </w:r>
    </w:p>
    <w:p>
      <w:pPr>
        <w:spacing w:line="360" w:lineRule="auto" w:before="60" w:after="60"/>
        <w:ind w:firstLine="480"/>
      </w:pPr>
      <w:r>
        <w:t xml:space="preserve">2.韩彦伟作为机电能动部部长，是机电能动部安全生产 第一责任人，负责全厂区的设备、能源及公辅工程设施管理。 机电能动部未组织或参与、审核制定设备安全操作规程，未</w:t>
      </w:r>
    </w:p>
    <w:p>
      <w:pPr>
        <w:spacing w:line="360" w:lineRule="auto" w:before="60" w:after="60"/>
        <w:ind w:firstLine="480"/>
      </w:pPr>
      <w:r>
        <w:t xml:space="preserve">组织排查并及时发现冷端操作岗位（机械手）安全防护不当 的缺陷，对事故发生负有责任，建议由事故单位按照本单位 的安全考核制度予以处罚，处罚结果报告区应急管理局。</w:t>
      </w:r>
    </w:p>
    <w:p>
      <w:pPr>
        <w:spacing w:line="360" w:lineRule="auto" w:before="60" w:after="60"/>
        <w:ind w:firstLine="480"/>
      </w:pPr>
      <w:r>
        <w:t xml:space="preserve">3.高雄伟作为总经理助理兼任安全环保部部长，是公司 安全管理部门负责人，具体负责公司的安全生产管理工作。 对《全员安全生产责任制》各部门履职执行情况检查不到位， 对安全管理部门职责不清，“反三违”工作执行不力，对《防 范工贸行业机械伤害、高处坠落和物体打击事故三十条硬措 施》有关要求组织实施不力，对事故发生负有责任，建议由 事故单位按照本单位的安全考核制度予以处罚，处罚结果报 告区应急管理局。</w:t>
      </w:r>
    </w:p>
    <w:p>
      <w:pPr>
        <w:spacing w:line="360" w:lineRule="auto" w:before="60" w:after="60"/>
        <w:ind w:firstLine="480"/>
      </w:pPr>
      <w:r>
        <w:t xml:space="preserve">4.蒋军作为事发班组的班长，是当班安全生产第一责任 人，对当班安全生产工作全面负责。同时其又是班组兼职安 全员，负责班组安全检查。班组安全教育培训以班前、班后 会形式为主，《班组安全检查表》填写形式主义，安全巡查 走过场、班组安全管理不到位，对员工违章行为视若罔闻、 失察失管，对事故发生负有责任，建议由事故单位按照本单 位的安全考核制度予以处罚，处罚结果报告区应急管理局。</w:t>
      </w:r>
    </w:p>
    <w:p>
      <w:pPr>
        <w:spacing w:line="360" w:lineRule="auto" w:before="60" w:after="60"/>
        <w:ind w:firstLine="480"/>
      </w:pPr>
      <w:r>
        <w:t xml:space="preserve">5.专职安全员杨剑对作业现场安全巡查不到位，未及时 发现生产场所存在的不安全状态和不安全行为，对事故负有 责任，建议由事故单位按照本单位的安全考核制度予以处罚， 处罚结果报告区应急管理局。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（四）对事故责任单位的责任认定和处理建议</w:t>
      </w:r>
    </w:p>
    <w:p>
      <w:pPr>
        <w:spacing w:line="360" w:lineRule="auto" w:before="60" w:after="60"/>
        <w:ind w:firstLine="480"/>
      </w:pPr>
      <w:r>
        <w:t xml:space="preserve">蚌埠中建材信息显示材料有限公司安全生产主体责任 落实不到位，作业场所安全警示标志不足，防护网设置不当</w:t>
      </w:r>
    </w:p>
    <w:p>
      <w:pPr>
        <w:spacing w:line="360" w:lineRule="auto" w:before="60" w:after="60"/>
        <w:ind w:firstLine="480"/>
      </w:pPr>
      <w:r>
        <w:t xml:space="preserve">（防护不全，留有旁路），“反三违”查处不力，班组安全管 理缺位，班组安全检查走形式，建议由区应急管理局依据《生 产安全事故罚款处罚规定》第十四条第（二）项的规定对事 故责任单位予以处罚。</w:t>
      </w:r>
    </w:p>
    <w:p>
      <w:pPr>
        <w:spacing w:line="360" w:lineRule="auto" w:before="60" w:after="60"/>
        <w:ind w:firstLine="480"/>
      </w:pPr>
      <w:r>
        <w:t xml:space="preserve">五、事故的主要教训</w:t>
      </w:r>
    </w:p>
    <w:p>
      <w:pPr>
        <w:spacing w:line="360" w:lineRule="auto" w:before="60" w:after="60"/>
        <w:ind w:firstLine="480"/>
      </w:pPr>
      <w:r>
        <w:t xml:space="preserve">（一）隐患排查治理工作开展不彻底。事故的发生暴露 出工贸领域安全生产事故隐患专项排查整治工作不细致、不 深入，隐患整改措施落实不到位。事故企业对隐患整治行动 的具体隐患内容掌握和判定不清楚、不准确，未能扎实开展 事故隐患排查整治工作。</w:t>
      </w:r>
    </w:p>
    <w:p>
      <w:pPr>
        <w:spacing w:line="360" w:lineRule="auto" w:before="60" w:after="60"/>
        <w:ind w:firstLine="480"/>
      </w:pPr>
      <w:r>
        <w:t xml:space="preserve">（二）企业主体责任落实不到位。事故单位全员安全生 产责任制不健全，安全操作规程内容较简单，未明确作业岗 位的风险及防范措施和操作中的安全注意事项。员工安全教 育培训形式单一，通过班前班后会的形式口头培训，培训效 果不佳。隐患排查治理不彻底、不全面，未能及时发现并消 除冷端操作岗位（机械手） 防护网安装缺陷。“反三违”工 作不力，对作业场所存在的员工违章行为失察。安全基础档 案管理不善，部分记录、台帐未签名或漏签名。</w:t>
      </w:r>
    </w:p>
    <w:p>
      <w:pPr>
        <w:spacing w:line="360" w:lineRule="auto" w:before="60" w:after="60"/>
        <w:ind w:firstLine="480"/>
      </w:pPr>
      <w:r>
        <w:t xml:space="preserve">（三）部分从业人员安全意识淡薄，存在侥幸心理。通 过对事发现场视频监控数据进行调阅分析，事故单位冷端操 作岗位（机械手）存在作业人员利用光栅立杆与防护网固定 杆之间的间隙中进入机械手运行危险区处理玻璃片堆放问 题或垫纸褶皱，事故充分暴露出从业人员罔顾安全、心存侥 幸、麻痹大意、安全意识极为淡薄。</w:t>
      </w:r>
    </w:p>
    <w:p>
      <w:pPr>
        <w:spacing w:line="360" w:lineRule="auto" w:before="60" w:after="60"/>
        <w:ind w:firstLine="480"/>
      </w:pPr>
      <w:r>
        <w:t xml:space="preserve">（四）现场管理缺位，班组安全管理不到位，班组长作</w:t>
      </w:r>
    </w:p>
    <w:p>
      <w:pPr>
        <w:spacing w:line="360" w:lineRule="auto" w:before="60" w:after="60"/>
        <w:ind w:firstLine="480"/>
      </w:pPr>
      <w:r>
        <w:t xml:space="preserve">为班组兼职安全员，未能履行其安全监管职责，班组安全检 查和班组安全培训走过场。《6S 日常巡查工作日志》《班组安 全检查表》填写简略，直接打√ 、打× , 没有对工作细节、问 题进行深入描述，失去了检查表应有的作用。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t xml:space="preserve">（一）蚌埠中建材信息显示材料有限公司要认真吸取事 故教训，完善安全管理组织机构建设，按照《安全设施设计》 要求配足安全、职业卫生专职管理人员。健全《全员安全生 产责任制度》，明确各岗位的责任人员、责任范围和考核标 准。按照安全风险分级管控与隐患排查治理双重预防机制建 设要求，进一步提升设备设施本质安全水平，提高安全管理 水平。严格安全规章制度和操作规程，加大“反三违”查处 力度，杜绝各类违章行为和不安全行为。加强从业人员的安 全教育培训，不断增强员工安全生产意识，尤其是加强班组 安全教育培训，强化现场安全检查、巡查。增设作业场所风 险告知卡（牌）和安全警示标志。要结合本单位的风险分级 管控清单，对黄色风险区及以上作业场所实现视频监控全覆 盖，采用 AI 视频采集监测智能预警技术，不断提升安全管 控信息化水平。</w:t>
      </w:r>
    </w:p>
    <w:p>
      <w:pPr>
        <w:spacing w:line="360" w:lineRule="auto" w:before="60" w:after="60"/>
        <w:ind w:firstLine="480"/>
      </w:pPr>
      <w:r>
        <w:t xml:space="preserve">（二）强化监管职责落实。工贸园区管委会进一步加强 辖区企业安全监管指导服务，落实蚌应急函[2024]59 号《关 于开展工贸企业预防机械伤害等事故专项整治的通知》、皖 应急[2024]41 号《防范工贸行业机械伤害、高处坠落和物体 打击事故三十条硬措施》，通过聘请专家、购买第三方服务、 组织辖区企业互查等灵活方式开展全面排查治理，将事故消</w:t>
      </w:r>
    </w:p>
    <w:p>
      <w:pPr>
        <w:spacing w:line="360" w:lineRule="auto" w:before="60" w:after="60"/>
        <w:ind w:firstLine="480"/>
      </w:pPr>
      <w:r>
        <w:t xml:space="preserve">除在萌芽状态。</w:t>
      </w:r>
    </w:p>
    <w:p>
      <w:pPr>
        <w:spacing w:line="360" w:lineRule="auto" w:before="60" w:after="60"/>
        <w:ind w:firstLine="480"/>
      </w:pPr>
      <w:r>
        <w:t xml:space="preserve">（三）深刻吸取事故教训，严防事故发生。区应急管理 局要进一步加强对工贸行业的安全管理，加大执法检查和工 作指导，着力提升工贸企业安全管理水平，及时消除各类事 故隐患，严防此类事故的再次发生。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/Relationships>
</file>