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灵璧颐高电商小镇“4·10”事故调查报告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原文链接：https://www.lingbi.gov.cn/grassroots/6628291/154998661.html</w:t>
      </w:r>
    </w:p>
    <w:p>
      <w:pPr>
        <w:spacing w:before="20" w:after="20"/>
      </w:pPr>
      <w:r>
        <w:rPr>
          <w:color w:val="888888"/>
          <w:sz w:val="18"/>
        </w:rPr>
        <w:t xml:space="preserve">发布时间：2021-08-12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其他,市场监管、安全生产监管</w:t>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2021-08-12 15:15:23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2021-08-12 15:15:23</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灵璧颐高电商小镇“4·10”事故调查报告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灵璧颐高电商小镇“4·10”事故调查报告 </w:t>
      </w:r>
    </w:p>
    <w:p>
      <w:pPr>
        <w:spacing w:line="360" w:lineRule="auto" w:before="60" w:after="60"/>
        <w:ind w:firstLine="480"/>
      </w:pPr>
      <w:r>
        <w:t xml:space="preserve">文章来源：灵璧县应急管理局浏览量：发表时间：2021-08-12 15:15 责任编辑：应急管理局政务公开 </w:t>
      </w:r>
    </w:p>
    <w:p>
      <w:pPr>
        <w:spacing w:line="360" w:lineRule="auto" w:before="60" w:after="60"/>
        <w:ind w:firstLine="480"/>
      </w:pPr>
      <w:r>
        <w:t xml:space="preserve">字体大小：【 大 中 小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2021年4月10日9时许，灵璧颐高电商小镇项目7号楼1层西侧发生1起事故，造成1人死亡。</w:t>
      </w:r>
    </w:p>
    <w:p>
      <w:pPr>
        <w:spacing w:line="360" w:lineRule="auto" w:before="60" w:after="60"/>
        <w:ind w:firstLine="480"/>
      </w:pPr>
      <w:r>
        <w:t xml:space="preserve">按照相关法律规定，县政府成立调查组，县政府分管同志任组长，县安办牵头，县应急局、县公安局、县住建局、县总工会、县人社局等单位人员参与事故调查工作。</w:t>
      </w:r>
    </w:p>
    <w:p>
      <w:pPr>
        <w:spacing w:line="360" w:lineRule="auto" w:before="60" w:after="60"/>
        <w:ind w:firstLine="480"/>
      </w:pPr>
      <w:r>
        <w:t xml:space="preserve">事故调查组坚持“科学严谨、依法依规、实事求是、注重实效”原则，通过现场勘验、调查取证，查明了事故发生的经过，认定了事故性质。现将有关情况报告如下：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灵璧颐高国际电商园一期项目电商新天地工程位于宿州市灵璧县灵城北部安河中路南侧，磬山北路东侧，建设北路西侧，潼河路北侧,本工程由5栋三层商业和2栋公寓楼组成，总建筑面积72965.15平方米。该工程项目具有灵璧县住房和城乡建设局于2020年9月29日颁发的《建筑工程施工许可证》。</w:t>
      </w:r>
    </w:p>
    <w:p>
      <w:pPr>
        <w:spacing w:line="360" w:lineRule="auto" w:before="60" w:after="60"/>
        <w:ind w:firstLine="480"/>
      </w:pPr>
      <w:r>
        <w:t xml:space="preserve">（二）相关单位情况</w:t>
      </w:r>
    </w:p>
    <w:p>
      <w:pPr>
        <w:spacing w:line="360" w:lineRule="auto" w:before="60" w:after="60"/>
        <w:ind w:firstLine="480"/>
      </w:pPr>
      <w:r>
        <w:rPr>
          <w:b/>
          <w:bCs/>
        </w:rPr>
        <w:t xml:space="preserve">1.</w:t>
      </w:r>
      <w:r>
        <w:rPr>
          <w:b/>
          <w:bCs/>
        </w:rPr>
        <w:t xml:space="preserve">建设单位 </w:t>
      </w:r>
      安徽**置业有限公司，成立于2018年1月10日，2020年4月22日，该公司与中煤第七十二工程有限公司签订了《建设工程施工合同》；2020年4月11日，该公司与中新创达咨询有限公司签订《建设工程监理合同》。
    </w:p>
    <w:p>
      <w:pPr>
        <w:spacing w:line="360" w:lineRule="auto" w:before="60" w:after="60"/>
        <w:ind w:firstLine="480"/>
      </w:pPr>
      <w:r>
        <w:rPr>
          <w:b/>
          <w:bCs/>
        </w:rPr>
        <w:t xml:space="preserve">2.</w:t>
      </w:r>
      <w:r>
        <w:rPr>
          <w:b/>
          <w:bCs/>
        </w:rPr>
        <w:t xml:space="preserve">施工单位 </w:t>
      </w:r>
      中煤第七十二工程有限公司，成立于1989年9月19日，具有住建部颁发的《建筑企业资质证书》，资质类别及等级是建筑工程施工总承包壹级，具有安徽省住建厅2019年12月3日颁发的《安全生产许可证》，许可范围为建筑施工。上述证照均在有效期内。
    </w:p>
    <w:p>
      <w:pPr>
        <w:spacing w:line="360" w:lineRule="auto" w:before="60" w:after="60"/>
        <w:ind w:firstLine="480"/>
      </w:pPr>
      <w:r>
        <w:rPr>
          <w:b/>
          <w:bCs/>
        </w:rPr>
        <w:t xml:space="preserve">3.</w:t>
      </w:r>
      <w:r>
        <w:rPr>
          <w:b/>
          <w:bCs/>
        </w:rPr>
        <w:t xml:space="preserve">监理单位 </w:t>
      </w:r>
      中新**咨询有限公司，成立于2004年12月1日，具有国家住建部颁发的《工程监理综合资质》，可承担所有专业工程类别建设工程项目的工程监理业务。上述证照均在有效期内。
    </w:p>
    <w:p>
      <w:pPr>
        <w:spacing w:line="360" w:lineRule="auto" w:before="60" w:after="60"/>
        <w:ind w:firstLine="480"/>
      </w:pPr>
      <w:r>
        <w:rPr>
          <w:b/>
          <w:bCs/>
        </w:rPr>
        <w:t xml:space="preserve">4.</w:t>
      </w:r>
      <w:r>
        <w:rPr>
          <w:b/>
          <w:bCs/>
        </w:rPr>
        <w:t xml:space="preserve">劳务分包单位 </w:t>
      </w:r>
      安徽**建筑劳务工程有限公司（以下简称**劳务公司）成立于2018年2月28日，具有阜阳市住建局颁发的《建筑业企业资质证书》，资质类别为施工劳务和模板脚手架。具有《安全生产许可证》，许可范围为建筑劳务。上述证照均在有效期内。
    </w:p>
    <w:p>
      <w:pPr>
        <w:spacing w:line="360" w:lineRule="auto" w:before="60" w:after="60"/>
        <w:ind w:firstLine="480"/>
      </w:pPr>
      <w:r>
        <w:t xml:space="preserve">二、事故发生经过</w:t>
      </w:r>
    </w:p>
    <w:p>
      <w:pPr>
        <w:spacing w:line="360" w:lineRule="auto" w:before="60" w:after="60"/>
        <w:ind w:firstLine="480"/>
      </w:pPr>
      <w:r>
        <w:t xml:space="preserve">2021年4月10日早上，**劳务公司安排拆除灵璧颐高国际电商园7号楼一层西侧模板（层高6米，脚手架作业高度3.5米左右）。早上7时13分，项目部技术人员马*龙对4名拆模工人（分别是邱*好、孙*迎、胡*刚、魏*桂）和现场看护人员纪*做安全技术交底，随后4名人员开始进场施工。9时许，纪*听到架子上的电动扳手不响了，抬头一看，邱*好表情难受，正在下架子，纪*以为邱*好要去卫生间，就没有在意，自己便前往东大门门口休息室去接开水。纪*离开后，附近工人金*武在7号楼一层西侧附近寻找模板时，发现邱*好仰面躺在地上，头垫在钢管上，地上有血迹。金*武立即跑去告诉正在附近干活的邱*利（邱*好侄子），邱*利和身边的几名工友立即赶到现场，并拨打了120急救电话。当纪*接开水返回现场后，看到有几个人围在7号楼一层西侧，然后看到邱*好躺在地上。纪*立刻跑去向中煤第七十二工程有限公司项目部生产副经理洪*波报告，洪*波立即电话向项目负责人丛*波和项目经理赵*威报告。随后救护车到达现场将邱*好送往灵璧县人民医院进行抢救，经抢救无效于2021年4月11日凌晨4时死亡。善后工作已结束，死者亲属情绪稳定。</w:t>
      </w:r>
    </w:p>
    <w:p>
      <w:pPr>
        <w:spacing w:line="360" w:lineRule="auto" w:before="60" w:after="60"/>
        <w:ind w:firstLine="480"/>
      </w:pPr>
      <w:r>
        <w:t xml:space="preserve">三、死亡原因分析</w:t>
      </w:r>
    </w:p>
    <w:p>
      <w:pPr>
        <w:spacing w:line="360" w:lineRule="auto" w:before="60" w:after="60"/>
        <w:ind w:firstLine="480"/>
      </w:pPr>
      <w:r>
        <w:t xml:space="preserve">（一）现场环境状况</w:t>
      </w:r>
    </w:p>
    <w:p>
      <w:pPr>
        <w:spacing w:line="360" w:lineRule="auto" w:before="60" w:after="60"/>
        <w:ind w:firstLine="480"/>
      </w:pPr>
      <w:r>
        <w:t xml:space="preserve">1.事发地点为灵璧县颐高国际电商园7号楼1层西侧，东侧模板、架体已拆除完毕。</w:t>
      </w:r>
    </w:p>
    <w:p>
      <w:pPr>
        <w:spacing w:line="360" w:lineRule="auto" w:before="60" w:after="60"/>
        <w:ind w:firstLine="480"/>
      </w:pPr>
      <w:r>
        <w:t xml:space="preserve">2.邱*好倒地位置位于支模架前1米左右，仰面朝上躺在地上，头部枕在钢管上，安全帽在头部右前方2米左右位置。</w:t>
      </w:r>
    </w:p>
    <w:p>
      <w:pPr>
        <w:spacing w:line="360" w:lineRule="auto" w:before="60" w:after="60"/>
        <w:ind w:firstLine="480"/>
      </w:pPr>
      <w:r>
        <w:t xml:space="preserve">3.事发当天，中煤第七十二工程有限公司已对施工工人进行安全教育，并留存交底资料，同时施工和监理单位人员现场负责人对施工现场进行了不定期巡查巡视。事发前，班组人员安全帽和安全绳佩戴良好，不存在违章作业行为。</w:t>
      </w:r>
    </w:p>
    <w:p>
      <w:pPr>
        <w:spacing w:line="360" w:lineRule="auto" w:before="60" w:after="60"/>
        <w:ind w:firstLine="480"/>
      </w:pPr>
      <w:r>
        <w:t xml:space="preserve">（二）邱*好本人及家庭情况</w:t>
      </w:r>
    </w:p>
    <w:p>
      <w:pPr>
        <w:spacing w:line="360" w:lineRule="auto" w:before="60" w:after="60"/>
        <w:ind w:firstLine="480"/>
      </w:pPr>
      <w:r>
        <w:t xml:space="preserve">1.邱*好，男，51岁，身份证号：3422241970****，家庭住址：安徽省宿州市灵璧县尹集镇**。</w:t>
      </w:r>
    </w:p>
    <w:p>
      <w:pPr>
        <w:spacing w:line="360" w:lineRule="auto" w:before="60" w:after="60"/>
        <w:ind w:firstLine="480"/>
      </w:pPr>
      <w:r>
        <w:t xml:space="preserve">2.据邱*好儿子邱*乐、侄子邱*利以及工友宋*旋反映，邱*好患有高血压、心绞痛等疾病，时常会出现胸闷疼痛、头晕等现象。收集到的相关处方笺和病历对此能够进行印证。邱*好侄子邱*利反映，事发当天邱兴好身体已出现胸闷疼痛、头晕等异常状况。</w:t>
      </w:r>
    </w:p>
    <w:p>
      <w:pPr>
        <w:spacing w:line="360" w:lineRule="auto" w:before="60" w:after="60"/>
        <w:ind w:firstLine="480"/>
      </w:pPr>
      <w:r>
        <w:t xml:space="preserve">3.邱*好母亲、妻子在家务农，大女儿在成都上班，小女儿在灵璧上学，儿子在浙江横店实习，家庭经济条件一般。</w:t>
      </w:r>
    </w:p>
    <w:p>
      <w:pPr>
        <w:spacing w:line="360" w:lineRule="auto" w:before="60" w:after="60"/>
        <w:ind w:firstLine="480"/>
      </w:pPr>
      <w:r>
        <w:t xml:space="preserve">（三）原因分析</w:t>
      </w:r>
    </w:p>
    <w:p>
      <w:pPr>
        <w:spacing w:line="360" w:lineRule="auto" w:before="60" w:after="60"/>
        <w:ind w:firstLine="480"/>
      </w:pPr>
      <w:r>
        <w:t xml:space="preserve">1.邱*好作业期间安全绳和安全帽佩戴良好，现场看护人员未发现班组工人有违规违章行为， 根据作业现场周边环境，可排除外力因素及个人违章操作导致事故的发生。</w:t>
      </w:r>
    </w:p>
    <w:p>
      <w:pPr>
        <w:spacing w:line="360" w:lineRule="auto" w:before="60" w:after="60"/>
        <w:ind w:firstLine="480"/>
      </w:pPr>
      <w:r>
        <w:t xml:space="preserve">2.灵璧县人民医院出院小结显示，邱*好入院诊断为突发性前壁+高侧壁心梗，经抢救无效于2021年4月11日凌晨4时5分因心肌后心衰含并肺部感染死亡。</w:t>
      </w:r>
    </w:p>
    <w:p>
      <w:pPr>
        <w:spacing w:line="360" w:lineRule="auto" w:before="60" w:after="60"/>
        <w:ind w:firstLine="480"/>
      </w:pPr>
      <w:r>
        <w:t xml:space="preserve">四、事故性质认定</w:t>
      </w:r>
    </w:p>
    <w:p>
      <w:pPr>
        <w:spacing w:line="360" w:lineRule="auto" w:before="60" w:after="60"/>
        <w:ind w:firstLine="480"/>
      </w:pPr>
      <w:r>
        <w:t xml:space="preserve">综上，经调查组调查和集体讨论后，原则上同意灵璧县住建局关于颐高国际电商园“4•10”亡人事故的调查结果，该事故中邱*好心肌后心衰含并肺部感染是导致死亡的重要原因，所以该案件属于非典型生产经营性亡人事故。</w:t>
      </w:r>
    </w:p>
    <w:p>
      <w:pPr>
        <w:spacing w:line="360" w:lineRule="auto" w:before="60" w:after="60"/>
        <w:ind w:firstLine="480"/>
      </w:pPr>
      <w:r>
        <w:t xml:space="preserve"> </w:t>
      </w:r>
    </w:p>
    <w:p>
      <w:pPr>
        <w:spacing w:line="360" w:lineRule="auto" w:before="60" w:after="60"/>
        <w:ind w:firstLine="480"/>
      </w:pPr>
      <w:r>
        <w:t xml:space="preserve">灵璧颐高电商小镇“4•10”</w:t>
      </w:r>
    </w:p>
    <w:p>
      <w:pPr>
        <w:spacing w:line="360" w:lineRule="auto" w:before="60" w:after="60"/>
        <w:ind w:firstLine="480"/>
      </w:pPr>
      <w:r>
        <w:t xml:space="preserve"> 高处坠落事故调查组  </w:t>
      </w:r>
    </w:p>
    <w:p>
      <w:pPr>
        <w:spacing w:line="360" w:lineRule="auto" w:before="60" w:after="60"/>
        <w:ind w:firstLine="480"/>
      </w:pPr>
      <w:r>
        <w:t xml:space="preserve">2021年8月6日   </w:t>
      </w: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