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【事故调查报告】安徽利萧建设工程有限公司“9·28”一般物体打击事故调查报告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原文链接：https://www.sxx.gov.cn/zwgk/grassroots/31/65018931.html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003094954/202512-00112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003094954/202512-00112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【事故调查报告】安徽利萧建设工程有限公司“9·28”一般物体打击事故调查报告 </w:t>
      </w:r>
    </w:p>
    <w:p>
      <w:pPr>
        <w:spacing w:line="360" w:lineRule="auto" w:before="60" w:after="60"/>
        <w:ind w:firstLine="480"/>
      </w:pPr>
      <w:r>
        <w:t xml:space="preserve">2025-12-09 18:33作者：ajj001来源：濉溪县应急管理局（县煤矿监督管理局）文字大小：[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