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关于《舟山市华丰船舶修造有限公司“5•22”起重伤害一般生产安全事故调查报告》的公示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来源：定海区应急管理局　舟山市定海区·组织分项·公告公示(事故调查)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原文链接：https://www.dinghai.gov.cn/art/2025/8/12/art_1229318264_3926056.html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发布时间：2025-08-12　抓取时间：2026-10-13</w:t>
      </w:r>
    </w:p>
    <w:p/>
    <w:p>
      <w:pPr>
        <w:spacing w:line="360" w:lineRule="auto" w:before="60" w:after="60"/>
        <w:ind w:firstLine="480"/>
      </w:pPr>
      <w:r>
        <w:t xml:space="preserve">定海区人民政府</w:t>
      </w:r>
    </w:p>
    <w:p>
      <w:pPr>
        <w:spacing w:line="360" w:lineRule="auto" w:before="60" w:after="60"/>
        <w:ind w:firstLine="480"/>
      </w:pPr>
      <w:r>
        <w:t xml:space="preserve"> 当前位置： 首页 &gt;公告公示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　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11330902776480347X/2025-82201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公告公示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2025-08-12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关于《舟山市华丰船舶修造有限公司“5•22”起重伤害一般生产安全事故调查报告》的公示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发布日期：2025-08-12 　 信息来源：区应急管理局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舟山市华丰船舶修造有限公司“5·22”起重伤害一般生产安全事故调查报告 .docx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 【打印本页】 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