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舟山定海舟山市东兴海洋生物制品有限公司“1·17”较大中毒事故调查报告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原文链接：https://www.zhoushan.gov.cn/col/col1229035318/art/2026/art_73f72b51e873c3134a4fa93004aae71e.html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发布时间：2026-09-05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&gt;&gt; 政府信息公开 &gt;&gt; 市政府工作部门 &gt;&gt; 舟山市应急管理局 &gt;&gt; 法定主动公开内容 &gt;&gt; 公共监管 &gt;&gt; 安全生产 &gt;&gt; 事故调查处理 </w:t>
      </w:r>
    </w:p>
    <w:p>
      <w:pPr>
        <w:spacing w:line="360" w:lineRule="auto" w:before="60" w:after="60"/>
        <w:ind w:firstLine="480"/>
      </w:pPr>
      <w:r>
        <w:t xml:space="preserve"> 舟山定海舟山市东兴海洋生物制品有限公司“1·17”较大中毒事故调查报告 </w:t>
      </w:r>
    </w:p>
    <w:p>
      <w:pPr>
        <w:spacing w:line="360" w:lineRule="auto" w:before="60" w:after="60"/>
        <w:ind w:firstLine="480"/>
      </w:pPr>
      <w:r>
        <w:t xml:space="preserve">发布时间：2026-09-05 12:59 </w:t>
      </w:r>
    </w:p>
    <w:p>
      <w:pPr>
        <w:spacing w:line="360" w:lineRule="auto" w:before="60" w:after="60"/>
        <w:ind w:firstLine="480"/>
      </w:pPr>
      <w:r>
        <w:t xml:space="preserve"> 访问次数：   </w:t>
      </w:r>
    </w:p>
    <w:p>
      <w:pPr>
        <w:spacing w:line="360" w:lineRule="auto" w:before="60" w:after="60"/>
        <w:ind w:firstLine="480"/>
      </w:pPr>
      <w:r>
        <w:t xml:space="preserve">信息来源：执法处 </w:t>
      </w:r>
    </w:p>
    <w:p>
      <w:pPr>
        <w:spacing w:line="360" w:lineRule="auto" w:before="60" w:after="60"/>
        <w:ind w:firstLine="480"/>
      </w:pPr>
      <w:r>
        <w:t xml:space="preserve">字体：[  大   中   小  ] </w:t>
      </w:r>
    </w:p>
    <w:p>
      <w:pPr>
        <w:spacing w:line="360" w:lineRule="auto" w:before="60" w:after="60"/>
        <w:ind w:firstLine="480"/>
      </w:pPr>
      <w:r>
        <w:t xml:space="preserve">舟山定海舟山市东兴海洋生物制品有限公司“1·17”较大中毒事故调查报告.pdf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【返回顶部】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