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柯城白云浙江鸿呈施工劳务有限公司“4·10”物体打击事故调查报告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原文链接：https://www.kecheng.gov.cn/col/col1229451624/art/2026/art_3aee33ee9ac447ca91756158e9bb08ac.html</w:t>
      </w:r>
    </w:p>
    <w:p>
      <w:pPr>
        <w:spacing w:before="20" w:after="20"/>
      </w:pPr>
      <w:r>
        <w:rPr>
          <w:color w:val="888888"/>
          <w:sz w:val="18"/>
        </w:rPr>
        <w:t xml:space="preserve">发布时间：2026-04-09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11330802MB16653895/2026-1010528399</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2026-04-09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11330802MB16653895/2026-1010528399 </w:t>
      </w:r>
    </w:p>
    <w:p>
      <w:pPr>
        <w:spacing w:line="360" w:lineRule="auto" w:before="60" w:after="60"/>
        <w:ind w:firstLine="480"/>
      </w:pPr>
      <w:r>
        <w:t xml:space="preserve">• 主题分类：  </w:t>
      </w:r>
    </w:p>
    <w:p>
      <w:pPr>
        <w:spacing w:line="360" w:lineRule="auto" w:before="60" w:after="60"/>
        <w:ind w:firstLine="480"/>
      </w:pPr>
      <w:r>
        <w:t xml:space="preserve">• 发布机构： 区应急管理局 </w:t>
      </w:r>
    </w:p>
    <w:p>
      <w:pPr>
        <w:spacing w:line="360" w:lineRule="auto" w:before="60" w:after="60"/>
        <w:ind w:firstLine="480"/>
      </w:pPr>
      <w:r>
        <w:t xml:space="preserve">• 成文日期： 2026-04-09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柯城白云浙江鸿呈施工劳务有限公司“4·10”物体打击事故调查报告 </w:t>
      </w:r>
    </w:p>
    <w:p>
      <w:pPr>
        <w:spacing w:line="360" w:lineRule="auto" w:before="60" w:after="60"/>
        <w:ind w:firstLine="480"/>
      </w:pPr>
      <w:r>
        <w:t xml:space="preserve">发布时间：2026-04-09 10:20 </w:t>
      </w:r>
    </w:p>
    <w:p>
      <w:pPr>
        <w:spacing w:line="360" w:lineRule="auto" w:before="60" w:after="60"/>
        <w:ind w:firstLine="480"/>
      </w:pPr>
      <w:r>
        <w:t xml:space="preserve"> 访问次数： </w:t>
      </w:r>
    </w:p>
    <w:p>
      <w:pPr>
        <w:spacing w:line="360" w:lineRule="auto" w:before="60" w:after="60"/>
        <w:ind w:firstLine="480"/>
      </w:pPr>
      <w:r>
        <w:t xml:space="preserve">发布机构：区应急管理局</w:t>
      </w:r>
    </w:p>
    <w:p>
      <w:pPr>
        <w:spacing w:line="360" w:lineRule="auto" w:before="60" w:after="60"/>
        <w:ind w:firstLine="480"/>
      </w:pPr>
      <w:r>
        <w:t xml:space="preserve">信息来源：柯城区人民政府</w:t>
      </w:r>
    </w:p>
    <w:p>
      <w:pPr>
        <w:spacing w:line="360" w:lineRule="auto" w:before="60" w:after="60"/>
        <w:ind w:firstLine="480"/>
      </w:pPr>
      <w:r>
        <w:t xml:space="preserve">分享：</w:t>
      </w:r>
    </w:p>
    <w:p>
      <w:pPr>
        <w:spacing w:line="360" w:lineRule="auto" w:before="60" w:after="60"/>
        <w:ind w:firstLine="480"/>
      </w:pPr>
      <w:r>
        <w:t xml:space="preserve">2025年4月10日9时30分许，浙江鸿呈施工劳务有限公司在柯城区白云街道幸福社区在建项目发生一起物体打击事故，造成一人死亡，直接经济损失208万元。</w:t>
      </w:r>
    </w:p>
    <w:p>
      <w:pPr>
        <w:spacing w:line="360" w:lineRule="auto" w:before="60" w:after="60"/>
        <w:ind w:firstLine="480"/>
      </w:pPr>
      <w:r>
        <w:t xml:space="preserve">根据《生产安全事故报告和调查处理条例》（国务院令第 493号）《浙江省生产安全事故报告和调查处理规定》（浙江省人民政府令第310号）《柯城区人民政府办公室关于印发〈柯城区生产安全事故调查办法〉的通知》（柯政办发〔2022〕20号）的有关规定，2025年4月11日，成立了由区应急管理局牵头，柯城公安分局、区住建局、区人力社保局、区总工会、白云街道等单位组成的事故调查组，并邀请区纪委区监委、区检察院派员参加事故调查工作。同时，委托专家对事故进行了技术分析。</w:t>
      </w:r>
    </w:p>
    <w:p>
      <w:pPr>
        <w:spacing w:line="360" w:lineRule="auto" w:before="60" w:after="60"/>
        <w:ind w:firstLine="480"/>
      </w:pPr>
      <w:r>
        <w:t xml:space="preserve">通过调查，事故调查组查明了事故发生的经过和原因、认定了事故性质、分清了事故责任，对责任者提出了处理建议，明确了事故防范和整改措施。</w:t>
      </w:r>
    </w:p>
    <w:p>
      <w:pPr>
        <w:spacing w:line="360" w:lineRule="auto" w:before="60" w:after="60"/>
        <w:ind w:firstLine="480"/>
      </w:pPr>
      <w:r>
        <w:t xml:space="preserve">经调查认定柯城白云浙江鸿呈施工劳务有限公司“4·10”物体打击事故，是一起造成一人死亡的生产安全责任事故，事故等级一般。</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建设单位：衢州市柯城区建设投资发展有限公司（以下简称柯城建投公司），统一社会信用代码：91330800******0982。成立于2015年5月11日，注册地位于浙江省衢州市柯城区双港街道双港中路**号***室，法定代表人吕某。经营范围包括一般项目：土地整治服务；城市基础设施、公共事业项目建设的投资；保障性住房项目的投资建设；城乡基础设施建设；房屋租赁等。</w:t>
      </w:r>
    </w:p>
    <w:p>
      <w:pPr>
        <w:spacing w:line="360" w:lineRule="auto" w:before="60" w:after="60"/>
        <w:ind w:firstLine="480"/>
      </w:pPr>
      <w:r>
        <w:t xml:space="preserve">2.总承包单位：浙江建筑特种技术工程有限公司（以下简称浙江建筑特种技术公司），统一社会信用代码：91330******920358J。成立于1992年10月20日，注册地位于浙江省杭州市西湖区文二路**号，法定代表人朱某某。经营范围包括服务：建筑物结构性、功能性改造的施工及特种技术项目的施工（资质按省城乡建设厅核发的范围），承接市政公用工程、环保工程、园林绿化工程、室内外装饰工程、钢结构工程、桥梁工程、水电工程，建筑工程技术咨询，受托建筑工程项目管理。</w:t>
      </w:r>
    </w:p>
    <w:p>
      <w:pPr>
        <w:spacing w:line="360" w:lineRule="auto" w:before="60" w:after="60"/>
        <w:ind w:firstLine="480"/>
      </w:pPr>
      <w:r>
        <w:t xml:space="preserve">3.劳务分包公司：浙江鸿呈施工劳务有限公司（以下简称鸿呈公司），统一社会信用代码：91330803******K43H。成立于2022年04月28日，注册地位于衢州市衢江区港汇商务广场*幢****室，法定代表人罗某某。经营范围（包括许可项目）：施工专业作业；建设工程施工等。具有安全生产许可证（有效期至2025年6月1日）、建筑业企业资质证书（有效期至2027年5月20日），</w:t>
      </w:r>
    </w:p>
    <w:p>
      <w:pPr>
        <w:spacing w:line="360" w:lineRule="auto" w:before="60" w:after="60"/>
        <w:ind w:firstLine="480"/>
      </w:pPr>
      <w:r>
        <w:t xml:space="preserve">4.监理单位：大学士工程管理有限公司（以下简称大学士公司），统一社会信用代码：91330******091464M。注册地位于浙江省杭州市余杭区良渚街道逸盛路***号***室，法定代表人为王某某。经营范围包括许可项目：建设工程监理；公路工程监理。一般项目：工程造价咨询业务；信息技术咨询服务；工程管理服务；招投标代理服务；政府采购代理服务；建筑信息模型技术开发、技术咨询、技术服务；技术服务、技术开发、技术咨询、技术交流、技术转让、技术推广。</w:t>
      </w:r>
    </w:p>
    <w:p>
      <w:pPr>
        <w:spacing w:line="360" w:lineRule="auto" w:before="60" w:after="60"/>
        <w:ind w:firstLine="480"/>
      </w:pPr>
      <w:r>
        <w:t xml:space="preserve">（二）事故相关人员情况。</w:t>
      </w:r>
    </w:p>
    <w:p>
      <w:pPr>
        <w:spacing w:line="360" w:lineRule="auto" w:before="60" w:after="60"/>
        <w:ind w:firstLine="480"/>
      </w:pPr>
      <w:r>
        <w:t xml:space="preserve">1.叶某某，男，身份证号：330824******225112，开化县音坑乡人，浙江鸿呈施工劳务有限公司劳务派遣工人，在事故中死亡。</w:t>
      </w:r>
    </w:p>
    <w:p>
      <w:pPr>
        <w:spacing w:line="360" w:lineRule="auto" w:before="60" w:after="60"/>
        <w:ind w:firstLine="480"/>
      </w:pPr>
      <w:r>
        <w:t xml:space="preserve">2.涂某某，男，身份证号：330821****084570，衢江区横路乡人，鸿呈公司总经理，是该公司的主要负责人。</w:t>
      </w:r>
    </w:p>
    <w:p>
      <w:pPr>
        <w:spacing w:line="360" w:lineRule="auto" w:before="60" w:after="60"/>
        <w:ind w:firstLine="480"/>
      </w:pPr>
      <w:r>
        <w:t xml:space="preserve">（三）项目情况。</w:t>
      </w:r>
    </w:p>
    <w:p>
      <w:pPr>
        <w:spacing w:line="360" w:lineRule="auto" w:before="60" w:after="60"/>
        <w:ind w:firstLine="480"/>
      </w:pPr>
      <w:r>
        <w:t xml:space="preserve">2022年8月30日，浙江建筑特种技术公司、浙江建院建筑规划设计院联合体中标柯城区2022年城镇老旧小区改造项目-盈川社区工程。2022年9月6日，柯城建投与大学士公司签订监理合同。2024年8月1日，项目取得《建筑工程许可证》。2024年12月3日，浙江建筑特种技术公司与鸿呈公司签订劳务分包合同，鸿呈公司以清包工形式承包了项目的泥工、木工等工作，对鸿呈公司的安全责任和义务进行了明确。</w:t>
      </w:r>
    </w:p>
    <w:p>
      <w:pPr>
        <w:spacing w:line="360" w:lineRule="auto" w:before="60" w:after="60"/>
        <w:ind w:firstLine="480"/>
      </w:pPr>
      <w:r>
        <w:t xml:space="preserve">二、事故发生经过、救援及善后处理情况</w:t>
      </w:r>
    </w:p>
    <w:p>
      <w:pPr>
        <w:spacing w:line="360" w:lineRule="auto" w:before="60" w:after="60"/>
        <w:ind w:firstLine="480"/>
      </w:pPr>
      <w:r>
        <w:t xml:space="preserve">（一）事故发生经过。2025年4月10日，鸿呈公司组织泥水班组邵某某、叶某某在*号楼三层走廊北端西侧进行厕所门砌筑作业，其中叶某某作为小工辅助邵某某工作。当日，走廊西侧墙体处斜靠着木工班组临时堆放的17张水泥纤维板（总重约240kg），该堆放物遮挡了水平线，导致泥水班组无法正常作业。邵某某遂安排叶某某挪开这批板材。</w:t>
      </w:r>
    </w:p>
    <w:p>
      <w:pPr>
        <w:spacing w:line="360" w:lineRule="auto" w:before="60" w:after="60"/>
        <w:ind w:firstLine="480"/>
      </w:pPr>
      <w:r>
        <w:t xml:space="preserve">9时30分左右，叶某某在搬动水泥纤维板过程中，因错误估算自身能力，未采取“少量多批”的安全作业方式，冒险一次性搬动多块板材。由于板材总质量过大，叶某某无法扶稳，致使板材向自身倾倒，压至其腿、腹部，进而导致身体向后仰面摔倒。因叶某某未系紧安全帽下颏带，摔倒时安全帽脱离后脑向前滑落至面颊处，致后脑失去保护，直接撞击走廊东侧墙壁。</w:t>
      </w:r>
    </w:p>
    <w:p>
      <w:pPr>
        <w:spacing w:line="360" w:lineRule="auto" w:before="60" w:after="60"/>
        <w:ind w:firstLine="480"/>
      </w:pPr>
      <w:r>
        <w:t xml:space="preserve">邵某某见状立即呼叫附近工友一同将压在叶某某身上的水泥纤维板搬开，并拨打120急救电话。此时叶某某口鼻流血，意识不清。9时40分许，救护车赶到将叶某某送医抢救。叶某某经诊断为枕骨骨折，颅脑损伤，经过手术治疗后，应家属要求带回老家，于4月12日死亡。</w:t>
      </w:r>
    </w:p>
    <w:p>
      <w:pPr>
        <w:spacing w:line="360" w:lineRule="auto" w:before="60" w:after="60"/>
        <w:ind w:firstLine="480"/>
      </w:pPr>
      <w:r>
        <w:t xml:space="preserve">（二）现场勘察情况。事故现场位于柯城区白云街道盈川小区*号楼三层北侧走廊，走廊宽度220厘米。叶某某遗留的安全帽1顶，经核查，该安全帽具备有效的合格证，其质量符合相关标准；且当前仍处于规定的使用有效期内。</w:t>
      </w:r>
    </w:p>
    <w:p>
      <w:pPr>
        <w:spacing w:line="360" w:lineRule="auto" w:before="60" w:after="60"/>
        <w:ind w:firstLine="480"/>
      </w:pPr>
      <w:r>
        <w:t xml:space="preserve">导致事故发生的水泥纤维板为木工班组堆放，因抢救伤者已被现场施工人员转移至该楼层居中位置，经现场勘验和清点，水泥纤维板总数17张，材料规格为2440mm*1220mm*4mm，单张板材重量约为14kg，总重量约为240kg。</w:t>
      </w:r>
    </w:p>
    <w:p>
      <w:pPr>
        <w:spacing w:line="360" w:lineRule="auto" w:before="60" w:after="60"/>
        <w:ind w:firstLine="480"/>
      </w:pPr>
      <w:r>
        <w:t xml:space="preserve">该项目已进入内部装修阶段，各工种之间存在交叉施工的情形。事故现场以及该楼层中，局部未张贴协调管理制度及安全警示标志和安全风险告知牌。木工班组现场施工材料堆放不到位。</w:t>
      </w:r>
    </w:p>
    <w:p>
      <w:pPr>
        <w:spacing w:line="360" w:lineRule="auto" w:before="60" w:after="60"/>
        <w:ind w:firstLine="480"/>
      </w:pPr>
      <w:r>
        <w:t xml:space="preserve">（三）事故救援及善后情况。事故发生后，工友及管理人员立即拨打了120急救电话，十余分钟后救护车赶到将叶某某送往医院。叶某某经抢救无效于4月12日死亡。未发现在救援过程中存在明显不当行为。</w:t>
      </w:r>
    </w:p>
    <w:p>
      <w:pPr>
        <w:spacing w:line="360" w:lineRule="auto" w:before="60" w:after="60"/>
        <w:ind w:firstLine="480"/>
      </w:pPr>
      <w:r>
        <w:t xml:space="preserve">事故发生后，涉事单位与家属积极协商，已达成赔偿协议。目前，赔偿款项正按双方约定的进度有序履行。</w:t>
      </w:r>
    </w:p>
    <w:p>
      <w:pPr>
        <w:spacing w:line="360" w:lineRule="auto" w:before="60" w:after="60"/>
        <w:ind w:firstLine="480"/>
      </w:pPr>
      <w:r>
        <w:t xml:space="preserve">三、事故发生的原因</w:t>
      </w:r>
    </w:p>
    <w:p>
      <w:pPr>
        <w:spacing w:line="360" w:lineRule="auto" w:before="60" w:after="60"/>
        <w:ind w:firstLine="480"/>
      </w:pPr>
      <w:r>
        <w:t xml:space="preserve">叶某某安全意识淡薄，缺乏自我保护意识，对自身能力评估不合理，未执行“少量多批”安全操作要求，轻率地采取一次性搬动多块板材的冒险作业方式，因板材总重量超出自身能力范围，导致搬运时板材失衡倾倒；个人防护装备佩戴不当，未按规范系紧安全帽下颏带，在身体摔倒后仰过程中，安全帽因固定不牢脱离，致使后脑失去防护，直接撞击墙壁引发致命伤害。叶某某在作业过程中存在的上述两项违规行为，是导致事故发生的主要原因。</w:t>
      </w:r>
    </w:p>
    <w:p>
      <w:pPr>
        <w:spacing w:line="360" w:lineRule="auto" w:before="60" w:after="60"/>
        <w:ind w:firstLine="480"/>
      </w:pPr>
      <w:r>
        <w:t xml:space="preserve">四、事故有关单位存在的主要问题</w:t>
      </w:r>
    </w:p>
    <w:p>
      <w:pPr>
        <w:spacing w:line="360" w:lineRule="auto" w:before="60" w:after="60"/>
        <w:ind w:firstLine="480"/>
      </w:pPr>
      <w:r>
        <w:t xml:space="preserve">鸿呈公司，安全生产主体责任履行不到位，对员工安全教育培训和技术交底不到位，未针对泥工、木工班组作业特性及潜在风险开展针对性安全教育培训，技术交底工作流于形式，导致施工人员对搬运作业风险认知不足，缺乏必要的安全防范技能。安全隐患排查整治不到位，未能及时发现并消除斜立在走廊墙体处的水泥纤维板；现场安全管理不严格，未督促作业人员正确使用安全防护用品。</w:t>
      </w:r>
    </w:p>
    <w:p>
      <w:pPr>
        <w:spacing w:line="360" w:lineRule="auto" w:before="60" w:after="60"/>
        <w:ind w:firstLine="480"/>
      </w:pPr>
      <w:r>
        <w:t xml:space="preserve">五、事故责任的认定和对事故责任者的处理建议</w:t>
      </w:r>
    </w:p>
    <w:p>
      <w:pPr>
        <w:spacing w:line="360" w:lineRule="auto" w:before="60" w:after="60"/>
        <w:ind w:firstLine="480"/>
      </w:pPr>
      <w:r>
        <w:t xml:space="preserve">根据《中华人民共和国安全生产法》《生产安全事故罚款处罚规定》等相关法律法规，对事故有关责任单位和责任人员提出如下处理意见：</w:t>
      </w:r>
    </w:p>
    <w:p>
      <w:pPr>
        <w:spacing w:line="360" w:lineRule="auto" w:before="60" w:after="60"/>
        <w:ind w:firstLine="480"/>
      </w:pPr>
      <w:r>
        <w:t xml:space="preserve">（一）鸿呈公司，安全生产主体责任履行不到位，对员工安全教育培训和技术交底不到位，安全隐患排查整治不力，现场安全管理不严格，违反了《中华人民共和国安全生产法》的规定，对事故发生负有责任，建议由柯城区应急管理局根据《中华人民共和国安全生产法》《生产安全事故罚款处罚规定》的规定依法处理。</w:t>
      </w:r>
    </w:p>
    <w:p>
      <w:pPr>
        <w:spacing w:line="360" w:lineRule="auto" w:before="60" w:after="60"/>
        <w:ind w:firstLine="480"/>
      </w:pPr>
      <w:r>
        <w:t xml:space="preserve">（二）涂某某，鸿呈公司总经理，作为企业主要负责人，未严格履行安全生产管理职责，未有效制定并实施本单位安全生产教育和培训计划，未全面督促、检查本单位的安全生产工作，未能督促员工及时消除生产安全事故隐患；其行为违反了《中华人民共和国安全生产法》的规定，对事故发生负有责任，建议由柯城区应急管理局根据《中华人民共和国安全生产法》的规定依法处理。</w:t>
      </w:r>
    </w:p>
    <w:p>
      <w:pPr>
        <w:spacing w:line="360" w:lineRule="auto" w:before="60" w:after="60"/>
        <w:ind w:firstLine="480"/>
      </w:pPr>
      <w:r>
        <w:t xml:space="preserve">（三）叶某某，安全意识淡薄，未执行“少量多批”安全操作要求，一次性搬运超过自身能力的多块板材；未规范佩戴安全帽，对事故发生负主要责任，鉴于其在本起事故中死亡，建议不予追究责任。</w:t>
      </w:r>
    </w:p>
    <w:p>
      <w:pPr>
        <w:spacing w:line="360" w:lineRule="auto" w:before="60" w:after="60"/>
        <w:ind w:firstLine="480"/>
      </w:pPr>
      <w:r>
        <w:t xml:space="preserve">六、防范和整改措施</w:t>
      </w:r>
    </w:p>
    <w:p>
      <w:pPr>
        <w:spacing w:line="360" w:lineRule="auto" w:before="60" w:after="60"/>
        <w:ind w:firstLine="480"/>
      </w:pPr>
      <w:r>
        <w:t xml:space="preserve">事故中各相关方要引以为戒，深刻反思，汲取教训，切实负起安全生产责任。</w:t>
      </w:r>
    </w:p>
    <w:p>
      <w:pPr>
        <w:spacing w:line="360" w:lineRule="auto" w:before="60" w:after="60"/>
        <w:ind w:firstLine="480"/>
      </w:pPr>
      <w:r>
        <w:t xml:space="preserve">（一）鸿呈公司，要遵守《中华人民共和国安全生产法》和建设工程有关安全生产的法律法规，严格落实安全生产主体责任。切实做好对施工人员的安全教育培训工作，建立健全安全生产规章制度，强化施工现场安全管理，切实消除安全隐患，提高安全生产水平，确保不发生类似事故。</w:t>
      </w:r>
    </w:p>
    <w:p>
      <w:pPr>
        <w:spacing w:line="360" w:lineRule="auto" w:before="60" w:after="60"/>
        <w:ind w:firstLine="480"/>
      </w:pPr>
      <w:r>
        <w:t xml:space="preserve">（二）建筑特种技术公司，作为总承包单位，需全面加强对施工项目的安全管理，督促分包单位、劳务公司严格落实安全生产规定，加强对施工现场交叉作业的协调管理，严防类似事故再次发生，切实保障项目建设安全平稳运行。</w:t>
      </w:r>
    </w:p>
    <w:p>
      <w:pPr>
        <w:spacing w:line="360" w:lineRule="auto" w:before="60" w:after="60"/>
        <w:ind w:firstLine="480"/>
      </w:pPr>
      <w:r>
        <w:t xml:space="preserve">（三）柯城建投公司，作为建设单位，需严格督促施工单位和监理公司全面落实安全生产主体责任与监理责任，通过建立健全常态化、制度化的监督检查机制，强化责任传导与落实，构建严密的安全生产防线，从源头杜绝安全风险。</w:t>
      </w:r>
    </w:p>
    <w:p>
      <w:pPr>
        <w:spacing w:line="360" w:lineRule="auto" w:before="60" w:after="60"/>
        <w:ind w:firstLine="480"/>
      </w:pPr>
      <w:r>
        <w:t xml:space="preserve">（四）区住建局，作为建设项目行业主管部门，要深刻吸取事故教训，切实落实“管行业必须管安全、管业务必须管安全、管生产经营必须管安全”的要求，采取有效措施，突出工作重点，增强监管能力，切实提升行业安全管理水平。要加强督促在建项目安全生产主体责任的落实，坚决杜绝施工过程中存在的各类违法违规行为。举一反三，分析、梳理该行业领域存在的易发、多发问题，以问题为导向，有针对性地开展隐患排查整治工作。</w:t>
      </w:r>
    </w:p>
    <w:p>
      <w:pPr>
        <w:spacing w:line="360" w:lineRule="auto" w:before="60" w:after="60"/>
        <w:ind w:firstLine="480"/>
      </w:pPr>
      <w:r>
        <w:t xml:space="preserve">（五）白云街道，作为属地单位，要切实提升安全管理水平，深刻吸取事故教训，完善监督管理体系，履行安全生产职责。加强对事故企业的督促，推动企业落实安全生产责任制，完善安全管理制度，及时开展隐患排查，按规定对施工人员进行安全教育培训。同时，发挥安全生产社会化服务机构作用，明确其服务清单及职责，借助专业力量在辖区范围开展安全评估与隐患排查，确保工作取得实效。</w:t>
      </w:r>
    </w:p>
    <w:p>
      <w:pPr>
        <w:spacing w:line="360" w:lineRule="auto" w:before="60" w:after="60"/>
        <w:ind w:firstLine="480"/>
      </w:pPr>
      <w:r>
        <w:t xml:space="preserve">七、有关要求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