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婺城安地仙源欧境“8.20”一般高处坠落事故调查报告</w:t>
      </w:r>
    </w:p>
    <w:p>
      <w:pPr>
        <w:spacing w:before="20" w:after="20"/>
      </w:pPr>
      <w:r>
        <w:rPr>
          <w:color w:val="888888"/>
          <w:sz w:val="18"/>
        </w:rPr>
        <w:t xml:space="preserve">来源：金华市婺城区应急管理局　金华市婺城区·概览信息列表(事故调查)</w:t>
      </w:r>
    </w:p>
    <w:p>
      <w:pPr>
        <w:spacing w:before="20" w:after="20"/>
      </w:pPr>
      <w:r>
        <w:rPr>
          <w:color w:val="888888"/>
          <w:sz w:val="18"/>
        </w:rPr>
        <w:t xml:space="preserve">原文链接：https://www.wuch.gov.cn/col/col1229182527/art/2025/art_5bc3cce848d4409bb58ff06e3aa41a35.html</w:t>
      </w:r>
    </w:p>
    <w:p>
      <w:pPr>
        <w:spacing w:before="20" w:after="20"/>
      </w:pPr>
      <w:r>
        <w:rPr>
          <w:color w:val="888888"/>
          <w:sz w:val="18"/>
        </w:rPr>
        <w:t xml:space="preserve">发布时间：2025-12-31　抓取时间：2026-10-13</w:t>
      </w:r>
    </w:p>
    <w:p/>
    <w:p>
      <w:pPr>
        <w:spacing w:line="360" w:lineRule="auto" w:before="60" w:after="60"/>
        <w:ind w:firstLine="480"/>
      </w:pPr>
      <w:r>
        <w:t xml:space="preserve"> 当前位置：网站首页&gt;政务公开 &gt;婺城区应急管理局 &gt;通知公告  </w:t>
      </w:r>
    </w:p>
    <w:p>
      <w:pPr>
        <w:spacing w:line="360" w:lineRule="auto" w:before="60" w:after="60"/>
        <w:ind w:firstLine="480"/>
      </w:pPr>
      <w:r>
        <w:t xml:space="preserve"> 信息索引号：11330702773118975U/2025-1010455878 发布机构：婺城区应急管理局 成文日期：2025-12-19 </w:t>
      </w:r>
    </w:p>
    <w:p>
      <w:pPr>
        <w:pStyle w:val="Heading1"/>
      </w:pPr>
      <w:r>
        <w:t xml:space="preserve">婺城安地仙源欧境“8.20”一般高处坠落事故调查报告 </w:t>
      </w:r>
    </w:p>
    <w:p>
      <w:pPr>
        <w:spacing w:line="360" w:lineRule="auto" w:before="60" w:after="60"/>
        <w:ind w:firstLine="480"/>
      </w:pPr>
      <w:r>
        <w:t xml:space="preserve"> 日期：2025-12-31 来源：区应急管理局 浏览量：​ </w:t>
      </w:r>
    </w:p>
    <w:p>
      <w:pPr>
        <w:spacing w:line="360" w:lineRule="auto" w:before="60" w:after="60"/>
        <w:ind w:firstLine="480"/>
      </w:pPr>
      <w:r>
        <w:t xml:space="preserve">分享：</w:t>
      </w:r>
    </w:p>
    <w:p>
      <w:pPr>
        <w:spacing w:line="360" w:lineRule="auto" w:before="60" w:after="60"/>
        <w:ind w:firstLine="480"/>
      </w:pPr>
      <w:r>
        <w:t xml:space="preserve">    X    </w:t>
      </w:r>
    </w:p>
    <w:p>
      <w:pPr>
        <w:spacing w:line="360" w:lineRule="auto" w:before="60" w:after="60"/>
        <w:ind w:firstLine="480"/>
      </w:pPr>
      <w:r>
        <w:t xml:space="preserve"> 大 中 小 </w:t>
      </w:r>
    </w:p>
    <w:p>
      <w:pPr>
        <w:spacing w:line="360" w:lineRule="auto" w:before="60" w:after="60"/>
        <w:ind w:firstLine="480"/>
      </w:pPr>
      <w:r>
        <w:t xml:space="preserve">2025年8月20日18时许，金华市婺城区安地镇仙源欧境仙淙岛排屋室内做打孔工作过程中，发生一起高处坠落事故，造成1人死亡，直接经济损失约人民币114万元。</w:t>
      </w:r>
    </w:p>
    <w:p>
      <w:pPr>
        <w:spacing w:line="360" w:lineRule="auto" w:before="60" w:after="60"/>
        <w:ind w:firstLine="480"/>
      </w:pPr>
      <w:r>
        <w:t xml:space="preserve">事故发生后，市公安局婺城分局、区应急管理局、区建设局、安地镇等第一时间赶往现场处置。依据《中华人民共和国安全生产法》、《生产安全事故报告和调查处理条例》（国务院令第493号）和《浙江省生产安全事故报告和调查处理规定》（省政府令第310号）等有关法律法规，婺城区政府成立由区应急管理局牵头，区纪委监委、区总工会、市公安局婺城分局、区建设局、安地镇政府等单位人员参加的婺城安地仙源欧境“8·20”一般高处坠落事故调查组，依法开展事故调查处理工作。</w:t>
      </w:r>
    </w:p>
    <w:p>
      <w:pPr>
        <w:spacing w:line="360" w:lineRule="auto" w:before="60" w:after="60"/>
        <w:ind w:firstLine="480"/>
      </w:pPr>
      <w:r>
        <w:t xml:space="preserve">事故调查组按照“科学严谨、依法依规、实事求是、注重实效”和“四不放过”的原则，通过现场勘察、查阅资料、询问有关单位和当事人，查明了事故发生的经过和原因，认定了事故的性质，分清了事故责任，对相关责任单位和责任人提出了处理建议，明确了事故防范和整改措施。</w:t>
      </w:r>
    </w:p>
    <w:p>
      <w:pPr>
        <w:spacing w:line="360" w:lineRule="auto" w:before="60" w:after="60"/>
        <w:ind w:firstLine="480"/>
      </w:pPr>
      <w:r>
        <w:t xml:space="preserve">经调查认定，婺城安地仙源欧境“8·20”一般高处坠落事故是一起一般生产安全责任事故。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（一）事故相关单位、个人概况</w:t>
      </w:r>
    </w:p>
    <w:p>
      <w:pPr>
        <w:spacing w:line="360" w:lineRule="auto" w:before="60" w:after="60"/>
        <w:ind w:firstLine="480"/>
      </w:pPr>
      <w:r>
        <w:t xml:space="preserve">1.自然人：徐某某，户籍所在地：浙江省金华市，金华市婺城区安地镇仙源欧境仙淙岛排屋业主。</w:t>
      </w:r>
    </w:p>
    <w:p>
      <w:pPr>
        <w:spacing w:line="360" w:lineRule="auto" w:before="60" w:after="60"/>
        <w:ind w:firstLine="480"/>
      </w:pPr>
      <w:r>
        <w:t xml:space="preserve">2.装修承揽单位：金华航熠建筑装饰工程有限公司，成立于2024年03月26日，法定代表人为李某某。住所地址位于浙江省金华市婺城区白龙桥镇文津路。企业类型为有限责任公司（自然人独资）。经营范围：住宅室内装饰装修（依法须经批准的项目，经相关部门批准后方可开展经营活动，具体经营项目以审批结果为准）。一般项目：住宅水电安装维护服务；园林绿化工程施工；消防技术服务（除依法须经批准的项目外，凭营业执照依法自主开展经营活动）。员工人数：除法定代表人李某某自身外无固定员工。</w:t>
      </w:r>
    </w:p>
    <w:p>
      <w:pPr>
        <w:spacing w:line="360" w:lineRule="auto" w:before="60" w:after="60"/>
        <w:ind w:firstLine="480"/>
      </w:pPr>
      <w:r>
        <w:t xml:space="preserve">3.自然人：严某某（死者），户籍所在地：江西省抚州市，为临时工人，未与金华航熠建筑装饰工程有限公司签订劳动合同。于2025年8月20日受雇在金华市婺城区安地镇仙源欧境仙淙岛排屋进行打孔作业。</w:t>
      </w:r>
    </w:p>
    <w:p>
      <w:pPr>
        <w:spacing w:line="360" w:lineRule="auto" w:before="60" w:after="60"/>
        <w:ind w:firstLine="480"/>
      </w:pPr>
      <w:r>
        <w:t xml:space="preserve">（二）合同签订情况</w:t>
      </w:r>
    </w:p>
    <w:p>
      <w:pPr>
        <w:spacing w:line="360" w:lineRule="auto" w:before="60" w:after="60"/>
        <w:ind w:firstLine="480"/>
      </w:pPr>
      <w:r>
        <w:t xml:space="preserve">装修协议。订立时间为：2025年06月14日。委托内容：业主徐某某与装修承揽单位金华航熠建筑装饰工程有限公司约定对金华市婺城区安地镇仙源欧境仙淙岛排屋进行室内半包装修。协议约定总价为320000元，除业主徐某某方提供材料外（材料包括：地砖及其他面层材料、PPR热水管、灯具、卫生洁具、橱柜、浴厕柜及家具、家用家电、木门、窗），其他材料、人工等一切费用均包括在合同总价中。约定工期为8个月。双方约定金华航熠建筑装饰工程有限公司保证在施工期间符合国家和当地有关部门的安全生产管理规定。 </w:t>
      </w:r>
    </w:p>
    <w:p>
      <w:pPr>
        <w:spacing w:line="360" w:lineRule="auto" w:before="60" w:after="60"/>
        <w:ind w:firstLine="480"/>
      </w:pPr>
      <w:r>
        <w:t xml:space="preserve">（三）安全监管及监督手续办理情况</w:t>
      </w:r>
    </w:p>
    <w:p>
      <w:pPr>
        <w:spacing w:line="360" w:lineRule="auto" w:before="60" w:after="60"/>
        <w:ind w:firstLine="480"/>
      </w:pPr>
      <w:r>
        <w:t xml:space="preserve">2015年以后,根据国务院“放管服”改革的要求，住建部先后废止了《建筑装饰装修工程设计与施工资质标准》等一系列资质标准。住建部门不再对从事住宅室内装修的企业的设计或施工资质进行强制性的统一审核和许可。同时，根据《住宅室内装饰装修管理办法》（中华人民共和国建设部第110号令）第九条规定，承担该装修项目企业不是必须具有相应资质。综上所述，金华航熠建筑装饰工程有限公司承担金华市婺城区安地镇仙源欧境仙淙岛排屋装修项目无需相关资质。</w:t>
      </w:r>
    </w:p>
    <w:p>
      <w:pPr>
        <w:spacing w:line="360" w:lineRule="auto" w:before="60" w:after="60"/>
        <w:ind w:firstLine="480"/>
      </w:pPr>
      <w:r>
        <w:t xml:space="preserve">根据《住宅室内装饰装修管理办法》（中华人民共和国建设部第110号令）第十三条规定，装修人在住宅室内装饰装修工程开工前，应当向物业管理企业或者房屋管理机构（以下简称物业管理单位）申报登记。金华市婺城区安地镇仙源欧境仙淙岛排屋装修项目已于2023年5月28日向所在小区物业管理企业金华市佳安物业服务有限公司申报登记。根据《中华人民共和国安全生产法》中“三管三必须”要求和《住宅室内装饰装修管理办法》（中华人民共和国建设部第110号令）第四十一条规定，室内装饰装修企业安全生产工作由建设部门负责行业监管。此外，安地镇通过社区网格员巡查抽查的方式进行属地监管。</w:t>
      </w:r>
    </w:p>
    <w:p>
      <w:pPr>
        <w:spacing w:line="360" w:lineRule="auto" w:before="60" w:after="60"/>
        <w:ind w:firstLine="480"/>
      </w:pPr>
      <w:r>
        <w:t xml:space="preserve">（四）事故发生经过</w:t>
      </w:r>
    </w:p>
    <w:p>
      <w:pPr>
        <w:spacing w:line="360" w:lineRule="auto" w:before="60" w:after="60"/>
        <w:ind w:firstLine="480"/>
      </w:pPr>
      <w:r>
        <w:t xml:space="preserve">仙源欧境仙淙岛排屋装修进行到水电装修作业阶段，水电师傅楼某某在告知金华航熠建筑装饰工程有限公司法定代表人李某某打孔价格以15元每孔结算后，通知严某某及其岳父负责该房屋室内打孔工作。2025年8月20日14时许，严某某和其岳父前往仙源欧境仙淙岛排屋做打孔工作，此时还有水电师傅楼某某和另外一名水电工人在室内做水电铺设工作。约17时许，水电师傅楼某某与另外一名水电工人下班离开。约18时许，物业保安金某某在巡查中发现仙淙岛排屋有异响，前往查看时发现一楼有一个金属脚手架及一个木头人字梯翻倒在地，严某某未佩戴安全帽，四脚朝天后脑勺着地，地上有一摊血，呼吸困难。保安金某某在屋内三楼找到严某某岳父，同时报120急救处置。</w:t>
      </w:r>
    </w:p>
    <w:p>
      <w:pPr>
        <w:spacing w:line="360" w:lineRule="auto" w:before="60" w:after="60"/>
        <w:ind w:firstLine="480"/>
      </w:pPr>
      <w:r>
        <w:t xml:space="preserve">（五）事故发生单位安全管理情况及事故现场勘查情况</w:t>
      </w:r>
    </w:p>
    <w:p>
      <w:pPr>
        <w:spacing w:line="360" w:lineRule="auto" w:before="60" w:after="60"/>
        <w:ind w:firstLine="480"/>
      </w:pPr>
      <w:r>
        <w:t xml:space="preserve">经调查，金华航熠建筑装饰工程有限公司在仙源欧境仙淙岛排屋实施装修过程中现场管理混乱，未对临时雇佣工人开展安全教育培训，发生事故时现场无安全管理人员，严某某在高处作业时未佩戴安全帽、未做好相关防护措施。</w:t>
      </w:r>
    </w:p>
    <w:p>
      <w:pPr>
        <w:spacing w:line="360" w:lineRule="auto" w:before="60" w:after="60"/>
        <w:ind w:firstLine="480"/>
      </w:pPr>
      <w:r>
        <w:t xml:space="preserve">经现场勘查，涉事房间位于1楼，室内层高约3.7米；事发房间房顶已打孔7处，其中有一孔处于未完工状态，该区域未安装监控摄像头。事发房间有一个一层的金属脚手架翻倒在地，高度约1.7米，系装修公司提供，有一木质脚手架翻倒在地，长度约2米，系严某某自带，地面有一打孔工具。</w:t>
      </w:r>
    </w:p>
    <w:p>
      <w:pPr>
        <w:spacing w:line="360" w:lineRule="auto" w:before="60" w:after="60"/>
        <w:ind w:firstLine="480"/>
      </w:pPr>
      <w:r>
        <w:t xml:space="preserve">（六）伤亡情况和经济损失</w:t>
      </w:r>
    </w:p>
    <w:p>
      <w:pPr>
        <w:spacing w:line="360" w:lineRule="auto" w:before="60" w:after="60"/>
        <w:ind w:firstLine="480"/>
      </w:pPr>
      <w:r>
        <w:t xml:space="preserve">1.伤亡情况</w:t>
      </w:r>
    </w:p>
    <w:p>
      <w:pPr>
        <w:spacing w:line="360" w:lineRule="auto" w:before="60" w:after="60"/>
        <w:ind w:firstLine="480"/>
      </w:pPr>
      <w:r>
        <w:t xml:space="preserve">本起事故造成1人死亡。死者：严某某；性别：男；籍贯：江西抚州；住址：江西省抚州市南城县徐家乡圳上村塘下组。</w:t>
      </w:r>
    </w:p>
    <w:p>
      <w:pPr>
        <w:spacing w:line="360" w:lineRule="auto" w:before="60" w:after="60"/>
        <w:ind w:firstLine="480"/>
      </w:pPr>
      <w:r>
        <w:t xml:space="preserve">2.经济损失</w:t>
      </w:r>
    </w:p>
    <w:p>
      <w:pPr>
        <w:spacing w:line="360" w:lineRule="auto" w:before="60" w:after="60"/>
        <w:ind w:firstLine="480"/>
      </w:pPr>
      <w:r>
        <w:t xml:space="preserve">事故直接经济损失主要为死亡赔偿金、丧葬费、被抚养人生活费等，本起事故造成直接经济损失约人民币114万元。</w:t>
      </w:r>
    </w:p>
    <w:p>
      <w:pPr>
        <w:spacing w:line="360" w:lineRule="auto" w:before="60" w:after="60"/>
        <w:ind w:firstLine="480"/>
      </w:pPr>
      <w:r>
        <w:t xml:space="preserve">事故应急处置工作</w:t>
      </w:r>
    </w:p>
    <w:p>
      <w:pPr>
        <w:spacing w:line="360" w:lineRule="auto" w:before="60" w:after="60"/>
        <w:ind w:firstLine="480"/>
      </w:pPr>
      <w:r>
        <w:t xml:space="preserve">8月20日18时许，涉事房屋物业公司保安金某某拨打120，120到场后将严某某送至金华市人民医院救治，后经抢救无效死亡。</w:t>
      </w:r>
    </w:p>
    <w:p>
      <w:pPr>
        <w:spacing w:line="360" w:lineRule="auto" w:before="60" w:after="60"/>
        <w:ind w:firstLine="480"/>
      </w:pPr>
      <w:r>
        <w:t xml:space="preserve">在善后处理过程中，金华航熠建筑装饰工程有限公司、仙源欧境仙淙岛排屋业主徐某某、水电师傅楼某某三方已与死者家属达成总计赔偿款114万元的一次性民事赔偿协议，相关赔偿款均已履行到位。</w:t>
      </w:r>
    </w:p>
    <w:p>
      <w:pPr>
        <w:spacing w:line="360" w:lineRule="auto" w:before="60" w:after="60"/>
        <w:ind w:firstLine="480"/>
      </w:pPr>
      <w:r>
        <w:t xml:space="preserve">三、事故发生原因 </w:t>
      </w:r>
    </w:p>
    <w:p>
      <w:pPr>
        <w:spacing w:line="360" w:lineRule="auto" w:before="60" w:after="60"/>
        <w:ind w:firstLine="480"/>
      </w:pPr>
      <w:r>
        <w:t xml:space="preserve">经调查，该起事故排除人为故意破坏、突发灾害因素影响，事故原因如下：</w:t>
      </w:r>
    </w:p>
    <w:p>
      <w:pPr>
        <w:spacing w:line="360" w:lineRule="auto" w:before="60" w:after="60"/>
        <w:ind w:firstLine="480"/>
      </w:pPr>
      <w:r>
        <w:t xml:space="preserve">（一）直接原因：严某某，安全意识淡薄，缺乏自我保护意识，高处作业时未佩戴安全帽，未按照安全操作规程，冒险站在不稳定地铺设在脚手架的木质人字梯上进行打孔作业，使自身完全暴露于无防护的不安全状态，为安全事故的发生埋下安全隐患。</w:t>
      </w:r>
    </w:p>
    <w:p>
      <w:pPr>
        <w:spacing w:line="360" w:lineRule="auto" w:before="60" w:after="60"/>
        <w:ind w:firstLine="480"/>
      </w:pPr>
      <w:r>
        <w:t xml:space="preserve">（二）间接原因：金华航熠建筑装饰工程有限公司，未认真落实安全生产主体责任，未建立健全安全生产管理制度，发生事故时现场无安全生产管理人员统一指挥和监督，未监督从业人员按照使用规则佩戴、使用劳动防护用品，高处作业未按照操作规程进行。</w:t>
      </w:r>
    </w:p>
    <w:p>
      <w:pPr>
        <w:spacing w:line="360" w:lineRule="auto" w:before="60" w:after="60"/>
        <w:ind w:firstLine="480"/>
      </w:pPr>
      <w:r>
        <w:t xml:space="preserve">四、有关责任单位存在的主要问题</w:t>
      </w:r>
    </w:p>
    <w:p>
      <w:pPr>
        <w:spacing w:line="360" w:lineRule="auto" w:before="60" w:after="60"/>
        <w:ind w:firstLine="480"/>
      </w:pPr>
      <w:r>
        <w:t xml:space="preserve">（一）金华航熠建筑装饰工程有限公司，安全生产主体责任履行不到位，主要表现在：未建立健全安全生产管理制度，发生事故时现场无安全生产管理人员统一指挥和监督，违反《中华人民共和国安全生产法》第四条第一款、《浙江省安全生产条例》第十二条的规定；未对临时用工人员进行安全生产教育和培训，违反《中华人民共和国安全生产法》第二十八条的规定；临时用工人员未遵守施工安全操作规程，未按照规定采取必要的安全防护，保证作业人员的安全，违反《住宅室内装饰装修管理办法》（中华人民共和国建设部第110号令）第十一条的规定。</w:t>
      </w:r>
    </w:p>
    <w:p>
      <w:pPr>
        <w:spacing w:line="360" w:lineRule="auto" w:before="60" w:after="60"/>
        <w:ind w:firstLine="480"/>
      </w:pPr>
      <w:r>
        <w:t xml:space="preserve">（二）区住房和城乡建设服务中心，未严格落实“三管三必须”的要求，对住宅室内装修安全监督管理工作不认真细致，住宅室内装修安全监管工作未到底到边，落实《中华人民共和国安全生产法》第三条相关工作不到位。</w:t>
      </w:r>
    </w:p>
    <w:p>
      <w:pPr>
        <w:spacing w:line="360" w:lineRule="auto" w:before="60" w:after="60"/>
        <w:ind w:firstLine="480"/>
      </w:pPr>
      <w:r>
        <w:t xml:space="preserve">（三）安地镇政府，履行安全生产属地监管职责不到位，日常安全生产监督检查工作不深入细致，未及时发现金华航熠建筑装饰工程有限公司在装修过程中的相关违法行为，落实《中华人民共和国安全生产法》第九条第二款相关工作不到位。</w:t>
      </w:r>
    </w:p>
    <w:p>
      <w:pPr>
        <w:spacing w:line="360" w:lineRule="auto" w:before="60" w:after="60"/>
        <w:ind w:firstLine="480"/>
      </w:pPr>
      <w:r>
        <w:t xml:space="preserve">五、事故有关责任人员及责任单位的处理建议</w:t>
      </w:r>
    </w:p>
    <w:p>
      <w:pPr>
        <w:spacing w:line="360" w:lineRule="auto" w:before="60" w:after="60"/>
        <w:ind w:firstLine="480"/>
      </w:pPr>
      <w:r>
        <w:t xml:space="preserve">（一）建议移送司法机关处理人员</w:t>
      </w:r>
    </w:p>
    <w:p>
      <w:pPr>
        <w:spacing w:line="360" w:lineRule="auto" w:before="60" w:after="60"/>
        <w:ind w:firstLine="480"/>
      </w:pPr>
      <w:r>
        <w:t xml:space="preserve">严某某，打孔工人，冒险作业致一人死亡，涉嫌重大责任事故罪，鉴于其已死亡，不再移送公安机关。</w:t>
      </w:r>
    </w:p>
    <w:p>
      <w:pPr>
        <w:spacing w:line="360" w:lineRule="auto" w:before="60" w:after="60"/>
        <w:ind w:firstLine="480"/>
      </w:pPr>
      <w:r>
        <w:t xml:space="preserve">（二）建议依法作出行政处罚的单位和人员</w:t>
      </w:r>
    </w:p>
    <w:p>
      <w:pPr>
        <w:spacing w:line="360" w:lineRule="auto" w:before="60" w:after="60"/>
        <w:ind w:firstLine="480"/>
      </w:pPr>
      <w:r>
        <w:t xml:space="preserve">1.金华航熠建筑装饰工程有限公司安全生产主体责任落实不到位，对装修现场安全管理不到位，对员工安全教育和培训不到位，导致发生生产安全事故，对事故的发生负管理责任，建议由婺城区应急管理局依法给予行政处罚。鉴于金华航熠建筑装饰工程有限公司系有限责任公司（自然人独资），该事故所有赔偿款以及后续处罚款均由法定代表人李某某出资，建议不对金华航熠建筑装饰工程有限公司系有限责任公司法定代表人李某某另行处罚。 （三）建议依法依规作出问责的单位和人员。</w:t>
      </w:r>
    </w:p>
    <w:p>
      <w:pPr>
        <w:spacing w:line="360" w:lineRule="auto" w:before="60" w:after="60"/>
        <w:ind w:firstLine="480"/>
      </w:pPr>
      <w:r>
        <w:t xml:space="preserve">1.区住房和城乡建设服务中心。未严格落实“三管三必须”的要求，对室内装修安全监督管理工作不认真细致，建议由区安委办对其约谈，由区建设局对其所属工作人员工作不到位的情况进行处理。</w:t>
      </w:r>
    </w:p>
    <w:p>
      <w:pPr>
        <w:spacing w:line="360" w:lineRule="auto" w:before="60" w:after="60"/>
        <w:ind w:firstLine="480"/>
      </w:pPr>
      <w:r>
        <w:t xml:space="preserve">2.安地镇政府。履行安全生产属地监管职责不到位，日常安全生产监督检查工作不深入细致，建议由安地镇党委对相关工作人员履职不到位的情况进行处理。</w:t>
      </w:r>
    </w:p>
    <w:p>
      <w:pPr>
        <w:spacing w:line="360" w:lineRule="auto" w:before="60" w:after="60"/>
        <w:ind w:firstLine="480"/>
      </w:pPr>
      <w:r>
        <w:t xml:space="preserve">以上处理情况报事故调查组牵头单位婺城区应急管理局备案。</w:t>
      </w:r>
    </w:p>
    <w:p>
      <w:pPr>
        <w:spacing w:line="360" w:lineRule="auto" w:before="60" w:after="60"/>
        <w:ind w:firstLine="480"/>
      </w:pPr>
      <w:r>
        <w:t xml:space="preserve">六、事故防范和整改措施建议</w:t>
      </w:r>
    </w:p>
    <w:p>
      <w:pPr>
        <w:spacing w:line="360" w:lineRule="auto" w:before="60" w:after="60"/>
        <w:ind w:firstLine="480"/>
      </w:pPr>
      <w:r>
        <w:t xml:space="preserve">（一）完善室内装修安全生产责任体系。行业监管部门要严格履行安全生产监督管理职能，坚决压实“三管三必须”责任，严厉打击违反安全生产操作规程、违章冒险作业等违规违章行为。要健全室内装修安全生产管理工作协调指导机制，强化室内装修备案系统管理，加强信息比对，加大对各乡镇（街道）住宅室内装修安全生产管理监管的督导督查力度。</w:t>
      </w:r>
    </w:p>
    <w:p>
      <w:pPr>
        <w:spacing w:line="360" w:lineRule="auto" w:before="60" w:after="60"/>
        <w:ind w:firstLine="480"/>
      </w:pPr>
      <w:r>
        <w:t xml:space="preserve">属地乡镇要严格落实安全生产属地管理责任，督促生产经营单位严格落实安全生产主体责任，加大辖区安全生产宣传力度。</w:t>
      </w:r>
    </w:p>
    <w:p>
      <w:pPr>
        <w:spacing w:line="360" w:lineRule="auto" w:before="60" w:after="60"/>
        <w:ind w:firstLine="480"/>
      </w:pPr>
      <w:r>
        <w:t xml:space="preserve">（二）全面落实室内装修承揽单位安全生产主体责任。室内装修承揽单位要建立健全并实施安全生产规章制度和操作规程，落实企业安全生产责任全员全岗位全覆盖，突出关键岗位、高风险岗位人员安全生产责任；强化安全教育培训，保证从业人员具备必要的安全生产技能和素质；强化企业安全应急管理，要针对可能出现的各种事故类型，制订完善应急预案，组织开展经常性的应急救援演练，确保一旦发生事故能够第一时间启动应急响应，采取有效措施组织救援，保护好事故现场，并按规定如实报告事故情况等，自觉接受行业主管部门和地方政府监管。</w:t>
      </w:r>
    </w:p>
    <w:p>
      <w:pPr>
        <w:spacing w:line="360" w:lineRule="auto" w:before="60" w:after="60"/>
        <w:ind w:firstLine="480"/>
      </w:pPr>
      <w:r>
        <w:t xml:space="preserve">（三）认真开展施工过程的风险评估和应对防范工作。社区、物业公司要强化住宅室内装修工程全纳管和常态化巡查，进一步提升住宅室内装修过程巡查，加强对高处作业、临电作业等重点作业环节的隐患排查，对巡查发现的违反国家有关安全生产规定和安全生产技术规程，不按照规定采取必要的安全防护和消防措施，擅自动用明火作业和进行焊接作业的，或者对建筑安全事故隐患不采取措施予以消除的行为时要积极提醒整改，或将线索上报行业主管部门进行处置。</w:t>
      </w:r>
    </w:p>
    <w:p>
      <w:pPr>
        <w:spacing w:line="360" w:lineRule="auto" w:before="60" w:after="60"/>
        <w:ind w:firstLine="480"/>
      </w:pPr>
      <w:r>
        <w:t xml:space="preserve"> 顶部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