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1.23”事故防范和整改措施情况的评估报告</w:t>
      </w:r>
    </w:p>
    <w:p>
      <w:pPr>
        <w:spacing w:before="20" w:after="20"/>
      </w:pPr>
      <w:r>
        <w:rPr>
          <w:color w:val="888888"/>
          <w:sz w:val="18"/>
        </w:rPr>
        <w:t xml:space="preserve">来源：漯河市应急管理局　漯河市应急管理局·事故调查报告</w:t>
      </w:r>
    </w:p>
    <w:p>
      <w:pPr>
        <w:spacing w:before="20" w:after="20"/>
      </w:pPr>
      <w:r>
        <w:rPr>
          <w:color w:val="888888"/>
          <w:sz w:val="18"/>
        </w:rPr>
        <w:t xml:space="preserve">原文链接：https://yjgl.luohe.gov.cn/yjgl1/aqsc/content_1055118</w:t>
      </w:r>
    </w:p>
    <w:p>
      <w:pPr>
        <w:spacing w:before="20" w:after="20"/>
      </w:pPr>
      <w:r>
        <w:rPr>
          <w:color w:val="888888"/>
          <w:sz w:val="18"/>
        </w:rPr>
        <w:t xml:space="preserve">发布时间：2026-06-10　抓取时间：2026-09-28</w:t>
      </w:r>
    </w:p>
    <w:p/>
    <w:p>
      <w:pPr>
        <w:spacing w:line="360" w:lineRule="auto" w:before="60" w:after="60"/>
        <w:ind w:firstLine="480"/>
      </w:pPr>
      <w:r>
        <w:rPr>
          <w:i/>
        </w:rPr>
        <w:t xml:space="preserve">您的位置： </w:t>
      </w:r>
      首页 &gt;应急管理&gt;安全生产&gt;详细内容
    </w:p>
    <w:p>
      <w:pPr>
        <w:spacing w:line="360" w:lineRule="auto" w:before="60" w:after="60"/>
        <w:ind w:firstLine="480"/>
      </w:pPr>
            1.23”事故防范和整改措施情况的评估报告    来源：漯河市应急管理局  发布时间：2026-06-10 15:09:27 浏览次数： 次 【字体：小 大】    根据市安委会办公室《关于落实《临颍漯河仟帆食品有限公司“1·23”一般灼烫事故调查报告》中责任单位和责任人处理建议及事故防范整改措施建议的通知》，市安委办对临颍漯河仟帆食品有限公司“1·23”一般灼烫事故防范和整改措施落实情况进行了评估。
      <w:br/>
      一、事故基本情况2025年1月23日16时左右，位于杜曲镇的漯河仟帆食品有限公司发生一起松香锅喷溅灼烫事故，造成16人不同程度受伤，其中6人重伤，造成直接经济损失约672万元。3月21日，市政府成立了临颍漯河仟帆食品有限公司“1·23”一般灼烫事故调查组，对该事故提级调查。调查组由市政府原副秘书长、办公室主任任组长，市应急管理局局长任常务副组长，市应急管理局副局长和临颍县常务副县长任副组长，临颍县纪委监委、临颍县应急管理局、临颍县公安局、临颍县卫健委、临颍县畜牧中心、临颍县人社局、临颍县总工会等有关人员为成员，并聘请有关专家参与。调查组按照“四不放过”和“科学严谨、依法依规、实事求是、注重实效”的原则，通过现场勘验、查阅资料、调查询问、视频分析、物证鉴定、专家评估论证等方式，查明了事故发生的经过、原因、应急处置、人员伤亡、直接经济损失等情况，认定了事故性质和责任，提出了对有关责任单位和责任人员的处理意见，并针对事故原因及暴露出的问题，提出了事故整改和防范措施建议。经事故调查组认定，这是一起企业安全生产责任制严重不落实、安全管理混乱、设备温控失效、属地管理和部门监管不到位造成的一般生产安全责任事故，且有关单位存在瞒报行为。2025年7月7日，市政府临颍漯河仟帆食品有限公司“1.23”一般灼烫事故调查组公布了事故调查报告，并对事故有关责任人及责任单位处理、事故整改防范措施提出了建议。二、相关责任人处理情况
      <w:r>
        <w:rPr>
          <w:b/>
          <w:bCs/>
        </w:rPr>
        <w:t xml:space="preserve">（一）对</w:t>
      </w:r>
      <w:r>
        <w:rPr>
          <w:b/>
          <w:bCs/>
        </w:rPr>
        <w:t xml:space="preserve">7</w:t>
      </w:r>
      <w:r>
        <w:rPr>
          <w:b/>
          <w:bCs/>
        </w:rPr>
        <w:t xml:space="preserve">名公职人员的处理情况</w:t>
      </w:r>
      县纪委监委对7名公职人员进行了责任追究。目前已全部执行到位。
      <w:r>
        <w:rPr>
          <w:b/>
          <w:bCs/>
        </w:rPr>
        <w:t xml:space="preserve">（</w:t>
      </w:r>
      <w:r>
        <w:rPr>
          <w:b/>
          <w:bCs/>
        </w:rPr>
        <w:t xml:space="preserve">二</w:t>
      </w:r>
      <w:r>
        <w:rPr>
          <w:b/>
          <w:bCs/>
        </w:rPr>
        <w:t xml:space="preserve">）对</w:t>
      </w:r>
      <w:r>
        <w:rPr>
          <w:b/>
          <w:bCs/>
        </w:rPr>
        <w:t xml:space="preserve">涉事公司</w:t>
      </w:r>
      <w:r>
        <w:rPr>
          <w:b/>
          <w:bCs/>
        </w:rPr>
        <w:t xml:space="preserve">及相关责任人的处理情况</w:t>
      </w:r>
      已对涉事企业进行行政处罚。三、事故防范措施整改落实情况
      <w:r>
        <w:rPr>
          <w:b/>
          <w:bCs/>
        </w:rPr>
        <w:t xml:space="preserve">（一）强化政治担当，牢固树立安全发展理念。</w:t>
      </w:r>
      始终将安全生产作为重大政治责任，切实扛起“促一方发展、保一方平安”的使命担当。
      <w:r>
        <w:rPr>
          <w:b/>
          <w:bCs/>
        </w:rPr>
        <w:t xml:space="preserve">一是</w:t>
      </w:r>
      健全责任体系，进一步完善“党政同责、一岗双责、齐抓共管、失职追责”的安全生产责任体系，细化各级党委政府、行业主管部门、监管部门的安全职责清单，明确责任边界，确保责任层层传导、落实到位。
      <w:r>
        <w:rPr>
          <w:b/>
          <w:bCs/>
        </w:rPr>
        <w:t xml:space="preserve">二是</w:t>
      </w:r>
      强化思想引领，组织各级各部门召开安全生产专题会议，深入学习习近平总书记关于安全生产的重要论述和指示批示精神，通报事故案例，深刻剖析事故原因，引导全体干部职工树牢“人民至上、生命至上”的安全发展理念，将防范化解安全风险贯穿于各项工作全过程。
      <w:r>
        <w:rPr>
          <w:b/>
          <w:bCs/>
        </w:rPr>
        <w:t xml:space="preserve">三是</w:t>
      </w:r>
      统筹部署推进，将安全生产工作与经济社会发展同规划、同部署、同落实，在项目审批、园区建设、企业生产等各环节严把安全关，坚决杜绝重发展、轻安全的现象。
      <w:r>
        <w:rPr>
          <w:b/>
          <w:bCs/>
        </w:rPr>
        <w:t xml:space="preserve">（二）全面排查整治，筑牢“厂中厂”“园中园”安全防线。</w:t>
      </w:r>
      针对“厂中厂”“园中园”安全管理薄弱环节，
      <w:r>
        <w:rPr>
          <w:b/>
          <w:bCs/>
        </w:rPr>
        <w:t xml:space="preserve">一是</w:t>
      </w:r>
      摸清底数台账，组织对工业园区（创业园）、出租厂房、共享园区等“厂中厂”“园中园”进行拉网式排查，详细登记园区基本情况、出租方与承租方信息、生产经营类型、安全设施配置等内容，建立健全“一园一档、一企一档”的台账清单，实施动态管理，做到底数清、情况明。
      <w:r>
        <w:rPr>
          <w:b/>
          <w:bCs/>
        </w:rPr>
        <w:t xml:space="preserve">二是</w:t>
      </w:r>
      规范协议管理，督促园区管理单位、出租方与承租方、业主之间签订规范的安全生产管理协议，明确各方在安全管理、隐患排查、应急处置等方面的责任义务，构建“统一管理、各负其责、互相监督、共筑安全”的工作机制，避免出现安全责任真空。
      <w:r>
        <w:rPr>
          <w:b/>
          <w:bCs/>
        </w:rPr>
        <w:t xml:space="preserve">三是</w:t>
      </w:r>
      强化日常监管，加大对“厂中厂”“园中园”的日常监督检查频次，重点排查安全主体责任落实、安全管理制度执行、安全设施设备配置、作业现场安全管理等情况。对发现的安全主体责任落实不到位、日常管理混乱、安全设施设备缺失等问题，下达整改通知书，明确整改时限和要求，加大惩处力度，对逾期未整改的依法依规严肃处理；对存在重大事故隐患的企业，依法挂牌督办，制定“一隐患一方案”的综合整治措施，明确整改责任人和监督人，确保隐患整改到位。
      <w:r>
        <w:rPr>
          <w:b/>
          <w:bCs/>
        </w:rPr>
        <w:t xml:space="preserve">四是</w:t>
      </w:r>
      完善网格管理，进一步健全县、乡（镇、街道）、村（社区）、企业四级安全生产网格化管理体系，加强乡镇（街道）安全生产监管力量建设，充实网格长、网格员队伍，开展业务培训，提升基层监管能力。充分发挥网格长、网格员“探头”作用，严格落实日常监督检查、隐患上报、宣传教育等职责，打通安全监管“最后一公里”。
      <w:r>
        <w:rPr>
          <w:b/>
          <w:bCs/>
        </w:rPr>
        <w:t xml:space="preserve">（三）压实主体责任，推动企业落实安全生产整改要求。</w:t>
      </w:r>
      以事故为警示，督促各类企业特别是漯河市仟帆食品有限公司和河南北徐肉食品有限公司深刻汲取教训，全面落实安全生产主体责任，补齐安全管理短板。
      <w:r>
        <w:rPr>
          <w:b/>
          <w:bCs/>
        </w:rPr>
        <w:t xml:space="preserve">一是</w:t>
      </w:r>
      健全制度体系，督促企业严格遵守《安全生产法》和《河南省生产经营单位安全生产主体责任规定》，结合企业实际，健全完善全员安全生产责任制，明确从管理层到一线员工的安全职责，制定科学规范的安全管理制度和岗位安全操作规程，确保生产经营各环节有章可循。
      <w:r>
        <w:rPr>
          <w:b/>
          <w:bCs/>
        </w:rPr>
        <w:t xml:space="preserve">二是</w:t>
      </w:r>
      全面风险辨识，指导企业开展全方位、全过程安全风险辨识工作，重点排查生产工艺、设备设施、作业环境、人员行为和管理体系等方面存在的安全风险，建立风险清单，明确风险等级和管控措施，实现风险分级分类管控。
      <w:r>
        <w:rPr>
          <w:b/>
          <w:bCs/>
        </w:rPr>
        <w:t xml:space="preserve">三是</w:t>
      </w:r>
      强化隐患排查治理，督促企业建立常态化安全隐患排查机制，定期开展自查自纠，对排查发现的隐患建立台账，实行“闭环管理”；加强对生产设备设施的检修维护，定期进行检测检验，确保设备设施安全稳定运行，坚决杜绝“带病运行”。
      <w:r>
        <w:rPr>
          <w:b/>
          <w:bCs/>
        </w:rPr>
        <w:t xml:space="preserve">四是</w:t>
      </w:r>
      加强员工教育培训，督促企业制定详细的员工安全培训计划，开展岗前培训、岗中复训和应急演练，重点培训安全操作规程、隐患识别方法、应急处置技能等内容，提高员工安全意识和操作水平，督促员工严格按照规程操作。
      <w:r>
        <w:rPr>
          <w:b/>
          <w:bCs/>
        </w:rPr>
        <w:t xml:space="preserve">（四）规范信息报送，严肃追究失职渎职责任。</w:t>
      </w:r>
      高度重视生产安全事故信息报送工作，进一步规范报送流程，强化责任追究，确保事故信息及时、准确、完整上报。
      <w:r>
        <w:rPr>
          <w:b/>
          <w:bCs/>
        </w:rPr>
        <w:t xml:space="preserve">一是</w:t>
      </w:r>
      提高思想认识，组织各级各部门、各单位认真学习《河南省安全生产事故报告和调查处理规定》，深刻认识事故信息报送的重要性，明确事故信息报送的责任主体、报送时限和报送内容，杜绝麻痹思想和侥幸心理。
      <w:r>
        <w:rPr>
          <w:b/>
          <w:bCs/>
        </w:rPr>
        <w:t xml:space="preserve">二是</w:t>
      </w:r>
      规范报送流程，建立健全生产安全事故信息报送工作机制，明确专人负责事故信息收集、核实、上报工作，确保信息传递畅通高效。严格执行事故“半小时内电话快报、1小时内书面初报、24小时内补报”的要求，确保事故信息不迟报、不漏报、不谎报、不瞒报。
      <w:r>
        <w:rPr>
          <w:b/>
          <w:bCs/>
        </w:rPr>
        <w:t xml:space="preserve">三是</w:t>
      </w:r>
      强化监督问责，县安防办联合纪检监察部门，加强对事故信息报送工作的监督检查，对不严格执行事故信息报送规定，存在迟报、漏报、谎报、瞒报等行为的，一经查实，依照有关规定严肃追究相关单位和人员的责任，并进行通报批评，以问责倒逼责任落实。四、总体评估意见有关单位落实了事故调查报告中关于事故责任人处理、事故责任单位及事故防范措施的要求，对防范措施建议进行了整改落实，深刻吸取事故教训，注重加强安全管理，对事故责任单位和行业领域相关人员起到了警示和教育作用。 2026年6月10日
      <w:br/>
          终审：调统科      点赞 收藏              相关内容          分享到：     【打印正文】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