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嘉兴鸿华管桩有限公司“11·4”机械伤害一般生产安全事故调查报告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原文链接：https://www.jiashan.gov.cn/art/2022/12/9/art_1229373860_5036535.html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发布时间：2022-12-09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您当前的位置：首页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公告公示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嘉兴鸿华管桩有限公司“11·4”机械伤害一般生产安全事故调查报告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2022-12-09 14:59 浏览次数： 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2022-12-09 14:59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嘉兴鸿华管桩有限公司“11·4”机械伤害一般生产安全事故调查报告.pdf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嘉兴鸿华管桩有限公司“11·4”机械伤害一般生产安全事故调查报告.pdf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 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打印关闭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