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新嘉街道栅堰社区邮电苑“6.11”高处坠落死亡事故调查报告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来源：南湖区应急管理局　嘉兴市南湖区·事故调查处理信息(事故调查)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原文链接：https://www.nanhu.gov.cn/art/2018/10/30/art_1584026_25956440.html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发布时间：2018-10-30　抓取时间：2026-10-13</w:t>
      </w:r>
    </w:p>
    <w:p/>
    <w:p>
      <w:pPr>
        <w:spacing w:line="360" w:lineRule="auto" w:before="60" w:after="60"/>
        <w:ind w:firstLine="480"/>
      </w:pPr>
      <w:r>
        <w:t xml:space="preserve"> 2018年06月11日中午12时25分左右，嘉兴市南湖区新嘉街道栅堰社区邮电苑56幢203室在空调安装过程中，发生一起高空坠落事故，事故造成一人死亡。</w:t>
      </w:r>
    </w:p>
    <w:p>
      <w:pPr>
        <w:spacing w:line="360" w:lineRule="auto" w:before="60" w:after="60"/>
        <w:ind w:firstLine="480"/>
      </w:pPr>
      <w:r>
        <w:t xml:space="preserve"> 事故发生后，南湖区委、区政府领导高度重视，当日区政府授权区安监局,会同区监察委员会、区公安分局、区总工会、区人力社保局、区经信商务局、区综合行政执法局有关人员成立了事故调查组，同时聘请有关专家参加了事故调查,并要求新嘉街道办事处积极配合事故调查及做好事故相关善后工作。</w:t>
      </w:r>
    </w:p>
    <w:p>
      <w:pPr>
        <w:spacing w:line="360" w:lineRule="auto" w:before="60" w:after="60"/>
        <w:ind w:firstLine="480"/>
      </w:pPr>
      <w:r>
        <w:t xml:space="preserve"> 事故调查组按照“四不放过”和“科学严谨、依法依规、实事求是、注重实效”的原则，通过现场勘验、调查取证,查明了事故发生的经过和原因，认定了事故性质和责任，提出了对有关责任单位和责任人员的处理意见。同时，针对事故原因及暴露出的安全隐患，提出了下一步的安全防范措施和整改建议。现将有关调查情况报告如下：</w:t>
      </w:r>
    </w:p>
    <w:p>
      <w:pPr>
        <w:spacing w:line="360" w:lineRule="auto" w:before="60" w:after="60"/>
        <w:ind w:firstLine="480"/>
      </w:pPr>
      <w:r>
        <w:t xml:space="preserve"> 一、事故基本情况</w:t>
      </w:r>
    </w:p>
    <w:p>
      <w:pPr>
        <w:spacing w:line="360" w:lineRule="auto" w:before="60" w:after="60"/>
        <w:ind w:firstLine="480"/>
      </w:pPr>
      <w:r>
        <w:t xml:space="preserve">（一）事故单位情况</w:t>
      </w:r>
    </w:p>
    <w:p>
      <w:pPr>
        <w:spacing w:line="360" w:lineRule="auto" w:before="60" w:after="60"/>
        <w:ind w:firstLine="480"/>
      </w:pPr>
      <w:r>
        <w:t xml:space="preserve"> 嘉兴市南湖区解放街道新勇飞制冷服务部成立于2015年9月2日，位于嘉兴市秋泾公寓9幢2号，类型属于个体工商户，经营者熊勇。该单位经营范围为家用电器安装及维修（依法须经批准的项目，经相关部门批准后方可开展经营活动）。</w:t>
      </w:r>
    </w:p>
    <w:p>
      <w:pPr>
        <w:spacing w:line="360" w:lineRule="auto" w:before="60" w:after="60"/>
        <w:ind w:firstLine="480"/>
      </w:pPr>
      <w:r>
        <w:t xml:space="preserve"> 2017年12月5日，合肥苏宁帮客科技服务有限公司（甲方，嘉兴苏宁云商商贸有限公司为其子公司）和嘉兴市南湖区解放街道新勇飞制冷服务部（乙方）通过网络签订了《服务承揽协议》，协议主要内容：乙方负责甲方商品的售后服务，包括安装、送装、维修等；协议第四十八条约定：乙方及乙方员工在从事甲方分派的服务作业时，只表明其具有服务甲方所售商品的资格，并不代表其成为甲方员工或甲方建立了某种劳动关系，乙方对乙方员工履行本协议过程的所有行为负责，包括但不限于安全事故，劳资纠纷等。乙方应对乙方员工进行安全培训、教育，乙方员工如造成甲方或第三方的人身、财产损失的，由乙方承担全部责任。</w:t>
      </w:r>
    </w:p>
    <w:p>
      <w:pPr>
        <w:spacing w:line="360" w:lineRule="auto" w:before="60" w:after="60"/>
        <w:ind w:firstLine="480"/>
      </w:pPr>
      <w:r>
        <w:t xml:space="preserve"> （二）事故相关情况</w:t>
      </w:r>
    </w:p>
    <w:p>
      <w:pPr>
        <w:spacing w:line="360" w:lineRule="auto" w:before="60" w:after="60"/>
        <w:ind w:firstLine="480"/>
      </w:pPr>
      <w:r>
        <w:t xml:space="preserve"> 嘉兴市南湖区栅堰社区邮电苑56幢203室，房东施宿林，户型3室1厅1卫，南面2个卧室，北面1个卧室。2018年6月9日，施宿林通过旭辉广场内的嘉兴苏宁云商商贸有限公司（简称：苏宁云商，下同）采购了一台美的空调（型号：KFR-35GW/BP2DN87-DA300），准备安装在东南面的主卧室。安装工作由苏宁云商外包单位新勇飞制冷服务部负责。6月10日下午苏宁云商将空调送到施宿林家。6月11日下午新勇飞制冷服务部派人来安装。</w:t>
      </w:r>
    </w:p>
    <w:p>
      <w:pPr>
        <w:spacing w:line="360" w:lineRule="auto" w:before="60" w:after="60"/>
        <w:ind w:firstLine="480"/>
      </w:pPr>
      <w:r>
        <w:t xml:space="preserve"> 二、事故经过及施救情况</w:t>
      </w:r>
    </w:p>
    <w:p>
      <w:pPr>
        <w:spacing w:line="360" w:lineRule="auto" w:before="60" w:after="60"/>
        <w:ind w:firstLine="480"/>
      </w:pPr>
      <w:r>
        <w:t xml:space="preserve"> 2018年6月11日上午10时许，新勇飞服务部按照苏宁云商的派工单，派出工人李仕举和柏兴洪到邮电苑56幢203室安装空调。李仕举先拴好安全绳通过阳台防盗栅栏在安装位置打孔上支架，后把安全绳解开将空调外机搬到支架上，脚踩在防盗栅栏准备固定螺丝，柏兴洪在室内阳台上负责协助。12时25分许，李仕举让柏兴洪找一个螺丝，就在柏兴洪低头找螺丝时，李仕举不慎从二楼（距地面约5.6米）坠落，头部着地。柏兴洪发现情况后，立刻与房东跑到楼下进行施救并拨打了110和120电话，后被120救护车送往嘉兴市第二医院进行抢救，但因伤势过重，经抢救无效于当日15时50分死亡。</w:t>
      </w:r>
    </w:p>
    <w:p>
      <w:pPr>
        <w:spacing w:line="360" w:lineRule="auto" w:before="60" w:after="60"/>
        <w:ind w:firstLine="480"/>
      </w:pPr>
      <w:r>
        <w:t xml:space="preserve"> 三、事故伤亡情况和直接经济损失情况</w:t>
      </w:r>
    </w:p>
    <w:p>
      <w:pPr>
        <w:spacing w:line="360" w:lineRule="auto" w:before="60" w:after="60"/>
        <w:ind w:firstLine="480"/>
      </w:pPr>
      <w:r>
        <w:t xml:space="preserve"> 1、死者李仕举，男，27岁，汉族，身份证号码******************，系云南省昭通市人。</w:t>
      </w:r>
    </w:p>
    <w:p>
      <w:pPr>
        <w:spacing w:line="360" w:lineRule="auto" w:before="60" w:after="60"/>
        <w:ind w:firstLine="480"/>
      </w:pPr>
      <w:r>
        <w:t xml:space="preserve"> 2、本次事故造成直接经济损失共计80万元，事故善后在新嘉街道人民调解委员会的调解下已得到妥善处理。</w:t>
      </w:r>
    </w:p>
    <w:p>
      <w:pPr>
        <w:spacing w:line="360" w:lineRule="auto" w:before="60" w:after="60"/>
        <w:ind w:firstLine="480"/>
      </w:pPr>
      <w:r>
        <w:t xml:space="preserve"> 四、事故类型及等级</w:t>
      </w:r>
    </w:p>
    <w:p>
      <w:pPr>
        <w:spacing w:line="360" w:lineRule="auto" w:before="60" w:after="60"/>
        <w:ind w:firstLine="480"/>
      </w:pPr>
      <w:r>
        <w:t xml:space="preserve"> 高处坠落类一般生产安全责任事故。</w:t>
      </w:r>
    </w:p>
    <w:p>
      <w:pPr>
        <w:spacing w:line="360" w:lineRule="auto" w:before="60" w:after="60"/>
        <w:ind w:firstLine="480"/>
      </w:pPr>
      <w:r>
        <w:t xml:space="preserve"> 五、事故原因</w:t>
      </w:r>
    </w:p>
    <w:p>
      <w:pPr>
        <w:spacing w:line="360" w:lineRule="auto" w:before="60" w:after="60"/>
        <w:ind w:firstLine="480"/>
      </w:pPr>
      <w:r>
        <w:t xml:space="preserve"> 调查组经现场勘察、走访相关人员、查阅有关资料、并结合参与现场调查的专家提供的专业分析意见，认为导致本次事故得以发生的原因如下：</w:t>
      </w:r>
    </w:p>
    <w:p>
      <w:pPr>
        <w:spacing w:line="360" w:lineRule="auto" w:before="60" w:after="60"/>
        <w:ind w:firstLine="480"/>
      </w:pPr>
      <w:r>
        <w:t xml:space="preserve"> （一）直接原因</w:t>
      </w:r>
    </w:p>
    <w:p>
      <w:pPr>
        <w:spacing w:line="360" w:lineRule="auto" w:before="60" w:after="60"/>
        <w:ind w:firstLine="480"/>
      </w:pPr>
      <w:r>
        <w:t xml:space="preserve"> 死者李仕举安全意识淡薄，在没有佩戴安全绳情况下，站在一楼防盗窗顶部不锈钢栅栏上，紧固里侧螺栓时不慎从高处坠落，头部着地导致事故发生致死，违反空调安装高处作业安全规程的相关规定，是本起事故的直接原因。</w:t>
      </w:r>
    </w:p>
    <w:p>
      <w:pPr>
        <w:spacing w:line="360" w:lineRule="auto" w:before="60" w:after="60"/>
        <w:ind w:firstLine="480"/>
      </w:pPr>
      <w:r>
        <w:t xml:space="preserve"> （二）间接原因</w:t>
      </w:r>
    </w:p>
    <w:p>
      <w:pPr>
        <w:spacing w:line="360" w:lineRule="auto" w:before="60" w:after="60"/>
        <w:ind w:firstLine="480"/>
      </w:pPr>
      <w:r>
        <w:t xml:space="preserve"> 1、新勇飞制冷服务部未对从业人员进行安全生产教育和培训（在调查过程中，未提供安全生产教育和培训台账），现场安全管理不到位，是本起事故发生的间接原因之一。</w:t>
      </w:r>
    </w:p>
    <w:p>
      <w:pPr>
        <w:spacing w:line="360" w:lineRule="auto" w:before="60" w:after="60"/>
        <w:ind w:firstLine="480"/>
      </w:pPr>
      <w:r>
        <w:t xml:space="preserve"> 2、熊勇作为新勇飞制冷服务部经营者，未认真履行安全生产法定职责，未制定并实施安全生产教育和培训计划，未保证安全生产所必需的资金投入，是本起事故发生的间接原因之一。</w:t>
      </w:r>
    </w:p>
    <w:p>
      <w:pPr>
        <w:spacing w:line="360" w:lineRule="auto" w:before="60" w:after="60"/>
        <w:ind w:firstLine="480"/>
      </w:pPr>
      <w:r>
        <w:t xml:space="preserve"> 3、嘉兴苏宁云商商贸有限公司未严格落实经营单位管理责任，对外包单位的资质审查不严，未定期对外包单位进行安全检查，是本起事故发生的间接原因之一。</w:t>
      </w:r>
    </w:p>
    <w:p>
      <w:pPr>
        <w:spacing w:line="360" w:lineRule="auto" w:before="60" w:after="60"/>
        <w:ind w:firstLine="480"/>
      </w:pPr>
      <w:r>
        <w:t xml:space="preserve"> 六、事故责任认定</w:t>
      </w:r>
    </w:p>
    <w:p>
      <w:pPr>
        <w:spacing w:line="360" w:lineRule="auto" w:before="60" w:after="60"/>
        <w:ind w:firstLine="480"/>
      </w:pPr>
      <w:r>
        <w:t xml:space="preserve"> 1、死者李仕举安全意识淡薄，在没有佩戴安全绳情况下，站在一楼防盗窗顶部不锈钢栅栏上，紧固里侧螺栓时不慎从高处坠落，头部着地导致事故发生致死，违反空调安装高处作业安全规程的相关规定，对本起事故的发生负有主要责任。</w:t>
      </w:r>
    </w:p>
    <w:p>
      <w:pPr>
        <w:spacing w:line="360" w:lineRule="auto" w:before="60" w:after="60"/>
        <w:ind w:firstLine="480"/>
      </w:pPr>
      <w:r>
        <w:t xml:space="preserve"> 2、新勇飞制冷服务部未对从业人员进行安全生产教育和培训（在调查过程中，未提供安全生产教育和培训台账），现场安全管理不到位，对本起事故的发生负有主要责任。</w:t>
      </w:r>
    </w:p>
    <w:p>
      <w:pPr>
        <w:spacing w:line="360" w:lineRule="auto" w:before="60" w:after="60"/>
        <w:ind w:firstLine="480"/>
      </w:pPr>
      <w:r>
        <w:t xml:space="preserve"> 3、熊勇作为新勇飞制冷服务部经营者，未认真履行安全生产法定职责，未制定并实施安全生产教育和培训计划，未保证安全生产所必需的资金投入，对本起事故的发生负有主要责任。</w:t>
      </w:r>
    </w:p>
    <w:p>
      <w:pPr>
        <w:spacing w:line="360" w:lineRule="auto" w:before="60" w:after="60"/>
        <w:ind w:firstLine="480"/>
      </w:pPr>
      <w:r>
        <w:t xml:space="preserve"> 4、嘉兴苏宁云商商贸有限公司未严格落实经营单位管理责任，对外包单位的资质审查不严，未定期对外包单位进行安全检查，对本起事故的发生负有重要责任。</w:t>
      </w:r>
    </w:p>
    <w:p>
      <w:pPr>
        <w:spacing w:line="360" w:lineRule="auto" w:before="60" w:after="60"/>
        <w:ind w:firstLine="480"/>
      </w:pPr>
      <w:r>
        <w:t xml:space="preserve"> 七、处理建议</w:t>
      </w:r>
    </w:p>
    <w:p>
      <w:pPr>
        <w:spacing w:line="360" w:lineRule="auto" w:before="60" w:after="60"/>
        <w:ind w:firstLine="480"/>
      </w:pPr>
      <w:r>
        <w:t xml:space="preserve"> 1、鉴于李仕举在本次事故中已死亡，其责任不再予以追究。</w:t>
      </w:r>
    </w:p>
    <w:p>
      <w:pPr>
        <w:spacing w:line="360" w:lineRule="auto" w:before="60" w:after="60"/>
        <w:ind w:firstLine="480"/>
      </w:pPr>
      <w:r>
        <w:t xml:space="preserve"> 2、建议嘉兴市南湖区安全生产监督管理局按照相关法律法规，对新勇飞制冷服务部经营者熊勇作出行政处罚。</w:t>
      </w:r>
    </w:p>
    <w:p>
      <w:pPr>
        <w:spacing w:line="360" w:lineRule="auto" w:before="60" w:after="60"/>
        <w:ind w:firstLine="480"/>
      </w:pPr>
      <w:r>
        <w:t xml:space="preserve"> 3、责令嘉兴苏宁云商商贸有限公司对外包单位进行一次全面资质审查，并将审查结果报安监局备案。</w:t>
      </w:r>
    </w:p>
    <w:p>
      <w:pPr>
        <w:spacing w:line="360" w:lineRule="auto" w:before="60" w:after="60"/>
        <w:ind w:firstLine="480"/>
      </w:pPr>
      <w:r>
        <w:t xml:space="preserve"> 八、整改意见及措施</w:t>
      </w:r>
    </w:p>
    <w:p>
      <w:pPr>
        <w:spacing w:line="360" w:lineRule="auto" w:before="60" w:after="60"/>
        <w:ind w:firstLine="480"/>
      </w:pPr>
      <w:r>
        <w:t xml:space="preserve"> 1、嘉兴新勇飞制冷服务部经营者熊勇要深刻吸取本次事故的教训，加强对相关方从业人员安全知识的培训教育，员工需持证上岗，提高从业人员的安全意识和自我保护意识，进一步的完善各项安全设施，加强现场安全管理，确保生产安全；</w:t>
      </w:r>
    </w:p>
    <w:p>
      <w:pPr>
        <w:spacing w:line="360" w:lineRule="auto" w:before="60" w:after="60"/>
        <w:ind w:firstLine="480"/>
      </w:pPr>
      <w:r>
        <w:t xml:space="preserve"> 2、嘉兴苏宁电器有限公司应严格落实生产经营单位管理责任，建立相关方管理与审查制度，对承包单位的安全生产工作统一协调、管理，定期进行安全检查，发现安全问题的，应当及时督促整改；</w:t>
      </w:r>
    </w:p>
    <w:p>
      <w:pPr>
        <w:spacing w:line="360" w:lineRule="auto" w:before="60" w:after="60"/>
        <w:ind w:firstLine="480"/>
      </w:pPr>
      <w:r>
        <w:t xml:space="preserve"> 3、建议各镇（街道）要将本起事故情况向辖区内有关单位通报，组织力量对有关单位开展安全生产检查，督促有关单位严格执行《中华人民共和国安全生产法》、《浙江省安全生产条例》等规定，严格落实安全生产保障措施，以防类似事故再次发生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南湖区“6.11”事故调查组</w:t>
      </w:r>
    </w:p>
    <w:p>
      <w:pPr>
        <w:spacing w:line="360" w:lineRule="auto" w:before="60" w:after="60"/>
        <w:ind w:firstLine="480"/>
      </w:pPr>
      <w:r>
        <w:t xml:space="preserve"> 2018年9月7日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