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苍南霞关沛垒沙滩生态康养旅游度假区工程“7·16”一般物体打击事故调查报告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原文链接：https://www.cncn.gov.cn/col/col1229418482/art/2026/art_870bde8fedac42dcae12454c18ff77bd.html</w:t>
      </w:r>
    </w:p>
    <w:p>
      <w:pPr>
        <w:spacing w:before="20" w:after="20"/>
      </w:pPr>
      <w:r>
        <w:rPr>
          <w:color w:val="888888"/>
          <w:sz w:val="18"/>
        </w:rPr>
        <w:t xml:space="preserve">发布时间：2026-05-25　抓取时间：2026-10-13</w:t>
      </w:r>
    </w:p>
    <w:p/>
    <w:p>
      <w:pPr>
        <w:spacing w:line="360" w:lineRule="auto" w:before="60" w:after="60"/>
        <w:ind w:firstLine="480"/>
      </w:pPr>
      <w:r>
        <w:t xml:space="preserve"> 2024年7月16日15时30分许，位于浙江省温州市苍南县霞关镇的沛垒沙滩生态康养旅游度假区发生一起一般物体打击伤害事故，造成一人死亡，直接经济损失185万元。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公安局、苍南县总工会等部门（单位）组成的苍南霞关沛垒沙滩生态康养旅游度假区工程“7·16”一般物体打击事故组（以下简称事故调查组），并邀请苍南县人民检察院参与事故调查。</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事故调查组认定，
      <w:r>
        <w:rPr>
          <w:b/>
          <w:bCs/>
        </w:rPr>
        <w:t xml:space="preserve">苍南霞关沛垒沙滩生态康养旅游度假区“7·16”一般物体打击事故是一起因作业人员未佩戴防滑用具，在钢筋的搬运途中自身打滑失重，被钢筋打击胸口，造成自身死亡的一般生产安全责任事故。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1.施工单位基本情况</w:t>
      </w:r>
    </w:p>
    <w:p>
      <w:pPr>
        <w:spacing w:line="360" w:lineRule="auto" w:before="60" w:after="60"/>
        <w:ind w:firstLine="480"/>
      </w:pPr>
      <w:r>
        <w:t xml:space="preserve">浙江虹安建设工程有限公司，类型：有限责任公司(自然人投资或控股)，统一社会信用代码：91330382*******，法定代表人：张**，住所：浙江省温州市苍南县霞关镇**********，成立日期：2013年11月23日，经营许可项目：许可项目：建设工程施工；住宅室内装饰装修；文物保护工程施工；建筑劳务分包；地质灾害治理工程施工；水利工程建设监理；建设工程监理；建设工程设计；公路工程监理；地质灾害治理工程监理；施工专业作业；文物保护工程设计等。持有浙江省住建厅颁发的（浙）JZ安许证字（2023）006904，有效期至2026年12月22日。</w:t>
      </w:r>
    </w:p>
    <w:p>
      <w:pPr>
        <w:spacing w:line="360" w:lineRule="auto" w:before="60" w:after="60"/>
        <w:ind w:firstLine="480"/>
      </w:pPr>
      <w:r>
        <w:t xml:space="preserve">2.监理单位基本情况</w:t>
      </w:r>
    </w:p>
    <w:p>
      <w:pPr>
        <w:spacing w:line="360" w:lineRule="auto" w:before="60" w:after="60"/>
        <w:ind w:firstLine="480"/>
      </w:pPr>
      <w:r>
        <w:t xml:space="preserve">浙江生鹏建设工程管理有限公司，许可项目：建设工程监理；建设工程施工；施工专业作业；建筑劳务分包；住宅室内装饰装修；建筑智能化系统设计；建设工程设计；公路工程监理；水利工程建设监理；单建式人防工程监理(依法须经批准的项目，经相关部门批准后方可开展经营活动，具体经营项目以审批结果为准)等。持有浙江省住建厅颁发的工程监理资质证书，证书编码E233048928，有效期至2027年4月12日。</w:t>
      </w:r>
    </w:p>
    <w:p>
      <w:pPr>
        <w:spacing w:line="360" w:lineRule="auto" w:before="60" w:after="60"/>
        <w:ind w:firstLine="480"/>
      </w:pPr>
      <w:r>
        <w:t xml:space="preserve"> 3.事发项目基本情况</w:t>
      </w:r>
    </w:p>
    <w:p>
      <w:pPr>
        <w:spacing w:line="360" w:lineRule="auto" w:before="60" w:after="60"/>
        <w:ind w:firstLine="480"/>
      </w:pPr>
      <w:r>
        <w:t xml:space="preserve">苍南霞关沛垒沙滩生态康养旅游度假区工程于2023年3月2日在苍南县发展和改革局备案，项目代码：****************，由浙江虹安建设工程有限公司作为施工承包单位，浙江生鹏建设工程管理有限公司作为工程监理单位。合同工期为2024年6月10日至2027年4月26日。</w:t>
      </w:r>
    </w:p>
    <w:p>
      <w:pPr>
        <w:spacing w:line="360" w:lineRule="auto" w:before="60" w:after="60"/>
        <w:ind w:firstLine="480"/>
      </w:pPr>
      <w:r>
        <w:t xml:space="preserve">（二）事故死者基本情况</w:t>
      </w:r>
    </w:p>
    <w:p>
      <w:pPr>
        <w:spacing w:line="360" w:lineRule="auto" w:before="60" w:after="60"/>
        <w:ind w:firstLine="480"/>
      </w:pPr>
      <w:r>
        <w:t xml:space="preserve">马**，男，41岁，身份证号码：4103811983************，住址：河南省洛阳市洛龙区************。</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2024年7月16日下午，马**与工友李**在苍南霞关沛垒沙滩生态康养旅游度假区工程进行电梯基坑边坡的防护作业，15时30许，马**与李**把加工好的钢筋锚杆进行搬运（钢筋约12米长，重200斤左右），马**与李**面对面搬运时，马**在后退途中脚底不慎打滑失重摔倒，钢筋砸中马**胸口造成伤害，当时2人进行电梯基坑边坡的防护作业的施工现场未有工地指挥和管理人员。李**立刻通知工地负责人呼叫120医护人员到达，将马**送往医院抢救，经抢救无效死亡。项目负责人得知情况后，将马**受伤情况报送霞关镇人民政府、县住建局。项目负责人当晚8时许得知马**抢救无效死亡后，立刻报送县住建局其死亡信息。</w:t>
      </w:r>
    </w:p>
    <w:p>
      <w:pPr>
        <w:spacing w:line="360" w:lineRule="auto" w:before="60" w:after="60"/>
        <w:ind w:firstLine="480"/>
      </w:pPr>
      <w:r>
        <w:t xml:space="preserve">(二）事故应急处置情况</w:t>
      </w:r>
    </w:p>
    <w:p>
      <w:pPr>
        <w:spacing w:line="360" w:lineRule="auto" w:before="60" w:after="60"/>
        <w:ind w:firstLine="480"/>
      </w:pPr>
      <w:r>
        <w:t xml:space="preserve">接到事故报警后，苍南县住建局、苍南县公安局霞关派出所、霞关镇人民政府负责同志立即赶赴事故现场，要求并指导浙江虹安建设工程有限公司妥善处理事故善后工作。截至目前，事故善后工作已处理完毕，无不稳定因素。</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马**安全生产意识淡薄，自我防护缺失，麻痹大意，对安全风险预估不足，在搬运钢筋途中脚底打滑自身失重致钢筋砸中胸口，造成马**本人死亡，是造成本起事故发生的直接原因。</w:t>
      </w:r>
    </w:p>
    <w:p>
      <w:pPr>
        <w:spacing w:line="360" w:lineRule="auto" w:before="60" w:after="60"/>
        <w:ind w:firstLine="480"/>
      </w:pPr>
      <w:r>
        <w:t xml:space="preserve">（二）事故间接原因</w:t>
      </w:r>
    </w:p>
    <w:p>
      <w:pPr>
        <w:spacing w:line="360" w:lineRule="auto" w:before="60" w:after="60"/>
        <w:ind w:firstLine="480"/>
      </w:pPr>
      <w:r>
        <w:t xml:space="preserve">1.浙江虹安建设工程有限公司，事故发生时未对施工现场进行监督管理，现场无安全生产监督管理人员；督促从业人员严格执行安全生产规章制度和安全操作规程不到位，现场管理存在漏洞，是导致本起事故发生的间接原因之一。</w:t>
      </w:r>
    </w:p>
    <w:p>
      <w:pPr>
        <w:spacing w:line="360" w:lineRule="auto" w:before="60" w:after="60"/>
        <w:ind w:firstLine="480"/>
      </w:pPr>
      <w:r>
        <w:t xml:space="preserve"> 2.张**，作为浙江虹安建设工程有限公司主要负责人，督促从业人员严格执行安全生产规章制度和安全操作规程不到位，督促现场管理不到位，是导致本起事故发生的间接原因之一。</w:t>
      </w:r>
    </w:p>
    <w:p>
      <w:pPr>
        <w:spacing w:line="360" w:lineRule="auto" w:before="60" w:after="60"/>
        <w:ind w:firstLine="480"/>
      </w:pPr>
      <w:r>
        <w:t xml:space="preserve">   四、有关责任单位和人员存在的主要问题</w:t>
      </w:r>
    </w:p>
    <w:p>
      <w:pPr>
        <w:spacing w:line="360" w:lineRule="auto" w:before="60" w:after="60"/>
        <w:ind w:firstLine="480"/>
      </w:pPr>
      <w:r>
        <w:t xml:space="preserve">（一）有关责任单位</w:t>
      </w:r>
    </w:p>
    <w:p>
      <w:pPr>
        <w:spacing w:line="360" w:lineRule="auto" w:before="60" w:after="60"/>
        <w:ind w:firstLine="480"/>
      </w:pPr>
      <w:r>
        <w:t xml:space="preserve">浙江虹安建设工程有限公司，未履行《中华人民共和国安全生产法》及有关法律法规关于安全生产的规定，未对从业人员进行安全生产教育和培训，未保证从业人员具备必要的安全生产知识，未教育和督促从业人员严格执行本单位的安全生产规章制度和安全操作规程。</w:t>
      </w:r>
    </w:p>
    <w:p>
      <w:pPr>
        <w:spacing w:line="360" w:lineRule="auto" w:before="60" w:after="60"/>
        <w:ind w:firstLine="480"/>
      </w:pPr>
      <w:r>
        <w:t xml:space="preserve">（二）有关责任人员</w:t>
      </w:r>
    </w:p>
    <w:p>
      <w:pPr>
        <w:spacing w:line="360" w:lineRule="auto" w:before="60" w:after="60"/>
        <w:ind w:firstLine="480"/>
      </w:pPr>
      <w:r>
        <w:t xml:space="preserve">张**，系浙江虹安建设工程有限公司主要负责人，在公司日常安全管理过程中，安全管理制度缺失，督促、检查本单位的安全生产工作不到位，未保证人员监督施工现场管理。其行为违反了《中华人民共和国安全生产法》第二十一条第二项和第五项之规定，对本次事故发生负有责任。</w:t>
      </w:r>
    </w:p>
    <w:p>
      <w:pPr>
        <w:spacing w:line="360" w:lineRule="auto" w:before="60" w:after="60"/>
        <w:ind w:firstLine="480"/>
      </w:pPr>
      <w:r>
        <w:t xml:space="preserve">五、对事故责任者的处理建议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马**安全生产意识淡薄，自我防护缺失，麻痹大意，对安全风险预估不足，导致事故发生，对本次事故负有责任，鉴于其本人已在事故中死亡，不再追究其相关责任。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张**，浙江虹安建设工程有限公司主要负责人，对事故发生负有责任，建议应急管理部门依照《中华人民共和国安全生产法》第九十五条第（一）项的规定对张**予以行政处罚。</w:t>
      </w:r>
    </w:p>
    <w:p>
      <w:pPr>
        <w:spacing w:line="360" w:lineRule="auto" w:before="60" w:after="60"/>
        <w:ind w:firstLine="480"/>
      </w:pPr>
      <w:r>
        <w:t xml:space="preserve">（三）对事故有关责任单位的行政处罚建议</w:t>
      </w:r>
    </w:p>
    <w:p>
      <w:pPr>
        <w:spacing w:line="360" w:lineRule="auto" w:before="60" w:after="60"/>
        <w:ind w:firstLine="480"/>
      </w:pPr>
      <w:r>
        <w:t xml:space="preserve">浙江虹安建设工程有限公司，对事故发生负有责任，建议应急管理部门依照中华人民共和国应急管理部令第14号《生产安全事故罚款处罚规定》第十四条的规定对浙江虹安建设工程有限公司予以行政处罚。</w:t>
      </w:r>
    </w:p>
    <w:p>
      <w:pPr>
        <w:spacing w:line="360" w:lineRule="auto" w:before="60" w:after="60"/>
        <w:ind w:firstLine="480"/>
      </w:pPr>
      <w:r>
        <w:t xml:space="preserve">六、事故防范整改措施建议</w:t>
      </w:r>
    </w:p>
    <w:p>
      <w:pPr>
        <w:spacing w:line="360" w:lineRule="auto" w:before="60" w:after="60"/>
        <w:ind w:firstLine="480"/>
      </w:pPr>
      <w:r>
        <w:t xml:space="preserve">为认真汲取事故教训，举一反三，防止同类事故再次发生，对浙江虹安建设工程有限公司提出以下防范措施及建议：</w:t>
      </w:r>
    </w:p>
    <w:p>
      <w:pPr>
        <w:spacing w:line="360" w:lineRule="auto" w:before="60" w:after="60"/>
        <w:ind w:firstLine="480"/>
      </w:pPr>
      <w:r>
        <w:t xml:space="preserve">一要认真汲取本次事故的教训，牢固树立安全发展理念，坚持“安全第一、预防为主、综合治理”的方针，认真履行《中华人民共和国安全生产法》等法律法规规定的职责。</w:t>
      </w:r>
    </w:p>
    <w:p>
      <w:pPr>
        <w:spacing w:line="360" w:lineRule="auto" w:before="60" w:after="60"/>
        <w:ind w:firstLine="480"/>
      </w:pPr>
      <w:r>
        <w:t xml:space="preserve">二是要落实企业安全生产主体责任，切实履行安全生产管理职责，加强对从业人员安全生产教育培训，增强从业人员的安全意识，保证从业人员具备必要的安全生产知识，熟悉有关的安全生产规章制度和安全操作规程，掌握本岗位的安全操作技能，了解事故应急处理措施及时消除事故隐患。</w:t>
      </w:r>
    </w:p>
    <w:p>
      <w:pPr>
        <w:spacing w:line="360" w:lineRule="auto" w:before="60" w:after="60"/>
        <w:ind w:firstLine="480"/>
      </w:pPr>
      <w:r>
        <w:t xml:space="preserve">三是要加强企业各项工程安全监管，杜绝工程管理缺位现象，制定完善的应急管理方案，防范类似事故再次发生。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苍南霞关沛垒沙滩生态康养旅游度假区工程</w:t>
      </w:r>
    </w:p>
    <w:p>
      <w:pPr>
        <w:spacing w:line="360" w:lineRule="auto" w:before="60" w:after="60"/>
        <w:ind w:firstLine="480"/>
      </w:pPr>
      <w:r>
        <w:t xml:space="preserve">“7·16”一般物体打击事故调查组 </w:t>
      </w:r>
    </w:p>
    <w:p>
      <w:pPr>
        <w:spacing w:line="360" w:lineRule="auto" w:before="60" w:after="60"/>
        <w:ind w:firstLine="480"/>
      </w:pPr>
      <w:r>
        <w:t xml:space="preserve">  2024年10月18日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