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慈溪龙山镇宁波市和熙包装制品有限公司“3·19”一般车辆伤害事故调查报告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原文链接：http://www.cixi.gov.cn/col/col1229696884/art/2026/art_a787e51b624d4274949415adb85b962c.html</w:t>
      </w:r>
    </w:p>
    <w:p>
      <w:pPr>
        <w:spacing w:before="20" w:after="20"/>
      </w:pPr>
      <w:r>
        <w:rPr>
          <w:color w:val="888888"/>
          <w:sz w:val="18"/>
        </w:rPr>
        <w:t xml:space="preserve">发布时间：2026-04-07　抓取时间：2026-10-13</w:t>
      </w:r>
    </w:p>
    <w:p/>
    <w:p>
      <w:pPr>
        <w:pStyle w:val="Heading1"/>
      </w:pPr>
      <w:r>
        <w:t xml:space="preserve">慈溪龙山镇宁波市和熙包装制品有限公司“3·19”一般车辆伤害事故调查报告</w:t>
      </w:r>
    </w:p>
    <w:p>
      <w:pPr>
        <w:spacing w:line="360" w:lineRule="auto" w:before="60" w:after="60"/>
        <w:ind w:firstLine="480"/>
      </w:pPr>
      <w:r>
        <w:t xml:space="preserve"> 发布日期：2026-04-07 10:56 信息来源：市应急管理局 </w:t>
      </w:r>
    </w:p>
    <w:p>
      <w:pPr>
        <w:spacing w:line="360" w:lineRule="auto" w:before="60" w:after="60"/>
        <w:ind w:firstLine="480"/>
      </w:pPr>
      <w:r>
        <w:t xml:space="preserve">2025年3月19日12时许，位于龙山镇龙镇大道98号宁波市和熙包装制品有限公司厂房内，发生一起车辆伤害事故，造成一人死亡，直接经济损失约195万元。经慈溪市人民政府授权，由慈溪市应急管理局牵头，组织慈溪市人民检察院、慈溪市公安局、慈溪市总工会、慈溪市市场监督管理局和龙山镇人民政府等有关部门和单位组成事故调查组，并邀请慈溪市监察委员会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初步判明了事故发生的经过、原因、人员伤亡和直接经济损失等情况，查明了事故性质，认定了事故责任，提出了责任处理建议和事故防范措施。</w:t>
      </w:r>
    </w:p>
    <w:p>
      <w:pPr>
        <w:spacing w:line="360" w:lineRule="auto" w:before="60" w:after="60"/>
        <w:ind w:firstLine="480"/>
      </w:pPr>
      <w:r>
        <w:t xml:space="preserve">经调查认定，宁波市和熙包装制品有限公司“3·19”事故是蔡某某安全意识淡薄，违反操作规程进入抱车作业危险区域，拿取原纸托盘；抱车司机安全意识淡薄，违反操作规程，同时抱运两筒原纸，导致一旁的蔡某某被侧翻的原纸砸伤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1.宁波市和熙包装制品有限公司（抱车使用单位）</w:t>
      </w:r>
    </w:p>
    <w:p>
      <w:pPr>
        <w:spacing w:line="360" w:lineRule="auto" w:before="60" w:after="60"/>
        <w:ind w:firstLine="480"/>
      </w:pPr>
      <w:r>
        <w:t xml:space="preserve">宁波市和熙包装制品有限公司（以下简称和熙公司）系有限责任公司（自然人投资或控股），统一社会信用代码：91330282MA2CL8AX14，法定代表人：蔡金希，注册资本：4000万人民币，注册地址：浙江省慈溪市龙山镇农垦场龙镇大道28号，经营范围：一般项目：纸制品制造（除依法须经批准的项目外，凭营业执照依法自主开展经营活动）。许可项目：包装装潢印刷品印刷；货物进出口（依法须经批准的项目，经相关部门批准后方可开展经营活动，具体经营项目以审批结果为准）。营业期限：2018年12月17日至2028年12月16日。</w:t>
      </w:r>
    </w:p>
    <w:p>
      <w:pPr>
        <w:spacing w:line="360" w:lineRule="auto" w:before="60" w:after="60"/>
        <w:ind w:firstLine="480"/>
      </w:pPr>
      <w:r>
        <w:t xml:space="preserve">2.相关人员基本情况</w:t>
      </w:r>
    </w:p>
    <w:p>
      <w:pPr>
        <w:spacing w:line="360" w:lineRule="auto" w:before="60" w:after="60"/>
        <w:ind w:firstLine="480"/>
      </w:pPr>
      <w:r>
        <w:t xml:space="preserve">余某某系和熙公司的主要负责人，男，汉族，身份证号码：330222********2512，户籍地址：浙江省慈溪市观海卫镇。</w:t>
      </w:r>
    </w:p>
    <w:p>
      <w:pPr>
        <w:spacing w:line="360" w:lineRule="auto" w:before="60" w:after="60"/>
        <w:ind w:firstLine="480"/>
      </w:pPr>
      <w:r>
        <w:t xml:space="preserve">方某系和熙公司的安全生产管理人员，男，汉族，身份证号码：342126********827X，户籍地址：安徽省亳州市谯城区华佗镇。</w:t>
      </w:r>
    </w:p>
    <w:p>
      <w:pPr>
        <w:spacing w:line="360" w:lineRule="auto" w:before="60" w:after="60"/>
        <w:ind w:firstLine="480"/>
      </w:pPr>
      <w:r>
        <w:t xml:space="preserve">李某某系事故抱车的司机，男，汉族，身份证号码：362429********4112，户籍地址：江西省吉安市安福县甘洛乡。持有江门市市场监督管理局核发的特种设备作业人员证，证件编号：362429********4112，持证项目：叉车司机（N1），批准日期：2022年5月13日，有效日期：2022年5月至2026年4月。</w:t>
      </w:r>
    </w:p>
    <w:p>
      <w:pPr>
        <w:spacing w:line="360" w:lineRule="auto" w:before="60" w:after="60"/>
        <w:ind w:firstLine="480"/>
      </w:pPr>
      <w:r>
        <w:t xml:space="preserve">蔡某某系和熙公司的员工，事故死者，女，汉族，身份证号码：412325********1244，户籍地址：河南省睢县周堂镇。</w:t>
      </w:r>
    </w:p>
    <w:p>
      <w:pPr>
        <w:spacing w:line="360" w:lineRule="auto" w:before="60" w:after="60"/>
        <w:ind w:firstLine="480"/>
      </w:pPr>
      <w:r>
        <w:t xml:space="preserve">（二）事故现场涉及设备情况</w:t>
      </w:r>
    </w:p>
    <w:p>
      <w:pPr>
        <w:spacing w:line="360" w:lineRule="auto" w:before="60" w:after="60"/>
        <w:ind w:firstLine="480"/>
      </w:pPr>
      <w:r>
        <w:t xml:space="preserve">1.抱车情况</w:t>
      </w:r>
    </w:p>
    <w:p>
      <w:pPr>
        <w:spacing w:line="360" w:lineRule="auto" w:before="60" w:after="60"/>
        <w:ind w:firstLine="480"/>
      </w:pPr>
      <w:r>
        <w:t xml:space="preserve">产品名称：平衡重式叉车。产品型号：CPCD。产品编号：010453K7421。配置号：45-QC13XK2。额定起重量：4500kg。自重：6550kg。许可证编号：TS2534018-2028。设备代码：511034018202459215。制造日期：2024年11月7日。制造单位：安徽合力股份有限公司。</w:t>
      </w:r>
    </w:p>
    <w:p>
      <w:pPr>
        <w:spacing w:line="360" w:lineRule="auto" w:before="60" w:after="60"/>
        <w:ind w:firstLine="480"/>
      </w:pPr>
      <w:r>
        <w:t xml:space="preserve">2.事发时搬运货物的情况</w:t>
      </w:r>
    </w:p>
    <w:p>
      <w:pPr>
        <w:spacing w:line="360" w:lineRule="auto" w:before="60" w:after="60"/>
        <w:ind w:firstLine="480"/>
      </w:pPr>
      <w:r>
        <w:t xml:space="preserve">事发时所搬运的货物名称为原纸。事发时所抱运的货物为两卷叠放，上部的原纸高2.5米，直径约为0.7m，下部的原纸高1.3米，直径约为0.6m。</w:t>
      </w:r>
    </w:p>
    <w:p>
      <w:pPr>
        <w:spacing w:line="360" w:lineRule="auto" w:before="60" w:after="60"/>
        <w:ind w:firstLine="480"/>
      </w:pPr>
      <w:r>
        <w:t xml:space="preserve">（三）事故发生经过及善后情况</w:t>
      </w:r>
    </w:p>
    <w:p>
      <w:pPr>
        <w:spacing w:line="360" w:lineRule="auto" w:before="60" w:after="60"/>
        <w:ind w:firstLine="480"/>
      </w:pPr>
      <w:r>
        <w:t xml:space="preserve">2025年3月19日12时许，位于龙山镇龙镇大道98号宁波市和熙包装制品有限公司原纸仓库内，抱车司机李某某操作抱车卸原纸到仓库。李某某要把用过的原纸挪到其他地方，就把两筒原纸叠在一起抱运。抱运的过程中，上部的原纸倾斜倒塌，砸在一旁准备拿取原纸托盘的蔡某某身上。李某某见状立即拨打了120，工友王成龙电话叫来了仓库主管靳军，靳军通知了安全生产管理人员方某。随后救护车到达现场将蔡某某送至慈溪市龙山医院，蔡某某经抢救无效死亡。</w:t>
      </w:r>
    </w:p>
    <w:p>
      <w:pPr>
        <w:spacing w:line="360" w:lineRule="auto" w:before="60" w:after="60"/>
        <w:ind w:firstLine="480"/>
      </w:pPr>
      <w:r>
        <w:t xml:space="preserve">2025年3月23日，和熙公司与死者家属就善后处理问题签署调解协议书。</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事故造成1人死亡，根据《企业职工伤亡事故经济损失统计标准》（GB/T6721）核定，事故直接经济损失约195万元。</w:t>
      </w:r>
    </w:p>
    <w:p>
      <w:pPr>
        <w:spacing w:line="360" w:lineRule="auto" w:before="60" w:after="60"/>
        <w:ind w:firstLine="480"/>
      </w:pPr>
      <w:r>
        <w:t xml:space="preserve">二、事故直接原因分析</w:t>
      </w:r>
    </w:p>
    <w:p>
      <w:pPr>
        <w:spacing w:line="360" w:lineRule="auto" w:before="60" w:after="60"/>
        <w:ind w:firstLine="480"/>
      </w:pPr>
      <w:r>
        <w:t xml:space="preserve">事故调查组通过调查询问、现场勘查，认定本次事故的直接原因为：蔡某某安全意识淡薄，违反操作规程进入抱车作业危险区域，拿取原纸托盘；抱车司机安全意识淡薄，违反操作规程，同时抱运两筒原纸，导致一旁的蔡某某被侧翻的原纸砸伤致死。</w:t>
      </w:r>
    </w:p>
    <w:p>
      <w:pPr>
        <w:spacing w:line="360" w:lineRule="auto" w:before="60" w:after="60"/>
        <w:ind w:firstLine="480"/>
      </w:pPr>
      <w:r>
        <w:t xml:space="preserve">三、有关责任单位和人员存在的主要问题</w:t>
      </w:r>
    </w:p>
    <w:p>
      <w:pPr>
        <w:spacing w:line="360" w:lineRule="auto" w:before="60" w:after="60"/>
        <w:ind w:firstLine="480"/>
      </w:pPr>
      <w:r>
        <w:t xml:space="preserve">（一）事故相关企业</w:t>
      </w:r>
    </w:p>
    <w:p>
      <w:pPr>
        <w:spacing w:line="360" w:lineRule="auto" w:before="60" w:after="60"/>
        <w:ind w:firstLine="480"/>
      </w:pPr>
      <w:r>
        <w:t xml:space="preserve">和熙公司未对从业人员进行教育和培训就上岗作业；未建立健全并落实生产安全事故隐患排查治理制度，采取技术、管理措施，及时发现并消除事故隐患，未如实记录事故隐患排查治理情况。</w:t>
      </w:r>
    </w:p>
    <w:p>
      <w:pPr>
        <w:spacing w:line="360" w:lineRule="auto" w:before="60" w:after="60"/>
        <w:ind w:firstLine="480"/>
      </w:pPr>
      <w:r>
        <w:t xml:space="preserve">（二）事故相关个人</w:t>
      </w:r>
    </w:p>
    <w:p>
      <w:pPr>
        <w:spacing w:line="360" w:lineRule="auto" w:before="60" w:after="60"/>
        <w:ind w:firstLine="480"/>
      </w:pPr>
      <w:r>
        <w:t xml:space="preserve">1.余某某未有效组织制定并实施本单位安全生产规章制度和操作规程；未有效组织制定并实施本单位安全生产教育和培训计划；未督促、检查本单位的安全生产工作，及时消除生产安全事故隐患。</w:t>
      </w:r>
    </w:p>
    <w:p>
      <w:pPr>
        <w:spacing w:line="360" w:lineRule="auto" w:before="60" w:after="60"/>
        <w:ind w:firstLine="480"/>
      </w:pPr>
      <w:r>
        <w:t xml:space="preserve">2.方某未认真履行专职安全生产管理人员职责。未有效检查和熙公司的安全生产工作，及时消除安全事故隐患，落实安全生产责任。</w:t>
      </w:r>
    </w:p>
    <w:p>
      <w:pPr>
        <w:spacing w:line="360" w:lineRule="auto" w:before="60" w:after="60"/>
        <w:ind w:firstLine="480"/>
      </w:pPr>
      <w:r>
        <w:t xml:space="preserve">3.李某某安全意识淡薄，违反操作规程，同时抱运两筒原纸，导致一旁准备拿取塑料托盘的蔡某某被侧翻的原纸砸伤致死。</w:t>
      </w:r>
    </w:p>
    <w:p>
      <w:pPr>
        <w:spacing w:line="360" w:lineRule="auto" w:before="60" w:after="60"/>
        <w:ind w:firstLine="480"/>
      </w:pPr>
      <w:r>
        <w:t xml:space="preserve">四、对有关人员及责任单位的处理情况和建议</w:t>
      </w:r>
    </w:p>
    <w:p>
      <w:pPr>
        <w:spacing w:line="360" w:lineRule="auto" w:before="60" w:after="60"/>
        <w:ind w:firstLine="480"/>
      </w:pPr>
      <w:r>
        <w:t xml:space="preserve">（一）因在事故中死亡免于追究责任的人员</w:t>
      </w:r>
    </w:p>
    <w:p>
      <w:pPr>
        <w:spacing w:line="360" w:lineRule="auto" w:before="60" w:after="60"/>
        <w:ind w:firstLine="480"/>
      </w:pPr>
      <w:r>
        <w:t xml:space="preserve">蔡某某安全意识淡薄，违反操作规程进入抱车作业危险区域，拿取原纸托盘，被侧翻的原纸砸伤致死，对本起事故负有责任。因在事故中死亡，建议免于处理。</w:t>
      </w:r>
    </w:p>
    <w:p>
      <w:pPr>
        <w:spacing w:line="360" w:lineRule="auto" w:before="60" w:after="60"/>
        <w:ind w:firstLine="480"/>
      </w:pPr>
      <w:r>
        <w:t xml:space="preserve">（二）对事故企业及相关人员的处理建议</w:t>
      </w:r>
    </w:p>
    <w:p>
      <w:pPr>
        <w:spacing w:line="360" w:lineRule="auto" w:before="60" w:after="60"/>
        <w:ind w:firstLine="480"/>
      </w:pPr>
      <w:r>
        <w:t xml:space="preserve">1.和熙公司对从业人员进行的教育和培训不到位，未经安全生产教育和培训合格就上岗作业；未及时发现并消除事故隐患，未如实记录事故隐患排查治理情况，对本起事故负有责任。建议慈溪市应急管理局根据《中华人民共和国安全生产法》相关规定依法对和熙公司作出处理。</w:t>
      </w:r>
    </w:p>
    <w:p>
      <w:pPr>
        <w:spacing w:line="360" w:lineRule="auto" w:before="60" w:after="60"/>
        <w:ind w:firstLine="480"/>
      </w:pPr>
      <w:r>
        <w:t xml:space="preserve">2.余某某未有效组织制定并实施本单位安全生产规章制度和操作规程；未有效组织制定并实施本单位安全生产教育和培训计划；未督促、检查本单位的安全生产工作，及时消除生产安全事故隐患，对本起事故负有责任。建议慈溪市应急管理局根据《中华人民共和国安全生产法》相关规定依法对余某某作出处理。</w:t>
      </w:r>
    </w:p>
    <w:p>
      <w:pPr>
        <w:spacing w:line="360" w:lineRule="auto" w:before="60" w:after="60"/>
        <w:ind w:firstLine="480"/>
      </w:pPr>
      <w:r>
        <w:t xml:space="preserve">3.方某未认真履行专职安全生产管理人员职责。未有效督促检查职责范围内的安全生产工作，及时消除安全事故隐患，落实安全生产责任，对本起事故负有责任。建议慈溪市应急管理局根据《中华人民共和国安全生产法》相关规定依法对方某作出处理。</w:t>
      </w:r>
    </w:p>
    <w:p>
      <w:pPr>
        <w:spacing w:line="360" w:lineRule="auto" w:before="60" w:after="60"/>
        <w:ind w:firstLine="480"/>
      </w:pPr>
      <w:r>
        <w:t xml:space="preserve">4.李某某安全意识淡薄，违反操作规程，同时抱运两筒原纸，导致一旁准备拿取塑料托盘的蔡某某被侧翻的原纸砸伤致死，对本起事故负有责任。建议和熙公司对李某某作出处理。</w:t>
      </w:r>
    </w:p>
    <w:p>
      <w:pPr>
        <w:spacing w:line="360" w:lineRule="auto" w:before="60" w:after="60"/>
        <w:ind w:firstLine="480"/>
      </w:pPr>
      <w:r>
        <w:t xml:space="preserve">五、事故整改和防范措施</w:t>
      </w:r>
    </w:p>
    <w:p>
      <w:pPr>
        <w:spacing w:line="360" w:lineRule="auto" w:before="60" w:after="60"/>
        <w:ind w:firstLine="480"/>
      </w:pPr>
      <w:r>
        <w:t xml:space="preserve">（一）和熙公司要落实生产经营单位主体责任，严格落实对从业人员的教育和培训工作并如实记录安全生产教育和培训情况；教育和督促从业人员严格执行本单位的安全生产规章制度和安全操作规程；建立健全并落实生产安全事故隐患排查治理制度，采取技术、管理措施，及时发现并消除事故隐患，如实记录事故隐患排查治理情况，防止类似事故再次发生。</w:t>
      </w:r>
    </w:p>
    <w:p>
      <w:pPr>
        <w:spacing w:line="360" w:lineRule="auto" w:before="60" w:after="60"/>
        <w:ind w:firstLine="480"/>
      </w:pPr>
      <w:r>
        <w:t xml:space="preserve">（二）余某某和方某要认真学习安全生产法律法规知识，提升自身的安全管理水平，严格落实主要负责人和安全管理人员的职责，及时消除生产安全事故隐患，防止各类事故的发生。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