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北仑大碶捷洁环境科技（宁波）有限公司“12·24”一般机械伤害事故调查报告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来源：北仑区应急管理局　宁波市北仑区·政务公开信息(事故调查)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原文链接：https://www.bl.gov.cn/col/col1229749069/art/2026/art_6b33bf0f5edd44d8b0d04466fc13410c.html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抓取时间：2026-10-13</w:t>
      </w:r>
    </w:p>
    <w:p/>
    <w:p>
      <w:pPr>
        <w:spacing w:line="360" w:lineRule="auto" w:before="60" w:after="60"/>
        <w:ind w:firstLine="480"/>
      </w:pPr>
      <w:r>
        <w:t xml:space="preserve">目前，《北仑大碶捷洁环境科技（宁波）有限公司“12·24”一般机械伤害事故调查报告》已经区政府批复，现予公布。 </w:t>
      </w:r>
    </w:p>
    <w:p>
      <w:pPr>
        <w:spacing w:line="360" w:lineRule="auto" w:before="60" w:after="60"/>
        <w:ind w:firstLine="480"/>
      </w:pPr>
      <w:r>
        <w:t xml:space="preserve">附件：北仑大碶捷洁环境科技（宁波）有限公司“12·24”一般机械伤害事故调查报告.pdf</w:t>
      </w:r>
    </w:p>
    <w:p/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