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温州顶达汽摩配有限公司“6·13”触电事故调查报告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原文链接：https://www.ruian.gov.cn/art/2020/12/10/art_1229181511_4263950.html</w:t>
      </w:r>
    </w:p>
    <w:p>
      <w:pPr>
        <w:spacing w:before="20" w:after="20"/>
      </w:pPr>
      <w:r>
        <w:rPr>
          <w:color w:val="888888"/>
          <w:sz w:val="18"/>
        </w:rPr>
        <w:t xml:space="preserve">发布时间：2020-12-10　抓取时间：2026-10-13</w:t>
      </w:r>
    </w:p>
    <w:p/>
    <w:p>
      <w:pPr>
        <w:spacing w:line="360" w:lineRule="auto" w:before="60" w:after="60"/>
        <w:ind w:firstLine="480"/>
      </w:pPr>
      <w:br/>
    </w:p>
    <w:p>
      <w:pPr>
        <w:spacing w:line="360" w:lineRule="auto" w:before="60" w:after="60"/>
        <w:ind w:firstLine="480"/>
      </w:pPr>
      <w:r>
        <w:t xml:space="preserve">2020年6月13日，位于瑞安市塘下镇场桥办事处的温州顶达汽摩配有限公司发生一起触电事故，造成1人死亡。</w:t>
      </w:r>
    </w:p>
    <w:p>
      <w:pPr>
        <w:spacing w:line="360" w:lineRule="auto" w:before="60" w:after="60"/>
        <w:ind w:firstLine="480"/>
      </w:pPr>
      <w:r>
        <w:t xml:space="preserve">事故发生后，瑞安市应急管理局立即派人前往事故现场进行勘查、取证，对相关人员进行询问，并及时向瑞安市政府报告了事故的初步调查情况。6月16日，成立由市应急管理局、市公安局、市总工会等单位组成的温州顶达汽摩配有限公司“6·13”触电事故调查组，并展开事故调查工作，对事故相关人员进行谈话。调查组还邀请有关专家参与技术勘验分析。8月13日，调查组召开事故分析会，对事故发生的原因、相关人员的责任以及处理意见等问题进行认真讨论分析，一致认为这是一起生产安全责任事故。现就查明的事故原因、性质、事故责任及相关单位提出的处理意见，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温州顶达汽摩配有限公司位于浙江省瑞安市塘下镇场桥西岙工业区（瑞安市博世汽车部件有限公司内），成立于2020年3月23日；企业类型为有限责任公司（自然人投资或控股）；法定代表人戴某某；经营范围：汽车零部件及配件制造，摩托车零配件制造，汽车零配件零售，摩托车及零件零售，机械零件、零部件加工等；统一社会信用代码为91330381MA2HBKUL3Y。公司现有员工8人。</w:t>
      </w:r>
    </w:p>
    <w:p>
      <w:pPr>
        <w:spacing w:line="360" w:lineRule="auto" w:before="60" w:after="60"/>
        <w:ind w:firstLine="480"/>
      </w:pPr>
      <w:r>
        <w:t xml:space="preserve">（二）事故经过及救援情况</w:t>
      </w:r>
    </w:p>
    <w:p>
      <w:pPr>
        <w:spacing w:line="360" w:lineRule="auto" w:before="60" w:after="60"/>
        <w:ind w:firstLine="480"/>
      </w:pPr>
      <w:r>
        <w:t xml:space="preserve">6月12日，管理厂长尤某某联系冷风机安装工周某某到公司移装冷风机和新装排风扇，具体费用未确定，大概移机需300—400元，新装排风扇报价1250元一台，双方口头约定先安装再付款。12日下午，周某某带着李某某（两人各自承接业务，需帮忙时支付对方工资）前来，将3月份购买的冷风机安装在一楼屋外，并新装一台排风扇。13日上午9时，二人安装了一台旧的负压机、两台旧的冷风机后，周某某认为移机麻烦，就将移机工作推迟到16日，接着就回去了。公司总负责人戴某某知道后，电话联系李某某，让其返回把移机的工作做好。13日10时许，李某某带着周某某返回，继续开展移机工作。</w:t>
      </w:r>
    </w:p>
    <w:p>
      <w:pPr>
        <w:spacing w:line="360" w:lineRule="auto" w:before="60" w:after="60"/>
        <w:ind w:firstLine="480"/>
      </w:pPr>
      <w:r>
        <w:t xml:space="preserve">6月13日13时许，李某某和周某某一起在温州顶达汽摩配有限公司一楼车间拆除冷风机，并移装到一楼窗户外面。随后，周某某在一楼窗户外安装冷风机架子，李某某在车间里继续拆风管。下午2时22分许，尤某某在车间里距离李某某大概五六米的位置进行车床作业，突然听到有人传来一声“啊”的声音，同时，尤某某妻子虞某某表示有人触电。尤某某立即跑过去，看见正在收电线的李某某已经躺在地上。尤某某急忙拔掉电源插头，躺在地上的李某某自己坐了起来，尤某某和切割工人虞某财一起把李某某搀扶到一边，并询问其有没有事、要不要喝水，李某某点了点头。尤某某就去倒水，端到李某某面前时，看到其手脚已经软在地上，尤某某立即拨打120急救电话。在等待急救车的过程中，大家将李某某抬至旁边地面进行胸外按压等急救措施，直至120急救车到来，将人送至塘下镇人民医院抢救。16时许，李某某因抢救无效死亡。</w:t>
      </w:r>
    </w:p>
    <w:p>
      <w:pPr>
        <w:spacing w:line="360" w:lineRule="auto" w:before="60" w:after="60"/>
        <w:ind w:firstLine="480"/>
      </w:pPr>
      <w:r>
        <w:t xml:space="preserve">二、现场勘验情况</w:t>
      </w:r>
    </w:p>
    <w:p>
      <w:pPr>
        <w:spacing w:line="360" w:lineRule="auto" w:before="60" w:after="60"/>
        <w:ind w:firstLine="480"/>
      </w:pPr>
      <w:r>
        <w:t xml:space="preserve">事故现场地面平整，地面部分有积水潮湿，现场有李某某自带的临时电源插板线，从墙边饮水机处墙上插座接出，饮水机插座电源由车间配电箱内2P空气开关控制，此开关为非漏电保护开关，插座无接地保护。通过对现场临时插座电源线检查，发现电源线有一处绝缘层破损，金属铜丝外露，通电测试该处有带电可能，经长度测量（参照死者收线动作）从插板到破损处在12-13圈之间，结合监控视频发现死者在收线到12—13圈时突然倒地，长度基本吻合。</w:t>
      </w:r>
    </w:p>
    <w:p>
      <w:pPr>
        <w:spacing w:line="360" w:lineRule="auto" w:before="60" w:after="60"/>
        <w:ind w:firstLine="480"/>
      </w:pPr>
      <w:r>
        <w:t xml:space="preserve">三、事故单位安全状况及监管情况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经调查，温州顶达汽摩配有限公司电气设备未进行接地保护和安装漏电保护器；将机电安装业务发包给不具备安全生产条件的个人，且未对发包业务进行统一协调、管理；淬火池、楼梯无防护栏杆，行车吊钩无安全扣；高温熔炼池无安全警示标志。</w:t>
      </w:r>
    </w:p>
    <w:p>
      <w:pPr>
        <w:spacing w:line="360" w:lineRule="auto" w:before="60" w:after="60"/>
        <w:ind w:firstLine="480"/>
      </w:pPr>
      <w:r>
        <w:t xml:space="preserve">（二）监管情况</w:t>
      </w:r>
    </w:p>
    <w:p>
      <w:pPr>
        <w:spacing w:line="360" w:lineRule="auto" w:before="60" w:after="60"/>
        <w:ind w:firstLine="480"/>
      </w:pPr>
      <w:r>
        <w:t xml:space="preserve">2020年5月26日，瑞安市塘下镇场桥办事处网格干部李某某对温州顶达汽摩配有限公司进行日常检查，发现其存在缺少部分安全台账、缺少消防四要件、电线乱接等安全隐患，并发放整改指令书。6月4日复查合格。</w:t>
      </w:r>
    </w:p>
    <w:p>
      <w:pPr>
        <w:spacing w:line="360" w:lineRule="auto" w:before="60" w:after="60"/>
        <w:ind w:firstLine="480"/>
      </w:pPr>
      <w:r>
        <w:t xml:space="preserve">四、事故造成的人员伤亡和直接经济损失</w:t>
      </w:r>
    </w:p>
    <w:p>
      <w:pPr>
        <w:spacing w:line="360" w:lineRule="auto" w:before="60" w:after="60"/>
        <w:ind w:firstLine="480"/>
      </w:pPr>
      <w:r>
        <w:t xml:space="preserve">本次事故造成1人死亡，死者李某某，男，汉族，河南省太康县人。事故造成直接经济损失38万元。</w:t>
      </w:r>
    </w:p>
    <w:p>
      <w:pPr>
        <w:spacing w:line="360" w:lineRule="auto" w:before="60" w:after="60"/>
        <w:ind w:firstLine="480"/>
      </w:pPr>
      <w:r>
        <w:t xml:space="preserve">五、事故原因分析及事故性质</w:t>
      </w:r>
    </w:p>
    <w:p>
      <w:pPr>
        <w:spacing w:line="360" w:lineRule="auto" w:before="60" w:after="60"/>
        <w:ind w:firstLine="480"/>
      </w:pPr>
      <w:r>
        <w:t xml:space="preserve">（一）直接原因</w:t>
      </w:r>
    </w:p>
    <w:p>
      <w:pPr>
        <w:spacing w:line="360" w:lineRule="auto" w:before="60" w:after="60"/>
        <w:ind w:firstLine="480"/>
      </w:pPr>
      <w:r>
        <w:t xml:space="preserve">死者李某某违章操作，对自带电源线未进行及时检查，在收取线路时未切断电源，加上地面潮湿，在收线时和破损的相（火）线碰触与地面形成回路而触电造成死亡。</w:t>
      </w:r>
    </w:p>
    <w:p>
      <w:pPr>
        <w:spacing w:line="360" w:lineRule="auto" w:before="60" w:after="60"/>
        <w:ind w:firstLine="480"/>
      </w:pPr>
      <w:r>
        <w:t xml:space="preserve">（二）间接原因</w:t>
      </w:r>
    </w:p>
    <w:p>
      <w:pPr>
        <w:spacing w:line="360" w:lineRule="auto" w:before="60" w:after="60"/>
        <w:ind w:firstLine="480"/>
      </w:pPr>
      <w:r>
        <w:t xml:space="preserve">温州顶达汽摩配有限公司电气设备未进行接地保护和安装漏电保护器；将机电安装业务发包给不具备安全生产条件的个人，且未对发包业务进行统一协调、管理。</w:t>
      </w:r>
    </w:p>
    <w:p>
      <w:pPr>
        <w:spacing w:line="360" w:lineRule="auto" w:before="60" w:after="60"/>
        <w:ind w:firstLine="480"/>
      </w:pPr>
      <w:r>
        <w:t xml:space="preserve">综上所述，该起事故是一起生产安全责任事故。</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（一）死者李某某违章操作，对自带电源线未进行及时检查，在收取线路时未切断电源，导致事故发生，对事故负有直接责任。鉴于其已死亡，建议不再追究其责任。</w:t>
      </w:r>
    </w:p>
    <w:p>
      <w:pPr>
        <w:spacing w:line="360" w:lineRule="auto" w:before="60" w:after="60"/>
        <w:ind w:firstLine="480"/>
      </w:pPr>
      <w:r>
        <w:t xml:space="preserve">（二）温州顶达汽摩配有限公司电气设备未进行接地保护和安装漏电保护器；将机电安装业务发包给不具备安全生产条件的个人，且未对发包业务进行统一协调、管理，导致事故发生，对事故负有责任。建议瑞安市应急管理局对其进行行政处罚。</w:t>
      </w:r>
    </w:p>
    <w:p>
      <w:pPr>
        <w:spacing w:line="360" w:lineRule="auto" w:before="60" w:after="60"/>
        <w:ind w:firstLine="480"/>
      </w:pPr>
      <w:r>
        <w:t xml:space="preserve">七、事故防范和整改措施</w:t>
      </w:r>
    </w:p>
    <w:p>
      <w:pPr>
        <w:spacing w:line="360" w:lineRule="auto" w:before="60" w:after="60"/>
        <w:ind w:firstLine="480"/>
      </w:pPr>
      <w:r>
        <w:t xml:space="preserve">（一）温州顶达汽摩配有限公司立即开展事故隐患排查，重点加强对电气设备进行接地保护和安装漏电保护器；应将机电安装业务发包给具备安全生产条件或者相应资质的单位；淬火池、楼梯增加防护栏杆，行车吊钩增加安全扣；高温熔炼池设置安全警示标志。</w:t>
      </w:r>
    </w:p>
    <w:p>
      <w:pPr>
        <w:spacing w:line="360" w:lineRule="auto" w:before="60" w:after="60"/>
        <w:ind w:firstLine="480"/>
      </w:pPr>
      <w:r>
        <w:t xml:space="preserve">（二）瑞安市塘下镇人民政府应对网格干部进行必要的安全生产知识培训，提高其检查水平，及时发现和消除安全隐患。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温州顶达汽摩配有限公司“6·13”触电事故调查组</w:t>
      </w:r>
    </w:p>
    <w:p>
      <w:pPr>
        <w:spacing w:line="360" w:lineRule="auto" w:before="60" w:after="60"/>
        <w:ind w:firstLine="480"/>
      </w:pPr>
      <w:r>
        <w:t xml:space="preserve"> 2020年8月13日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