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东莞麻涌新东欣环保投资有限公司“11·2”一般车辆伤害事故责任追究和整改措施落实情况评估报告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原文链接：http://dgsafety.dg.gov.cn/ztzl/aqsczdlyxxgkzl/scaqsgdcbg/content/post_4562575.html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东莞麻涌新东欣环保投资有限公司“11·2”一般车辆伤害事故责任追究和整改措施落实情况评估报告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（公示版）东莞麻涌新东欣环保投资有限公司“11·2”一般车辆伤害事故责任追究和整改措施落实情况评估报告.pdf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