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慈溪宗汉街道史家路702号对面一民舍旁空地 “3·15”一般物体打击事故调查报告</w:t>
      </w:r>
    </w:p>
    <w:p>
      <w:pPr>
        <w:spacing w:before="20" w:after="20"/>
      </w:pPr>
      <w:r>
        <w:rPr>
          <w:color w:val="888888"/>
          <w:sz w:val="18"/>
        </w:rPr>
        <w:t xml:space="preserve">来源：慈溪市应急管理局　宁波市慈溪市·工程建设信息公开(事故调查)</w:t>
      </w:r>
    </w:p>
    <w:p>
      <w:pPr>
        <w:spacing w:before="20" w:after="20"/>
      </w:pPr>
      <w:r>
        <w:rPr>
          <w:color w:val="888888"/>
          <w:sz w:val="18"/>
        </w:rPr>
        <w:t xml:space="preserve">原文链接：http://www.cixi.gov.cn/art/2024/11/20/art_1229696884_59189665.html</w:t>
      </w:r>
    </w:p>
    <w:p>
      <w:pPr>
        <w:spacing w:before="20" w:after="20"/>
      </w:pPr>
      <w:r>
        <w:rPr>
          <w:color w:val="888888"/>
          <w:sz w:val="18"/>
        </w:rPr>
        <w:t xml:space="preserve">发布时间：2024-11-20　抓取时间：2026-10-13</w:t>
      </w:r>
    </w:p>
    <w:p/>
    <w:p>
      <w:pPr>
        <w:pStyle w:val="Heading1"/>
      </w:pPr>
      <w:r>
        <w:t xml:space="preserve">慈溪宗汉街道史家路702号对面一民舍旁空地 “3·15”一般物体打击事故调查报告</w:t>
      </w:r>
    </w:p>
    <w:p>
      <w:pPr>
        <w:spacing w:line="360" w:lineRule="auto" w:before="60" w:after="60"/>
        <w:ind w:firstLine="480"/>
      </w:pPr>
      <w:r>
        <w:t xml:space="preserve"> 发布日期：2024-11-20 08:27 信息来源：市应急管理局 </w:t>
      </w:r>
    </w:p>
    <w:p>
      <w:pPr>
        <w:spacing w:line="360" w:lineRule="auto" w:before="60" w:after="60"/>
        <w:ind w:firstLine="480"/>
      </w:pPr>
      <w:r>
        <w:t xml:space="preserve">2024年3月15日6时6分58秒，慈溪市宗汉街道史家路702号对面一民舍旁空地内，员工在卸货时，发生一起物体打击事故，造成1人死亡，直接经济损失约183万元。经慈溪市人民政府授权，由慈溪市应急管理局牵头，组织慈溪市人民检察院、慈溪市公安局、慈溪市交通局、慈溪市总工会和宗汉街道办事处等有关部门和单位组成事故调查组，邀请慈溪市监察委员会派员参加，对事故进行了调查。</w:t>
      </w:r>
    </w:p>
    <w:p>
      <w:pPr>
        <w:spacing w:line="360" w:lineRule="auto" w:before="60" w:after="60"/>
        <w:ind w:firstLine="480"/>
      </w:pPr>
      <w:r>
        <w:t xml:space="preserve">事故调查组按照“四不放过”和“科学严谨、依法依规、实事求是、注重实效”的原则，通过现场勘验、询问人员、查阅资料，查清了事故发生的经过、原因、人员伤亡和直接经济损失等情况，查明了事故性质，认定了事故责任，提出了责任处理建议和事故防范措施。</w:t>
      </w:r>
    </w:p>
    <w:p>
      <w:pPr>
        <w:spacing w:line="360" w:lineRule="auto" w:before="60" w:after="60"/>
        <w:ind w:firstLine="480"/>
      </w:pPr>
      <w:r>
        <w:t xml:space="preserve">经调查认定，慈溪市宗汉街道史家路702号对面一民舍旁空地“3·15”事故是一起因装卸工沈建苗在卸电缆线（呈卷状，重约300斤）过程中，电缆线向沈建苗站立一侧倾覆，沈建苗站立不稳从车厢（距地面1.3米）上坠落至地面，后电缆线也从车上翻落压在沈建苗胸、腹部，致沈建苗受伤致死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（一）事故发生单位及相关人员基本情况</w:t>
      </w:r>
    </w:p>
    <w:p>
      <w:pPr>
        <w:spacing w:line="360" w:lineRule="auto" w:before="60" w:after="60"/>
        <w:ind w:firstLine="480"/>
      </w:pPr>
      <w:r>
        <w:t xml:space="preserve">1.闫建</w:t>
      </w:r>
    </w:p>
    <w:p>
      <w:pPr>
        <w:spacing w:line="360" w:lineRule="auto" w:before="60" w:after="60"/>
        <w:ind w:firstLine="480"/>
      </w:pPr>
      <w:r>
        <w:t xml:space="preserve">闫建系事发货运站的负责人，男，汉族，身份证号码：342224********1918，住址：安徽人。因事发位置无相关产证，事发货运站的营业执照未批出。</w:t>
      </w:r>
    </w:p>
    <w:p>
      <w:pPr>
        <w:spacing w:line="360" w:lineRule="auto" w:before="60" w:after="60"/>
        <w:ind w:firstLine="480"/>
      </w:pPr>
      <w:r>
        <w:t xml:space="preserve">2.相关人员基本情况</w:t>
      </w:r>
    </w:p>
    <w:p>
      <w:pPr>
        <w:spacing w:line="360" w:lineRule="auto" w:before="60" w:after="60"/>
        <w:ind w:firstLine="480"/>
      </w:pPr>
      <w:r>
        <w:t xml:space="preserve">钱炳松系慈溪市宗汉诚达货运站（个体工商户，统一社会信用代码：92330282MA2EHL1T72）的经营者，亦为闫建的老丈人，男，汉族，身份证号码：330825********311X，住址：浙江省龙游县。</w:t>
      </w:r>
    </w:p>
    <w:p>
      <w:pPr>
        <w:spacing w:line="360" w:lineRule="auto" w:before="60" w:after="60"/>
        <w:ind w:firstLine="480"/>
      </w:pPr>
      <w:r>
        <w:t xml:space="preserve">沈建苗系事故死者，于2024年2月29日开始在货运站上班，主要负责装卸货和驾驶货车配送货物，男，汉族，身份证号码：330222********9138，住址：慈溪市庵东镇。</w:t>
      </w:r>
    </w:p>
    <w:p>
      <w:pPr>
        <w:spacing w:line="360" w:lineRule="auto" w:before="60" w:after="60"/>
        <w:ind w:firstLine="480"/>
      </w:pPr>
      <w:r>
        <w:t xml:space="preserve">叶仕铁系货运站的装卸工，事发时与沈建苗在货车上卸货，男，汉族，身份证号码：522522********0210，住址：贵州省贵阳市。</w:t>
      </w:r>
    </w:p>
    <w:p>
      <w:pPr>
        <w:spacing w:line="360" w:lineRule="auto" w:before="60" w:after="60"/>
        <w:ind w:firstLine="480"/>
      </w:pPr>
      <w:r>
        <w:t xml:space="preserve">闫军系闫建哥哥，事发时在另一辆车上卸货，男，汉族，身份证号码：342224********1938，住址：安徽宿州市。</w:t>
      </w:r>
    </w:p>
    <w:p>
      <w:pPr>
        <w:spacing w:line="360" w:lineRule="auto" w:before="60" w:after="60"/>
        <w:ind w:firstLine="480"/>
      </w:pPr>
      <w:r>
        <w:t xml:space="preserve">（二）事故现场涉及车辆情况</w:t>
      </w:r>
    </w:p>
    <w:p>
      <w:pPr>
        <w:spacing w:line="360" w:lineRule="auto" w:before="60" w:after="60"/>
        <w:ind w:firstLine="480"/>
      </w:pPr>
      <w:r>
        <w:t xml:space="preserve">车辆类型：重型厢式货车。号牌号码：浙A5T616。发动机号码：J3101311。车辆识别代码：LGAX4C357J3015488。品牌型号：东风牌DFQ5250XXYAX1V。所有人：杭州秀海运输有限公司。住址：浙江省杭州市下城区华中南路668号3幢286室。注册日期：2018年5月22日；发证日期：2022年5月7日。</w:t>
      </w:r>
    </w:p>
    <w:p>
      <w:pPr>
        <w:spacing w:line="360" w:lineRule="auto" w:before="60" w:after="60"/>
        <w:ind w:firstLine="480"/>
      </w:pPr>
      <w:r>
        <w:t xml:space="preserve">通过查看视频监控，可以确认事发时涉事车辆处于静止状态。</w:t>
      </w:r>
    </w:p>
    <w:p>
      <w:pPr>
        <w:spacing w:line="360" w:lineRule="auto" w:before="60" w:after="60"/>
        <w:ind w:firstLine="480"/>
      </w:pPr>
      <w:r>
        <w:t xml:space="preserve">（三）事故发生经过及善后情况</w:t>
      </w:r>
    </w:p>
    <w:p>
      <w:pPr>
        <w:spacing w:line="360" w:lineRule="auto" w:before="60" w:after="60"/>
        <w:ind w:firstLine="480"/>
      </w:pPr>
      <w:r>
        <w:t xml:space="preserve">2024年3月15日6时许，号牌号码为浙A5T616的厢式货车开进货运站，叶仕铁和沈建苗就开始卸货准备配送。叶仕铁站在货车上叫沈建苗到货车上帮忙一起卸货。沈建苗上车后，其二人准备一起卸一卷电缆线（重约300斤），沈建苗站在靠车厢边门一侧，叶仕铁站在内侧。其二人协力将电缆线往上抬起来，同时沈建苗抓着电缆线往后拉，在此过程中电缆线往车厢边门一侧倾覆，沈建苗未站稳，往后退了一步，脚踩空从车厢（车厢底板距地面1.3米）内坠落至地面，后电缆线也从车上翻落压在沈建苗胸、腹部，致沈建苗受伤。叶仕铁赶紧跳下车将该情况汇报给货运站负责人闫建，闫建赶至事发现场后立即拨打了120电话，闫军闻声后也赶至事发现场。救护车到货运站后，将沈建苗立即送往慈溪市人民医院进行救治，经抢救无效于当日10时50分死亡。</w:t>
      </w:r>
    </w:p>
    <w:p>
      <w:pPr>
        <w:spacing w:line="360" w:lineRule="auto" w:before="60" w:after="60"/>
        <w:ind w:firstLine="480"/>
      </w:pPr>
      <w:r>
        <w:t xml:space="preserve">（四）人员伤亡和直接经济损失情况</w:t>
      </w:r>
    </w:p>
    <w:p>
      <w:pPr>
        <w:spacing w:line="360" w:lineRule="auto" w:before="60" w:after="60"/>
        <w:ind w:firstLine="480"/>
      </w:pPr>
      <w:r>
        <w:t xml:space="preserve">事故造成1人死亡，根据《企业职工伤亡事故经济损失统计标准》（GB/T6721）核定，事故直接经济损失约183万元。</w:t>
      </w:r>
    </w:p>
    <w:p>
      <w:pPr>
        <w:spacing w:line="360" w:lineRule="auto" w:before="60" w:after="60"/>
        <w:ind w:firstLine="480"/>
      </w:pPr>
      <w:r>
        <w:t xml:space="preserve">二、事故直接原因分析</w:t>
      </w:r>
    </w:p>
    <w:p>
      <w:pPr>
        <w:spacing w:line="360" w:lineRule="auto" w:before="60" w:after="60"/>
        <w:ind w:firstLine="480"/>
      </w:pPr>
      <w:r>
        <w:t xml:space="preserve">事故调查组通过调查询问、现场勘查，认定本次事故的直接原因为：装卸工沈建苗在卸电缆线（重约300斤）过程中，电缆线向沈建苗站立一侧倾覆，沈建苗站立不稳从车厢（距地面1.3米）上坠落至地面，后电缆线也从车上翻落压在沈建苗胸、腹部，致沈建苗受伤致死。</w:t>
      </w:r>
    </w:p>
    <w:p>
      <w:pPr>
        <w:spacing w:line="360" w:lineRule="auto" w:before="60" w:after="60"/>
        <w:ind w:firstLine="480"/>
      </w:pPr>
      <w:r>
        <w:t xml:space="preserve">三、有关责任单位存在的主要问题</w:t>
      </w:r>
    </w:p>
    <w:p>
      <w:pPr>
        <w:spacing w:line="360" w:lineRule="auto" w:before="60" w:after="60"/>
        <w:ind w:firstLine="480"/>
      </w:pPr>
      <w:r>
        <w:t xml:space="preserve">闫建未对从业人员进行教育和培训；未建立健全并落实生产安全事故隐患排查治理制度，采取技术、管理措施，及时发现并消除事故隐患，未如实记录事故隐患排查治理情况。</w:t>
      </w:r>
    </w:p>
    <w:p>
      <w:pPr>
        <w:spacing w:line="360" w:lineRule="auto" w:before="60" w:after="60"/>
        <w:ind w:firstLine="480"/>
      </w:pPr>
      <w:r>
        <w:t xml:space="preserve">四、对责任单位的处理情况和建议</w:t>
      </w:r>
    </w:p>
    <w:p>
      <w:pPr>
        <w:spacing w:line="360" w:lineRule="auto" w:before="60" w:after="60"/>
        <w:ind w:firstLine="480"/>
      </w:pPr>
      <w:r>
        <w:t xml:space="preserve">闫建未对从业人员进行教育和培训；未建立健全并落实生产安全事故隐患排查治理制度，采取技术、管理措施，及时发现并消除事故隐患，未如实记录事故隐患排查治理情况，对本起事故负有责任。建议慈溪市应急管理局依法依规对闫建作出处理。</w:t>
      </w:r>
    </w:p>
    <w:p>
      <w:pPr>
        <w:spacing w:line="360" w:lineRule="auto" w:before="60" w:after="60"/>
        <w:ind w:firstLine="480"/>
      </w:pPr>
      <w:r>
        <w:t xml:space="preserve">五、事故整改和防范措施</w:t>
      </w:r>
    </w:p>
    <w:p>
      <w:pPr>
        <w:spacing w:line="360" w:lineRule="auto" w:before="60" w:after="60"/>
        <w:ind w:firstLine="480"/>
      </w:pPr>
      <w:r>
        <w:t xml:space="preserve">（一）闫建要认真学习安全生产法律法规知识，不得无证经营，要严格落实对从业人员的教育和培训工作并如实记录安全生产教育和培训情况；要建立健全并落实生产安全事故隐患排查治理制度，采取技术、管理措施，及时发现并消除事故隐患，未如实记录事故隐患排查治理情况，以确保操作规程的遵守和安全措施的落实，防止类似事故再次发生。</w:t>
      </w:r>
    </w:p>
    <w:p>
      <w:pPr>
        <w:spacing w:line="360" w:lineRule="auto" w:before="60" w:after="60"/>
        <w:ind w:firstLine="480"/>
      </w:pPr>
      <w:r>
        <w:t xml:space="preserve">（二）钱炳松要保管好名下的营业执照和公章，不得让他人随意使用。</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