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慈溪附海镇慈溪市附海雯馨电器厂“2·19”一般车辆伤害事故调查报告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原文链接：http://www.cixi.gov.cn/art/2025/4/30/art_1229696884_59192690.html</w:t>
      </w:r>
    </w:p>
    <w:p>
      <w:pPr>
        <w:spacing w:before="20" w:after="20"/>
      </w:pPr>
      <w:r>
        <w:rPr>
          <w:color w:val="888888"/>
          <w:sz w:val="18"/>
        </w:rPr>
        <w:t xml:space="preserve">发布时间：2025-04-30　抓取时间：2026-10-13</w:t>
      </w:r>
    </w:p>
    <w:p/>
    <w:p>
      <w:pPr>
        <w:pStyle w:val="Heading1"/>
      </w:pPr>
      <w:r>
        <w:t xml:space="preserve">慈溪附海镇慈溪市附海雯馨电器厂“2·19”一般车辆伤害事故调查报告</w:t>
      </w:r>
    </w:p>
    <w:p>
      <w:pPr>
        <w:spacing w:line="360" w:lineRule="auto" w:before="60" w:after="60"/>
        <w:ind w:firstLine="480"/>
      </w:pPr>
      <w:r>
        <w:t xml:space="preserve"> 发布日期：2025-04-30 14:51 信息来源：市应急管理局 </w:t>
      </w:r>
    </w:p>
    <w:p>
      <w:pPr>
        <w:spacing w:line="360" w:lineRule="auto" w:before="60" w:after="60"/>
        <w:ind w:firstLine="480"/>
      </w:pPr>
      <w:r>
        <w:t xml:space="preserve">2025年2月19日11时10分许，位于附海镇观附公路602号店面西侧马路旁，发生一起车辆伤害事故，造成一人死亡，直接经济损失约188.3万元。经慈溪市人民政府授权，由慈溪市应急管理局牵头，组织慈溪市人民检察院、慈溪市公安局、慈溪市总工会、慈溪市市场监督管理局和附海镇人民政府等有关部门和单位组成事故调查组，并邀请慈溪市监察委员会派员参加，对事故进行了调查。</w:t>
      </w:r>
    </w:p>
    <w:p>
      <w:pPr>
        <w:spacing w:line="360" w:lineRule="auto" w:before="60" w:after="60"/>
        <w:ind w:firstLine="480"/>
      </w:pPr>
      <w:r>
        <w:t xml:space="preserve">事故调查组按照“四不放过”和“科学严谨、依法依规、实事求是、注重实效”的原则，通过现场勘验、询问人员、查阅资料、初步判明了事故发生的经过、原因、人员伤亡和直接经济损失等情况，查明了事故性质，认定了事故责任，提出了责任处理建议和事故防范措施。</w:t>
      </w:r>
    </w:p>
    <w:p>
      <w:pPr>
        <w:spacing w:line="360" w:lineRule="auto" w:before="60" w:after="60"/>
        <w:ind w:firstLine="480"/>
      </w:pPr>
      <w:r>
        <w:t xml:space="preserve">经调查认定，慈溪市附海雯馨电器厂“2·19”事故是货车司机安全意识淡薄，进入危险区域协助叉车司机叉运钢卷时，被侧翻的钢卷压倒在叉车前叉上挤压受伤致死的一般生产安全责任事故。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（一）事故发生单位及相关人员基本情况</w:t>
      </w:r>
    </w:p>
    <w:p>
      <w:pPr>
        <w:spacing w:line="360" w:lineRule="auto" w:before="60" w:after="60"/>
        <w:ind w:firstLine="480"/>
      </w:pPr>
      <w:r>
        <w:t xml:space="preserve">1.慈溪市附海雯馨电器厂（叉车使用单位）</w:t>
      </w:r>
    </w:p>
    <w:p>
      <w:pPr>
        <w:spacing w:line="360" w:lineRule="auto" w:before="60" w:after="60"/>
        <w:ind w:firstLine="480"/>
      </w:pPr>
      <w:r>
        <w:t xml:space="preserve">慈溪市附海雯馨电器厂（以下简称雯馨厂）系个体工商户，统一社会信用代码：92330282MA2AJAA639，经营者：王孟庆，注册资本：无，注册地址：浙江省慈溪市附海镇东海村韩家路347号，经营范围：家用电器、电器配件、五金配件、塑料制品制造、加工。（依法须经批准的项目，经相关部门批准后方可开展经营活动）。营业期限：2023年2月16日至长期。</w:t>
      </w:r>
    </w:p>
    <w:p>
      <w:pPr>
        <w:spacing w:line="360" w:lineRule="auto" w:before="60" w:after="60"/>
        <w:ind w:firstLine="480"/>
      </w:pPr>
      <w:r>
        <w:t xml:space="preserve">2.慈溪市中工金属制品厂（加工方）</w:t>
      </w:r>
    </w:p>
    <w:p>
      <w:pPr>
        <w:spacing w:line="360" w:lineRule="auto" w:before="60" w:after="60"/>
        <w:ind w:firstLine="480"/>
      </w:pPr>
      <w:r>
        <w:t xml:space="preserve">慈溪市中工金属制品厂（以下简称中工厂）系个体工商户，统一社会信用代码：92330282MA2J3PET9M，经营者：毛某华，注册资本：无，注册地址：浙江省慈溪市附海镇观附公路376号，经营范围：一般项目：金属链条及其他金属制品制造；五金产品制造；模具制造；塑料制品制造（除依法须经批准的项目外，凭营业执照依法自主开展经营活动）。营业期限：2020年12月7日至长期。</w:t>
      </w:r>
    </w:p>
    <w:p>
      <w:pPr>
        <w:spacing w:line="360" w:lineRule="auto" w:before="60" w:after="60"/>
        <w:ind w:firstLine="480"/>
      </w:pPr>
      <w:r>
        <w:t xml:space="preserve">3.海盐鑫威金属材料有限公司（供货方）</w:t>
      </w:r>
    </w:p>
    <w:p>
      <w:pPr>
        <w:spacing w:line="360" w:lineRule="auto" w:before="60" w:after="60"/>
        <w:ind w:firstLine="480"/>
      </w:pPr>
      <w:r>
        <w:t xml:space="preserve">海盐鑫威金属材料有限公司（以下简称鑫威公司）系有限责任公司（自然人投资或控股），统一社会信用代码：91330424MA28A77W83，法定代表人：陆卫民，注册资本：100万人民币，注册地址：浙江省嘉兴市海盐县沈荡镇永庆村，经营范围：金属材料、五金产品、建材、钢材批发、零售；道路货物运输。（依法须经批准的项目，经相关部门批准后方可开展经营活动）。营业期限：2016年2月19日至2066年2月18日。</w:t>
      </w:r>
    </w:p>
    <w:p>
      <w:pPr>
        <w:spacing w:line="360" w:lineRule="auto" w:before="60" w:after="60"/>
        <w:ind w:firstLine="480"/>
      </w:pPr>
      <w:r>
        <w:t xml:space="preserve">4.慈溪市时久工贸有限公司（订货方）</w:t>
      </w:r>
    </w:p>
    <w:p>
      <w:pPr>
        <w:spacing w:line="360" w:lineRule="auto" w:before="60" w:after="60"/>
        <w:ind w:firstLine="480"/>
      </w:pPr>
      <w:r>
        <w:t xml:space="preserve">慈溪市时久工贸有限公司（以下简称时久公司）系有限责任公司（自然人投资或控股），统一社会信用代码：91330282665594915R，法定代表人：邵利平，注册资本：300万人民币，注册地址：慈溪市匡堰镇乾炳村，经营范围：燃气具配件、水暖管件、铝塑管、五金配件、汽车配件、电动自行车配件、塑料制品、电子元器件制造、加工、批发、零售；阀门装配加工、批发、零售。营业期限：2007年9月25日至2027年9月24日。</w:t>
      </w:r>
    </w:p>
    <w:p>
      <w:pPr>
        <w:spacing w:line="360" w:lineRule="auto" w:before="60" w:after="60"/>
        <w:ind w:firstLine="480"/>
      </w:pPr>
      <w:r>
        <w:t xml:space="preserve">5.相关人员基本情况</w:t>
      </w:r>
    </w:p>
    <w:p>
      <w:pPr>
        <w:spacing w:line="360" w:lineRule="auto" w:before="60" w:after="60"/>
        <w:ind w:firstLine="480"/>
      </w:pPr>
      <w:r>
        <w:t xml:space="preserve">毛某华系中工厂的主要负责人，男，汉族，身份证号码：330222********4877，户籍地址：浙江省慈溪市。</w:t>
      </w:r>
    </w:p>
    <w:p>
      <w:pPr>
        <w:spacing w:line="360" w:lineRule="auto" w:before="60" w:after="60"/>
        <w:ind w:firstLine="480"/>
      </w:pPr>
      <w:r>
        <w:t xml:space="preserve">陈某琪系事故叉车的驾驶员，男，汉族，身份证号码：330222********3179，户籍地址：浙江省慈溪市。持有宁波市市场监督管理局杭州湾新区分局核发的特种设备作业人员证，证件编号：330222********3179，持证项目：叉车司机（N1），批准日期：2022年7月5日，有效日期：2022年7月至2026年6月。</w:t>
      </w:r>
    </w:p>
    <w:p>
      <w:pPr>
        <w:spacing w:line="360" w:lineRule="auto" w:before="60" w:after="60"/>
        <w:ind w:firstLine="480"/>
      </w:pPr>
      <w:r>
        <w:t xml:space="preserve">张某军系鑫威公司的员工，运货货车的驾驶员，事故死者，男，汉族，身份证号码：330424********3416，户籍地址：浙江省海盐县。</w:t>
      </w:r>
    </w:p>
    <w:p>
      <w:pPr>
        <w:spacing w:line="360" w:lineRule="auto" w:before="60" w:after="60"/>
        <w:ind w:firstLine="480"/>
      </w:pPr>
      <w:r>
        <w:t xml:space="preserve">（二）事故现场涉及设备情况</w:t>
      </w:r>
    </w:p>
    <w:p>
      <w:pPr>
        <w:spacing w:line="360" w:lineRule="auto" w:before="60" w:after="60"/>
        <w:ind w:firstLine="480"/>
      </w:pPr>
      <w:r>
        <w:t xml:space="preserve">1.叉车情况</w:t>
      </w:r>
    </w:p>
    <w:p>
      <w:pPr>
        <w:spacing w:line="360" w:lineRule="auto" w:before="60" w:after="60"/>
        <w:ind w:firstLine="480"/>
      </w:pPr>
      <w:r>
        <w:t xml:space="preserve">设备类型：机动工业车辆。设备品种：叉车。产品名称：内燃平衡重式叉车。号牌号码：浙B·84530。产品型号：CPC型3.5t。设备代码：511010329201834951。产品编号：318035634951。额定起重量：3500kg。制造日期：2018年12月18日。制造单位：龙工（上海）叉车有限公司。使用单位名称：慈溪市附海雯馨电器厂。登记机构：慈溪市市场监督管理局。检验机构：宁波市特种设备检验研究院。检验日期：2023年7月11日，检验结论：合格，下次的检验日期：2025年7月31日。</w:t>
      </w:r>
    </w:p>
    <w:p>
      <w:pPr>
        <w:spacing w:line="360" w:lineRule="auto" w:before="60" w:after="60"/>
        <w:ind w:firstLine="480"/>
      </w:pPr>
      <w:r>
        <w:t xml:space="preserve">2.货车的情况</w:t>
      </w:r>
    </w:p>
    <w:p>
      <w:pPr>
        <w:spacing w:line="360" w:lineRule="auto" w:before="60" w:after="60"/>
        <w:ind w:firstLine="480"/>
      </w:pPr>
      <w:r>
        <w:t xml:space="preserve">号牌号码：浙FQ2738。车辆类型：重型半挂牵引车。所有人：海盐鑫威金属材料有限公司。住址：浙江省嘉兴市海盐县沈荡镇永庆村。使用性质：货运。品牌型号：豪沃牌ZZ4257V344JF1。车辆识别代码：LZZ1CLWB8MJ216829。发动机号码：210717201127。机动车驾驶证注册日期：2022年3月31日,发证日期：2022年3月31日。外廓尺寸：6850×2530×3790mm。整备质量：8800kg。准牵引总质量：40000kg。检验有效期至2026年3月。</w:t>
      </w:r>
    </w:p>
    <w:p>
      <w:pPr>
        <w:spacing w:line="360" w:lineRule="auto" w:before="60" w:after="60"/>
        <w:ind w:firstLine="480"/>
      </w:pPr>
      <w:r>
        <w:t xml:space="preserve">号牌号码：浙FD705挂。车辆类型：重型普通半挂车。所有人：海盐鑫威金属材料有限公司。住址：浙江省海盐县武原街道盐北路365号海盐国际紧固件五金城十三排东17号。使用性质：货运。品牌型号：梁山宇翔牌YXM9400LB。车辆识别代码：LA99PRLC4H0YXM002。发动机号码：无。机动车驾驶证注册日期：2017年4月20日,发证日期：2017年4月20日。外廓尺寸：13000×2550×2900mm。总质量：40000kg。整备质量：6500kg。核定载质量：40000kg。检验有效期至2025年4月。</w:t>
      </w:r>
    </w:p>
    <w:p>
      <w:pPr>
        <w:spacing w:line="360" w:lineRule="auto" w:before="60" w:after="60"/>
        <w:ind w:firstLine="480"/>
      </w:pPr>
      <w:r>
        <w:t xml:space="preserve">3.事发时搬运货物的情况</w:t>
      </w:r>
    </w:p>
    <w:p>
      <w:pPr>
        <w:spacing w:line="360" w:lineRule="auto" w:before="60" w:after="60"/>
        <w:ind w:firstLine="480"/>
      </w:pPr>
      <w:r>
        <w:t xml:space="preserve">事发时所搬运的货物名称为钢筋毛料卷。净重：每卷约2.2吨。事发时所搬运的货物为两卷并排，直径约为1.6m。</w:t>
      </w:r>
    </w:p>
    <w:p>
      <w:pPr>
        <w:spacing w:line="360" w:lineRule="auto" w:before="60" w:after="60"/>
        <w:ind w:firstLine="480"/>
      </w:pPr>
      <w:r>
        <w:t xml:space="preserve">（三）事故发生经过及善后情况</w:t>
      </w:r>
    </w:p>
    <w:p>
      <w:pPr>
        <w:spacing w:line="360" w:lineRule="auto" w:before="60" w:after="60"/>
        <w:ind w:firstLine="480"/>
      </w:pPr>
      <w:r>
        <w:t xml:space="preserve">2025年2月19日11时10分许，位于附海镇观附公路602号店面西侧马路旁，叉车驾驶员陈某琪操作叉车卸货，一卷一卷的卸货，每卸两卷就运到中工厂里去，卸到第五、六卷钢卷靠在送货货车上，准备一起叉到中工厂里去。这时，送货货车的驾驶员张某军过来帮忙，他拿着一根木条准备垫到叉脚上时，被侧翻的钢卷压倒挤压在叉车上受伤。陈某琪发现情况后，立即叫来中工厂老板毛某华。毛某华到达现场看到张某军受伤就拨打了120和110电话，将张某军送至慈溪市慈林医院抢救无效死亡。</w:t>
      </w:r>
    </w:p>
    <w:p>
      <w:pPr>
        <w:spacing w:line="360" w:lineRule="auto" w:before="60" w:after="60"/>
        <w:ind w:firstLine="480"/>
      </w:pPr>
      <w:r>
        <w:t xml:space="preserve">2025年2月23日，事故相关人员与死者家属就善后处理问题签署调解协议书。</w:t>
      </w:r>
    </w:p>
    <w:p>
      <w:pPr>
        <w:spacing w:line="360" w:lineRule="auto" w:before="60" w:after="60"/>
        <w:ind w:firstLine="480"/>
      </w:pPr>
      <w:r>
        <w:t xml:space="preserve">（四）人员伤亡和直接经济损失情况</w:t>
      </w:r>
    </w:p>
    <w:p>
      <w:pPr>
        <w:spacing w:line="360" w:lineRule="auto" w:before="60" w:after="60"/>
        <w:ind w:firstLine="480"/>
      </w:pPr>
      <w:r>
        <w:t xml:space="preserve">事故造成1人死亡，根据《企业职工伤亡事故经济损失统计标准》（GB/T6721）核定，事故直接经济损失约188.3万元。</w:t>
      </w:r>
    </w:p>
    <w:p>
      <w:pPr>
        <w:spacing w:line="360" w:lineRule="auto" w:before="60" w:after="60"/>
        <w:ind w:firstLine="480"/>
      </w:pPr>
      <w:r>
        <w:t xml:space="preserve">二、事故直接原因分析</w:t>
      </w:r>
    </w:p>
    <w:p>
      <w:pPr>
        <w:spacing w:line="360" w:lineRule="auto" w:before="60" w:after="60"/>
        <w:ind w:firstLine="480"/>
      </w:pPr>
      <w:r>
        <w:t xml:space="preserve">事故调查组通过调查询问、现场勘查，认定本次事故的直接原因为：货车司机安全意识淡薄，进入危险区域协助叉车司机叉运钢卷时，被侧翻的钢卷压倒在叉车前叉上挤压受伤致死。</w:t>
      </w:r>
    </w:p>
    <w:p>
      <w:pPr>
        <w:spacing w:line="360" w:lineRule="auto" w:before="60" w:after="60"/>
        <w:ind w:firstLine="480"/>
      </w:pPr>
      <w:r>
        <w:t xml:space="preserve">三、有关责任单位和人员存在的主要问题</w:t>
      </w:r>
    </w:p>
    <w:p>
      <w:pPr>
        <w:spacing w:line="360" w:lineRule="auto" w:before="60" w:after="60"/>
        <w:ind w:firstLine="480"/>
      </w:pPr>
      <w:r>
        <w:t xml:space="preserve">（一）事故相关企业</w:t>
      </w:r>
    </w:p>
    <w:p>
      <w:pPr>
        <w:spacing w:line="360" w:lineRule="auto" w:before="60" w:after="60"/>
        <w:ind w:firstLine="480"/>
      </w:pPr>
      <w:r>
        <w:t xml:space="preserve">雯馨厂未有效督促管理本单位特种设备安全生产工作[]；未制定叉车操作规程[]。</w:t>
      </w:r>
    </w:p>
    <w:p>
      <w:pPr>
        <w:spacing w:line="360" w:lineRule="auto" w:before="60" w:after="60"/>
        <w:ind w:firstLine="480"/>
      </w:pPr>
      <w:r>
        <w:t xml:space="preserve">（二）事故相关个人</w:t>
      </w:r>
    </w:p>
    <w:p>
      <w:pPr>
        <w:spacing w:line="360" w:lineRule="auto" w:before="60" w:after="60"/>
        <w:ind w:firstLine="480"/>
      </w:pPr>
      <w:r>
        <w:t xml:space="preserve">陈某琪安全意识淡薄，未确保货物稳固[]的情况下，指挥人员进入危险区域协助作业。</w:t>
      </w:r>
    </w:p>
    <w:p>
      <w:pPr>
        <w:spacing w:line="360" w:lineRule="auto" w:before="60" w:after="60"/>
        <w:ind w:firstLine="480"/>
      </w:pPr>
      <w:r>
        <w:t xml:space="preserve">四、对有关人员及责任单位的处理情况和建议</w:t>
      </w:r>
    </w:p>
    <w:p>
      <w:pPr>
        <w:spacing w:line="360" w:lineRule="auto" w:before="60" w:after="60"/>
        <w:ind w:firstLine="480"/>
      </w:pPr>
      <w:r>
        <w:t xml:space="preserve">（一）因在事故中死亡免于追究责任的人员</w:t>
      </w:r>
    </w:p>
    <w:p>
      <w:pPr>
        <w:spacing w:line="360" w:lineRule="auto" w:before="60" w:after="60"/>
        <w:ind w:firstLine="480"/>
      </w:pPr>
      <w:r>
        <w:t xml:space="preserve">张某军安全意识淡薄，进入危险区域协助叉车司机叉运钢卷时，被侧翻的钢卷压倒在叉车前叉上挤压受伤致死，对本起事故负有责任。因在事故中死亡，建议免于处理。</w:t>
      </w:r>
    </w:p>
    <w:p>
      <w:pPr>
        <w:spacing w:line="360" w:lineRule="auto" w:before="60" w:after="60"/>
        <w:ind w:firstLine="480"/>
      </w:pPr>
      <w:r>
        <w:t xml:space="preserve">（二）对事故企业及相关人员的处理建议</w:t>
      </w:r>
    </w:p>
    <w:p>
      <w:pPr>
        <w:spacing w:line="360" w:lineRule="auto" w:before="60" w:after="60"/>
        <w:ind w:firstLine="480"/>
      </w:pPr>
      <w:r>
        <w:t xml:space="preserve">1.雯馨厂未有效督促管理本单位特种设备安全生产工作；未制定叉车操作规程，对本起事故负有责任。鉴于雯馨厂系个体工商户，调查发现经营者王孟庆已于2025年1月23日意外死亡，建议免于处理。</w:t>
      </w:r>
    </w:p>
    <w:p>
      <w:pPr>
        <w:spacing w:line="360" w:lineRule="auto" w:before="60" w:after="60"/>
        <w:ind w:firstLine="480"/>
      </w:pPr>
      <w:r>
        <w:t xml:space="preserve">2.陈某琪安全意识淡薄，未确保货物稳固的情况下，指挥人员进入危险区域协助作业，对本起事故负有责任。建议慈溪市应急管理局函告宁波市市场监督管理局杭州湾新区分局根据依法对陈某琪作出处理。</w:t>
      </w:r>
    </w:p>
    <w:p>
      <w:pPr>
        <w:spacing w:line="360" w:lineRule="auto" w:before="60" w:after="60"/>
        <w:ind w:firstLine="480"/>
      </w:pPr>
      <w:r>
        <w:t xml:space="preserve">五、事故整改和防范措施</w:t>
      </w:r>
    </w:p>
    <w:p>
      <w:pPr>
        <w:spacing w:line="360" w:lineRule="auto" w:before="60" w:after="60"/>
        <w:ind w:firstLine="480"/>
      </w:pPr>
      <w:r>
        <w:t xml:space="preserve">（一）雯馨厂要落实国家相关法律法规，做好安全生产工作，严格落实生产经营单位主体责任。</w:t>
      </w:r>
    </w:p>
    <w:p>
      <w:pPr>
        <w:spacing w:line="360" w:lineRule="auto" w:before="60" w:after="60"/>
        <w:ind w:firstLine="480"/>
      </w:pPr>
      <w:r>
        <w:t xml:space="preserve">（二）陈某琪要认真学习安全生产法律法规知识，严格落实叉车操作的相关规定，不得违规作业，叉运货物时要确保货物码放稳定且安全，防止各类事故的发生。</w:t>
      </w:r>
    </w:p>
    <w:p>
      <w:pPr>
        <w:spacing w:line="360" w:lineRule="auto" w:before="60" w:after="60"/>
        <w:ind w:firstLine="480"/>
      </w:pPr>
      <w:r>
        <w:t xml:space="preserve">（三）附海镇人民政府要加强对企业使用叉车作业的监督管理，防止此类事故再次发生。</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