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东莞桥头东莞市洋塑高分子材料有限公司“12·6”一般火灾事故调查报告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东莞桥头东莞市洋塑高分子材料有限公司“12·6”一般火灾事故调查报告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（公示版）东莞桥头东莞市洋塑高分子材料有限公司“12·6”一般火灾事故调查报告.pdf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