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宁波市北仑区小港宜乐塑料制品厂“1.12”一般机械伤害事故调查报告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来源：北仑区应急管理局　宁波市北仑区·政务公开信息(事故调查)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原文链接：https://www.bl.gov.cn/art/2021/6/22/art_1229749069_59031380.html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发布时间：2021-06-22　抓取时间：2026-10-13</w:t>
      </w:r>
    </w:p>
    <w:p/>
    <w:p>
      <w:pPr>
        <w:spacing w:line="360" w:lineRule="auto" w:before="60" w:after="60"/>
        <w:ind w:firstLine="480"/>
      </w:pPr>
      <w:r>
        <w:t xml:space="preserve">2021年1月12日9时许，位于北仑区小港街道下倪桥1号9幢1号的宁波市北仑区小港宜乐塑料制品厂发生一起机械伤害事故，造成1人死亡。</w:t>
      </w:r>
    </w:p>
    <w:p>
      <w:pPr>
        <w:spacing w:line="360" w:lineRule="auto" w:before="60" w:after="60"/>
        <w:ind w:firstLine="480"/>
      </w:pPr>
      <w:r>
        <w:t xml:space="preserve">接到事故报告后，根据《中华人民共和国安全生产法》《生产安全事故报告和调查处理条例》以及《关于印发北仑区生产安全事故报告和调查处理若干规定的通知》（仑政〔2012〕51号）等规定，宁波市北仑区人民政府立即成立了由区应急管理局、公安分局、区总工会、小港街道办事处等单位相关负责人员组成，并邀请区监察委员会参加的事故调查组，展开事故调查。通过现场勘查、调查取证、综合分析，事故调查组现已查明事故原因，认定事故性质，提出对有关责任单位、责任人员的处理建议和整改防范措施建议。现将事故调查情况报告如下：</w:t>
      </w:r>
    </w:p>
    <w:p>
      <w:pPr>
        <w:spacing w:line="360" w:lineRule="auto" w:before="60" w:after="60"/>
        <w:ind w:firstLine="480"/>
      </w:pPr>
      <w:r>
        <w:t xml:space="preserve">一、事故单位及涉事机器情况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宁波市北仑区小港宜乐塑料制品厂（以下简称宜乐塑料），个体工商户，经营者周成宏，注册日期2012年06月14日，经营场所：北仑区小港街道下倪桥1号9幢1号，经营范围：塑料制品、纸制品的制造、加工。</w:t>
      </w:r>
    </w:p>
    <w:p>
      <w:pPr>
        <w:spacing w:line="360" w:lineRule="auto" w:before="60" w:after="60"/>
        <w:ind w:firstLine="480"/>
      </w:pPr>
      <w:r>
        <w:t xml:space="preserve">（二）涉事机器情况</w:t>
      </w:r>
    </w:p>
    <w:p>
      <w:pPr>
        <w:spacing w:line="360" w:lineRule="auto" w:before="60" w:after="60"/>
        <w:ind w:firstLine="480"/>
      </w:pPr>
      <w:r>
        <w:t xml:space="preserve">涉事机器为半自动机械裁料机（以下简称裁料机），长1.65m，宽0.8m，高1.63m。裁料机操作台正面距地面0.55m处有一根滚轴，滚轴正面设有防护栏。经与原始出厂设备对比，涉事机器除原脚踏开关被木条代替外，无其他改动。</w:t>
      </w:r>
    </w:p>
    <w:p>
      <w:pPr>
        <w:spacing w:line="360" w:lineRule="auto" w:before="60" w:after="60"/>
        <w:ind w:firstLine="480"/>
      </w:pPr>
      <w:r>
        <w:t xml:space="preserve">二、事故经过及救援情况</w:t>
      </w:r>
    </w:p>
    <w:p>
      <w:pPr>
        <w:spacing w:line="360" w:lineRule="auto" w:before="60" w:after="60"/>
        <w:ind w:firstLine="480"/>
      </w:pPr>
      <w:r>
        <w:t xml:space="preserve">2021年1月12日上午7时30分，宜乐塑料正常开工。临时工姜艳当日的作业任务为操作裁料机裁切塑料制品。作业时，姜艳选取待裁剪的模具印在吸塑成型的塑料板上，然后将塑料板放入裁料机进行裁切。8时50分许，周德元（周成宏父亲）在车间内打扫卫生时发现姜艳半跪在裁料机前，头部在操作台下方。周德元上前轻拍姜艳，发现其没有反应，立即跑去向周成宏求救。周成宏听到呼救声后赶到机器旁，拉下电闸。周成宏见姜艳棉衣的帽子被卷入裁料机滚轴内，脖子被衣物勒住，立即用剪刀剪下帽子将姜艳救出，并对其实施心肺复苏，其妻子拨打了“120”急救电话。9时10分许，救护车赶到事故现场，将姜艳送往北仑区第三人民医院抢救，11时许，医院宣告姜艳经抢救无效死亡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</w:t>
      </w:r>
    </w:p>
    <w:p>
      <w:pPr>
        <w:spacing w:line="360" w:lineRule="auto" w:before="60" w:after="60"/>
        <w:ind w:firstLine="480"/>
      </w:pPr>
      <w:r>
        <w:t xml:space="preserve">（一）人员伤亡情况。事故造成1人死亡，死者姜艳，女，1975年03月16日生，汉族，户籍地安徽省阜阳市颍东区杨楼孜镇张岗村焦庄43号。</w:t>
      </w:r>
    </w:p>
    <w:p>
      <w:pPr>
        <w:spacing w:line="360" w:lineRule="auto" w:before="60" w:after="60"/>
        <w:ind w:firstLine="480"/>
      </w:pPr>
      <w:r>
        <w:t xml:space="preserve">（二）直接经济损失。事故造成直接经济损失人民币120万元（不含事故罚款）。</w:t>
      </w:r>
    </w:p>
    <w:p>
      <w:pPr>
        <w:spacing w:line="360" w:lineRule="auto" w:before="60" w:after="60"/>
        <w:ind w:firstLine="480"/>
      </w:pPr>
      <w:r>
        <w:t xml:space="preserve">四、事故原因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姜艳在作业过程中俯身探入裁料机操作台下方，身上连衣帽被卷入滚轴，导致衣物勒住其脖颈，造成死亡。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宜乐塑料未依法正确履行安全生产主体责任，日常安全管理存在严重漏洞。一是未建立健全各类安全生产规章制度，包括涉事裁料机在内的多台机器设备未编制安全操作规程；二是员工培训教育不到位，无相关台账记录；三是安全生产投入不足，事故隐患排查治理不力，作业车间内缺少安全警示标识，易燃塑料原料及产品随地堆放，电气线路安装使用不符合国家标准，灭火器数量明显不足，用电、消防安全存在较高风险。</w:t>
      </w:r>
    </w:p>
    <w:p>
      <w:pPr>
        <w:spacing w:line="360" w:lineRule="auto" w:before="60" w:after="60"/>
        <w:ind w:firstLine="480"/>
      </w:pPr>
      <w:r>
        <w:t xml:space="preserve">五、事故性质</w:t>
      </w:r>
    </w:p>
    <w:p>
      <w:pPr>
        <w:spacing w:line="360" w:lineRule="auto" w:before="60" w:after="60"/>
        <w:ind w:firstLine="480"/>
      </w:pPr>
      <w:r>
        <w:t xml:space="preserve">根据事故原因分析，事故调查组认定，该事故是一起一般生产安全责任事故。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1.姜艳，裁料机操作工。安全意识淡薄，盲目将头部探入裁料机下沿，导致衣物被滚轴卷入，对事故发生负有直接责任。因在事故中死亡，建议免予追究。</w:t>
      </w:r>
    </w:p>
    <w:p>
      <w:pPr>
        <w:spacing w:line="360" w:lineRule="auto" w:before="60" w:after="60"/>
        <w:ind w:firstLine="480"/>
      </w:pPr>
      <w:r>
        <w:t xml:space="preserve">2.宜乐塑料，经营者周成宏。未建立健全安全管理制度和安全操作规程，员工培训教育不落实，隐患整治不到位，对事故发生负有主要管理责任，建议由应急管理部门依法给予行政处罚。</w:t>
      </w:r>
    </w:p>
    <w:p>
      <w:pPr>
        <w:spacing w:line="360" w:lineRule="auto" w:before="60" w:after="60"/>
        <w:ind w:firstLine="480"/>
      </w:pPr>
      <w:r>
        <w:t xml:space="preserve">七、事故整改防范措施意见</w:t>
      </w:r>
    </w:p>
    <w:p>
      <w:pPr>
        <w:spacing w:line="360" w:lineRule="auto" w:before="60" w:after="60"/>
        <w:ind w:firstLine="480"/>
      </w:pPr>
      <w:r>
        <w:t xml:space="preserve">（一）宜乐塑料及其经营者周成宏要深刻吸取事故教训，举一反三，认真落实整改。要严格按照法律法规要求，建立健全安全生产责任制，完善厂内各项安全生产规章制度和安全操作规程；要切实做好员工培训教育工作，提高员工安全生产意识和安全操作技能；要加大安全生产投入力度，不断改善安全生产条件；要全面深入开展车间内的安全风险辨识和隐患排查，有针对性地落实安全防范措施，消除机械、用电、消防事故隐患，确保生产作业安全。</w:t>
      </w:r>
    </w:p>
    <w:p>
      <w:pPr>
        <w:spacing w:line="360" w:lineRule="auto" w:before="60" w:after="60"/>
        <w:ind w:firstLine="480"/>
      </w:pPr>
      <w:r>
        <w:t xml:space="preserve">（二）宁波市北仑区人民政府小港街道办事处要认真吸取事故教训，举一反三，指导、督促事故单位认真落实整改。针对事故暴露出的问题，要组织同类型小微企业、个体作坊进行警示教育和监督检查，压实生产经营单位的安全生产主体责任，督促其深入开展风险辨识和隐患排查治理，严防各类事故发生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北仑区生产安全事故调查组</w:t>
      </w:r>
    </w:p>
    <w:p>
      <w:pPr>
        <w:spacing w:line="360" w:lineRule="auto" w:before="60" w:after="60"/>
        <w:ind w:firstLine="480"/>
      </w:pPr>
      <w:r>
        <w:t xml:space="preserve">2021年3月4日</w:t>
      </w:r>
    </w:p>
    <w:p/>
    <w:p/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