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宁波北仑博臣物流有限公司“8.15”爆燃事故调查报告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原文链接：https://www.bl.gov.cn/art/2022/8/15/art_1229749069_59056237.html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发布时间：2022-08-15　抓取时间：2026-10-13</w:t>
      </w:r>
    </w:p>
    <w:p/>
    <w:p>
      <w:pPr>
        <w:spacing w:line="360" w:lineRule="auto" w:before="60" w:after="60"/>
        <w:ind w:firstLine="480"/>
      </w:pPr>
      <w:r>
        <w:t xml:space="preserve">2021年8月15日7时左右，宁波北仑博臣物流有限公司一LNG运输车在进行排空泄压过程中发生爆燃，导致三人烧伤。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以及《关于印发北仑区生产安全事故报告和调查处理若干规定的通知》（仑政〔2012〕51号）等规定，宁波市北仑区人民政府立即成立了由区应急管理局、公安分局、区总工会、区交通运输局、柴桥街道办事处等单位相关负责人员组成，并邀请区监察委员会参加的事故调查组，展开事故调查。8月17日，宁波市安全生产委员会办公室下发《关于对宁波博臣物流有限公司“8.15”液化气槽罐车泄压燃爆事故实行挂牌督办的函》，对本起事故调查处理实行挂牌督办。事故调查组通过现场勘查、调查取证、综合分析，现已查明事故原因，认定事故性质，提出对有关责任单位、责任人员的处理建议和整改防范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一、事故单位及车辆情况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宁波北仑博臣物流有限公司（以下简称博臣物流），法定代表林永朝，企业信用代码91330206096196430A，经营范围：道路货物运输：货物专用运输（集装箱）、经营性危险货物运输（2.1项）（剧毒化学品除外）；普通货物仓储服务；物流管理服务；汽车租赁、维修；物流咨询服务。持有宁波市交通运输局核发的道路运输经营许可证（浙交运管许可甬字330201101880），有效期至2022年3月26日。</w:t>
      </w:r>
    </w:p>
    <w:p>
      <w:pPr>
        <w:spacing w:line="360" w:lineRule="auto" w:before="60" w:after="60"/>
        <w:ind w:firstLine="480"/>
      </w:pPr>
      <w:r>
        <w:t xml:space="preserve">（二）停车场基本情况</w:t>
      </w:r>
    </w:p>
    <w:p>
      <w:pPr>
        <w:spacing w:line="360" w:lineRule="auto" w:before="60" w:after="60"/>
        <w:ind w:firstLine="480"/>
      </w:pPr>
      <w:r>
        <w:t xml:space="preserve">博臣物流租赁宁波北仑绿能物流发展有限公司位于浙江LNG公司附近约7000平方米场地，并将该场地作为专用停车后场向北仑区交通局备案（以下简称绿能停车场）。</w:t>
      </w:r>
    </w:p>
    <w:p>
      <w:pPr>
        <w:spacing w:line="360" w:lineRule="auto" w:before="60" w:after="60"/>
        <w:ind w:firstLine="480"/>
      </w:pPr>
      <w:r>
        <w:t xml:space="preserve">博臣物流在北仑区柴桥街道后所村附近另租赁有一块空地（以下简称后所停车场）。据调查，该场地主要用于公司日常行政办公及停放LNG空罐车，不定时安排LNG空罐车在场地内开展排压作业。</w:t>
      </w:r>
    </w:p>
    <w:p>
      <w:pPr>
        <w:spacing w:line="360" w:lineRule="auto" w:before="60" w:after="60"/>
        <w:ind w:firstLine="480"/>
      </w:pPr>
      <w:r>
        <w:t xml:space="preserve">(三）车辆情况</w:t>
      </w:r>
    </w:p>
    <w:p>
      <w:pPr>
        <w:spacing w:line="360" w:lineRule="auto" w:before="60" w:after="60"/>
        <w:ind w:firstLine="480"/>
      </w:pPr>
      <w:r>
        <w:t xml:space="preserve">涉事车辆系东风牌重型半挂型牵引车，牌号浙B88D27(浙B8VE7挂），核定载重20.6吨，柴油动力，车辆所有人博臣物流。备案驾驶员朱峰，押运员张海侠（与朱峰系夫妻关系）。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2021年8月9日下午，博臣物流驾驶员朱峰驾驶浙B88D27空车返回绿能停车场，其后朱峰与妻子张海侠返回安徽老家，浙B88D27车停放于绿能停车场内。8月14日下午，朱峰、张海侠返回北仑。浙B88D27车经过若干天空置后，挂车罐体内LNG残液汽化，罐内压力上升，为了符合LNG充装相关规定，需要对LNG罐进行排压。14日下午朱峰电话联系博臣物流安全员朱大来，朱大来要求朱峰将车辆开至后所停车场进行处置。8月15日6时30分左右，朱峰将浙B88D27驶抵后所停车场，并将车停到停车场内的水沟旁，罐尾朝水沟。朱峰根据朱大来要求取来一根金属软管，并在朱大来看护下将软管接到罐尾排料口，另一端导入溪水，随后打开阀门进行泄压作业。约5分钟后排压结束，朱峰关上阀门，与朱大来一起在原地聊天逗留。此时另一名驾驶员张国超从旁经过，张国超上前同朱大来朱峰打招呼。朱峰从口袋里取出香烟分给朱大来、张国超各一根，朱大来也分给朱峰一根烟。张国超接过香烟后见朱峰从口袋里取出打火机并朝他递去，张国超下意识转身准备跑开。在张国超转身瞬间，三人周边发生轰燃，短时间后火焰熄灭，三人被不同程度烧伤。起火后，在不远处的驾驶员杜大美拨打了120急救电话，张国超将起火受伤情况电话告知公司安全运行部经理余健。救护车赶到后朱大来、朱峰、张国超3人被送往北仑人民医院救治，后转至中国科学院大学宁波华美医院(宁波市第二医院)治疗，其中朱大来因伤势过重，于9月1日转院至上海长海医院救治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（一）人员伤亡情况。事故造成3人烧伤。具体情况如下：</w:t>
      </w:r>
    </w:p>
    <w:p>
      <w:pPr>
        <w:spacing w:line="360" w:lineRule="auto" w:before="60" w:after="60"/>
        <w:ind w:firstLine="480"/>
      </w:pPr>
      <w:r>
        <w:t xml:space="preserve">朱峰，男，1973年生，烧伤面积30%，已于2021年8月31日出院，后续待进一步康复治疗。</w:t>
      </w:r>
    </w:p>
    <w:p>
      <w:pPr>
        <w:spacing w:line="360" w:lineRule="auto" w:before="60" w:after="60"/>
        <w:ind w:firstLine="480"/>
      </w:pPr>
      <w:r>
        <w:t xml:space="preserve">张国超，男，1976年生，烧伤面积22%，已于2021年8月31日出院，后续待进一步康复治疗。</w:t>
      </w:r>
    </w:p>
    <w:p>
      <w:pPr>
        <w:spacing w:line="360" w:lineRule="auto" w:before="60" w:after="60"/>
        <w:ind w:firstLine="480"/>
      </w:pPr>
      <w:r>
        <w:t xml:space="preserve">朱大来，男，1969年生，烧伤面积62%，已于2021年11月2日出院，后续待进一步康复治疗。</w:t>
      </w:r>
    </w:p>
    <w:p>
      <w:pPr>
        <w:spacing w:line="360" w:lineRule="auto" w:before="60" w:after="60"/>
        <w:ind w:firstLine="480"/>
      </w:pPr>
      <w:r>
        <w:t xml:space="preserve">（二）直接经济损失。事故造成直接经济损失人民币154.3659万元（不含事故罚款及伤者赔偿）。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LNG槽罐车内残液排入水沟后迅速汽化，天然气在小范围内积聚并与空气混合；朱峰使用打火机将天然气引燃，致3人烧伤。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博臣物流安全生产主体责任不落实。</w:t>
      </w:r>
    </w:p>
    <w:p>
      <w:pPr>
        <w:spacing w:line="360" w:lineRule="auto" w:before="60" w:after="60"/>
        <w:ind w:firstLine="480"/>
      </w:pPr>
      <w:r>
        <w:t xml:space="preserve">1.安全生产责任制不落实。公司各层级的安全责任不明确，后所停车场的安全管理混乱，特别是公司现场安全员朱大来，盲目在停车场内组织LNG槽罐车排压作业，未落实相应的安全防护措施，对排压作业现场点火的行为无人给予第一时间制止。</w:t>
      </w:r>
    </w:p>
    <w:p>
      <w:pPr>
        <w:spacing w:line="360" w:lineRule="auto" w:before="60" w:after="60"/>
        <w:ind w:firstLine="480"/>
      </w:pPr>
      <w:r>
        <w:t xml:space="preserve">2.员工培训教育不到位。公司制定有LNG运输从业人员应知应会集锦，槽车排压流程等制度，且定期开展实地培训和网络培训，但公司安全员、驾驶员等人仍然缺乏必要的安全常识，对天然气的特性认知不够，反应出公司对员工的教育不够深入，培训工作流于形式。</w:t>
      </w:r>
    </w:p>
    <w:p>
      <w:pPr>
        <w:spacing w:line="360" w:lineRule="auto" w:before="60" w:after="60"/>
        <w:ind w:firstLine="480"/>
      </w:pPr>
      <w:r>
        <w:t xml:space="preserve">3.事故隐患排查不力。后所停车场非LNG专用停车场，场地内无指定排压区域。公司对LNG排压作业存在的风险辨识不清，对该场地内长期违规排压的行为失查失管。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根据事故原因分析，事故调查组认定，该事故是一起一般生产安全责任事故。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（一）事故相关人员责任及处理建议</w:t>
      </w:r>
    </w:p>
    <w:p>
      <w:pPr>
        <w:spacing w:line="360" w:lineRule="auto" w:before="60" w:after="60"/>
        <w:ind w:firstLine="480"/>
      </w:pPr>
      <w:r>
        <w:t xml:space="preserve">1.林永朝，博臣物流法定代表人。公司安全责任制不落实，隐患排查治理不力，对事故发生负有领导责任，建议由应急管理部门依法给予行政处罚。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2.朱大来，博臣物流后所停车场安全员，未有效履行安全职责，现场安全管理不落实，违反公司规章制度盲目组织排压作业，建议由博臣物流撤销其安全员职务，并按照公司规定给予处理。</w:t>
      </w:r>
    </w:p>
    <w:p>
      <w:pPr>
        <w:spacing w:line="360" w:lineRule="auto" w:before="60" w:after="60"/>
        <w:ind w:firstLine="480"/>
      </w:pPr>
      <w:r>
        <w:t xml:space="preserve">3.朱峰，博臣物流驾驶员，安全意识不强，盲目在排压作业现场点火，引起本次火灾，鉴于未造成人员死亡，建议由博臣物流按照公司规定给予处理。</w:t>
      </w:r>
    </w:p>
    <w:p>
      <w:pPr>
        <w:spacing w:line="360" w:lineRule="auto" w:before="60" w:after="60"/>
        <w:ind w:firstLine="480"/>
      </w:pPr>
      <w:r>
        <w:t xml:space="preserve">4.张国超，博臣物流驾驶员，未及时制止朱峰点火行为，安全责任心不强，建议由博臣物流对其加强培训教育。</w:t>
      </w:r>
    </w:p>
    <w:p>
      <w:pPr>
        <w:spacing w:line="360" w:lineRule="auto" w:before="60" w:after="60"/>
        <w:ind w:firstLine="480"/>
      </w:pPr>
      <w:r>
        <w:t xml:space="preserve">（二）事故相关单位责任及处理建议</w:t>
      </w:r>
    </w:p>
    <w:p>
      <w:pPr>
        <w:spacing w:line="360" w:lineRule="auto" w:before="60" w:after="60"/>
        <w:ind w:firstLine="480"/>
      </w:pPr>
      <w:r>
        <w:t xml:space="preserve">博臣物流。员工培训教育不到位，作业现场安全管理缺失，事故隐患排查治理不力，对事故发生负有管理责任,建议由应急管理部门依法给予行政处罚。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七、事故整改防范措施意见</w:t>
      </w:r>
    </w:p>
    <w:p>
      <w:pPr>
        <w:spacing w:line="360" w:lineRule="auto" w:before="60" w:after="60"/>
        <w:ind w:firstLine="480"/>
      </w:pPr>
      <w:r>
        <w:t xml:space="preserve">（一）博臣物流要深刻汲取事故教训，认真落实整改。要严格按照法律法规要求，建立健全安全生产责任制，明确各岗位的安全管理职责，并加强对安全生产责任制落实情况的考核。要有针对性开展员工安全教育培训，确保员工熟悉安全规章制度、操作规程、岗位风险及事故应急处置措施，切实提高员工安全生产意识，避免培训教育的形式化、教条化。强化日常安全监管，认真开展隐患排查，特别是要强化落实领导带队检查工作，避免安全监管“灯下黑”，有效督促各项规章制度的落实，杜绝违章作业，严防各类事故发生。</w:t>
      </w:r>
    </w:p>
    <w:p>
      <w:pPr>
        <w:spacing w:line="360" w:lineRule="auto" w:before="60" w:after="60"/>
        <w:ind w:firstLine="480"/>
      </w:pPr>
      <w:r>
        <w:t xml:space="preserve">（二）区交通运输局要吸取事故教训，认真做好事故举一反三工作。要持续加强对危化品道路运输企业的安全监管力度，督促危化品道路运输企业落实企业安全生产主体责任，严格把控交通运输过程中各个环节的安全管理，切实做好日常培训教育工作，确保生产安全。</w:t>
      </w:r>
    </w:p>
    <w:p>
      <w:pPr>
        <w:spacing w:line="360" w:lineRule="auto" w:before="60" w:after="60"/>
        <w:ind w:firstLine="480"/>
      </w:pPr>
      <w:r>
        <w:t xml:space="preserve">（三）宁波市北仑区人民政府柴桥街道办事处要认真吸取事故教训，以本起事故为抓手，督促各村社区开展自查自纠，特别对于出租的场地、厂房要加强网格化管理，提高检查力度，及时发现上报、处置辖区内存在的各类安全生产违法违规行为。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