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关于提请对《淮安区“2.25”百姓巷4-3号傅树珍家民房火灾事故调查报告》予以批复的请示</w:t>
      </w:r>
    </w:p>
    <w:p>
      <w:pPr>
        <w:spacing w:before="20" w:after="20"/>
      </w:pPr>
      <w:r>
        <w:rPr>
          <w:color w:val="888888"/>
          <w:sz w:val="18"/>
        </w:rPr>
        <w:t xml:space="preserve">来源：淮安市应急管理局　淮安市·政府信息公开(事故调查)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原文链接：http://www.zghaq.gov.cn/col/904_568817/art/17303904/1732863323464fLBAxTY0.html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发布时间：2024-11-01　抓取时间：2026-10-12</w:t>
      </w:r>
    </w:p>
    <w:p/>
    <w:p>
      <w:pPr>
        <w:spacing w:line="360" w:lineRule="auto" w:before="60" w:after="60"/>
        <w:ind w:firstLine="480"/>
      </w:pPr>
      <w:r>
        <w:t xml:space="preserve">当前位置: 淮安区人民政府 &gt; 信息公开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1132088201433751XX/2024-00051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应急局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2024-11-01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　　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　　题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应急管理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体　　裁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操作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时效说明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操作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关于提请对《淮安区“2.25”百姓巷4-3号傅树珍家民房火灾事故调查报告》予以批复的请示</w:t>
      </w:r>
    </w:p>
    <w:p>
      <w:pPr>
        <w:spacing w:line="360" w:lineRule="auto" w:before="60" w:after="60"/>
        <w:ind w:firstLine="480"/>
      </w:pPr>
      <w:r>
        <w:t xml:space="preserve">淮安区政府：</w:t>
      </w:r>
    </w:p>
    <w:p>
      <w:pPr>
        <w:spacing w:line="360" w:lineRule="auto" w:before="60" w:after="60"/>
        <w:ind w:firstLine="480"/>
      </w:pPr>
      <w:r>
        <w:t xml:space="preserve">2024年2月25日18时17分左右，位于淮安市淮安区东长街百姓巷4-3号民房发生火灾，过火面积约70平方米，火灾造成1人死亡，1人受伤。</w:t>
      </w:r>
    </w:p>
    <w:p>
      <w:pPr>
        <w:spacing w:line="360" w:lineRule="auto" w:before="60" w:after="60"/>
        <w:ind w:firstLine="480"/>
      </w:pPr>
      <w:r>
        <w:t xml:space="preserve">依据《江苏省火灾事故调查处理规定》《消防安全责任制实施办法》（国办发〔2017〕87号）《地方党政领导干部安全生产责任制规定》等有关规定，区政府成立了由区消防救援大队牵头，区公安分局、区应急局以及淮城街道等部门组成的“2·25”火灾事故调查组，依法开展火灾事故调查。</w:t>
      </w:r>
    </w:p>
    <w:p>
      <w:pPr>
        <w:spacing w:line="360" w:lineRule="auto" w:before="60" w:after="60"/>
        <w:ind w:firstLine="480"/>
      </w:pPr>
      <w:r>
        <w:t xml:space="preserve">调查组通过现场勘查、调阅资料、调查询问、调查取证和检测鉴定，查明了事故发生的原因、经过、人员伤亡和直接经济损失等情况，认定了事故的性质和责任。同时，针对事故原因和暴露出的问题，总结了事故主要教训，提出了事故防范措施建议。</w:t>
      </w:r>
    </w:p>
    <w:p>
      <w:pPr>
        <w:spacing w:line="360" w:lineRule="auto" w:before="60" w:after="60"/>
        <w:ind w:firstLine="480"/>
      </w:pPr>
      <w:r>
        <w:t xml:space="preserve">依照《江苏省火灾事故调查处理规定》《消防安全责任制实施办法》的有关规定，现将火灾事故报告呈上。</w:t>
      </w:r>
    </w:p>
    <w:p>
      <w:pPr>
        <w:spacing w:line="360" w:lineRule="auto" w:before="60" w:after="60"/>
        <w:ind w:firstLine="480"/>
      </w:pPr>
      <w:r>
        <w:t xml:space="preserve">妥否，请批示。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附件：淮安区“2·25”百姓巷4-3号傅树珍家民房火灾事故调查报告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2·25”百姓巷4-3号傅树珍家民房火灾事故调查组</w:t>
      </w:r>
    </w:p>
    <w:p>
      <w:pPr>
        <w:spacing w:line="360" w:lineRule="auto" w:before="60" w:after="60"/>
        <w:ind w:firstLine="480"/>
      </w:pPr>
      <w:r>
        <w:t xml:space="preserve">2024年6月28日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(此件公开发布）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