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溧阳高新区溧阳市民晖金属材料有限公司“8·5”一般物体打击事故调查报告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来源：溧阳市人民政府　常州市溧阳市·政府信息公开(事故调查)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原文链接：https://www.liyang.gov.cn/html/czly/2025/AQBDAJKB_1209/34289.html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发布时间：2025-12-09　抓取时间：2026-10-22</w:t>
      </w:r>
    </w:p>
    <w:p/>
    <w:p>
      <w:pPr>
        <w:spacing w:line="360" w:lineRule="auto" w:before="60" w:after="60"/>
        <w:ind w:firstLine="480"/>
      </w:pPr>
      <w:r>
        <w:t xml:space="preserve">English 繁体版 无障碍浏览</w:t>
      </w:r>
    </w:p>
    <w:p>
      <w:pPr>
        <w:spacing w:line="360" w:lineRule="auto" w:before="60" w:after="60"/>
        <w:ind w:firstLine="480"/>
      </w:pPr>
      •  移动端应用  
      <w:r>
        <w:drawing>
          <wp:inline distT="0" distB="0" distL="0" distR="0">
            <wp:extent cx="895350" cy="8953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政务微信  
      <w:r>
        <w:drawing>
          <wp:inline distT="0" distB="0" distL="0" distR="0">
            <wp:extent cx="895350" cy="8953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gif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政务微博  
      <w:r>
        <w:drawing>
          <wp:inline distT="0" distB="0" distL="0" distR="0">
            <wp:extent cx="895350" cy="8953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智能问答 </w:t>
      </w:r>
    </w:p>
    <w:p>
      <w:pPr>
        <w:spacing w:line="360" w:lineRule="auto" w:before="60" w:after="60"/>
        <w:ind w:firstLine="480"/>
      </w:pPr>
      <w:r>
        <w:t xml:space="preserve">•  登录个人中心 </w:t>
      </w:r>
    </w:p>
    <w:p>
      <w:pPr>
        <w:spacing w:line="360" w:lineRule="auto" w:before="60" w:after="60"/>
        <w:ind w:firstLine="480"/>
      </w:pPr>
      <w:r>
        <w:t xml:space="preserve">• 网站首页</w:t>
      </w:r>
    </w:p>
    <w:p>
      <w:pPr>
        <w:spacing w:line="360" w:lineRule="auto" w:before="60" w:after="60"/>
        <w:ind w:firstLine="480"/>
      </w:pPr>
      <w:r>
        <w:t xml:space="preserve">• 要闻动态</w:t>
      </w:r>
    </w:p>
    <w:p>
      <w:pPr>
        <w:spacing w:line="360" w:lineRule="auto" w:before="60" w:after="60"/>
        <w:ind w:firstLine="480"/>
      </w:pPr>
      <w:r>
        <w:t xml:space="preserve">• 魅力溧阳</w:t>
      </w:r>
    </w:p>
    <w:p>
      <w:pPr>
        <w:spacing w:line="360" w:lineRule="auto" w:before="60" w:after="60"/>
        <w:ind w:firstLine="480"/>
      </w:pPr>
      <w:r>
        <w:t xml:space="preserve">• 政民互动</w:t>
      </w:r>
    </w:p>
    <w:p>
      <w:pPr>
        <w:spacing w:line="360" w:lineRule="auto" w:before="60" w:after="60"/>
        <w:ind w:firstLine="480"/>
      </w:pPr>
      <w:r>
        <w:t xml:space="preserve">• 政府信息公开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人工智能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信息名称：溧阳高新区溧阳市民晖金属材料有限公司“8·5”一般物体打击事故调查报告 索 引 号：014144291/2025-00026 主题分类：其他 体裁分类：其他 组配分类：应急管理 公开方式：主动公开 文件编号： 发布机构：应急管理局 产生日期：2025-12-09 发布日期：2025-12-09 废止日期：有效 内容概述：民晖金属8.5物体打击事故调查报告(公布).doc 溧阳高新区溧阳市民晖金属材料有限公司“8·5”一般物体打击事故调查报告 浏览次数： 字号：〖大 中 小〗 民晖金属8.5物体打击事故调查报告(公布).doc 【打印本页】 【关闭窗口】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信息名称：溧阳高新区溧阳市民晖金属材料有限公司“8·5”一般物体打击事故调查报告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索 引 号：014144291/2025-00026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主题分类：其他 体裁分类：其他 组配分类：应急管理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公开方式：主动公开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文件编号：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发布机构：应急管理局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产生日期：2025-12-09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发布日期：2025-12-09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废止日期：有效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内容概述：民晖金属8.5物体打击事故调查报告(公布).doc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溧阳高新区溧阳市民晖金属材料有限公司“8·5”一般物体打击事故调查报告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浏览次数： 字号：〖大 中 小〗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民晖金属8.5物体打击事故调查报告(公布).doc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【打印本页】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【关闭窗口】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 常州市人民政府 溧阳人大网 溧阳政协网 </w:t>
      </w:r>
    </w:p>
    <w:p>
      <w:pPr>
        <w:spacing w:line="360" w:lineRule="auto" w:before="60" w:after="60"/>
        <w:ind w:firstLine="480"/>
      </w:pPr>
      溧阳市人民政府 苏ICP备17003616号-1 苏公网安备 32048102000256号 网站标识码：3204810031
      <w:br/>
       网站主办单位：溧阳市人民政府办公室 联系地址：中国江苏省溧阳市南环路18号网站地图联系我们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gif"/><Relationship Id="rIdImg3" Type="http://schemas.openxmlformats.org/officeDocument/2006/relationships/image" Target="media/image3.jpg"/></Relationships>
</file>