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鼓楼区长江XX中心C座“4·26”高处坠落一般事故调查报告</w:t>
      </w:r>
    </w:p>
    <w:p>
      <w:pPr>
        <w:spacing w:before="20" w:after="20"/>
      </w:pPr>
      <w:r>
        <w:rPr>
          <w:color w:val="888888"/>
          <w:sz w:val="18"/>
        </w:rPr>
        <w:t xml:space="preserve">来源：鼓楼区应急管理局　南京市(鼓楼/高淳站)·应急管理局信息公开(事故调查)</w:t>
      </w:r>
    </w:p>
    <w:p>
      <w:pPr>
        <w:spacing w:before="20" w:after="20"/>
      </w:pPr>
      <w:r>
        <w:rPr>
          <w:color w:val="888888"/>
          <w:sz w:val="18"/>
        </w:rPr>
        <w:t xml:space="preserve">原文链接：http://www.njgl.gov.cn/glqrmzf/202607/t20260720_5880237.html</w:t>
      </w:r>
    </w:p>
    <w:p>
      <w:pPr>
        <w:spacing w:before="20" w:after="20"/>
      </w:pPr>
      <w:r>
        <w:rPr>
          <w:color w:val="888888"/>
          <w:sz w:val="18"/>
        </w:rPr>
        <w:t xml:space="preserve">发布时间：2026-07-20　抓取时间：2026-10-14</w:t>
      </w:r>
    </w:p>
    <w:p/>
    <w:p>
      <w:pPr>
        <w:spacing w:line="360" w:lineRule="auto" w:before="60" w:after="60"/>
        <w:ind w:firstLine="480"/>
      </w:pPr>
      <w:r>
        <w:t xml:space="preserve">当前位置： 首页 &gt; 鼓楼区人民政府 索 引 号： 000014349/2026-43810 主题分类： 市场监管、安全生产监管 组配分类： 事故信息 体裁分类： 其他 发布机构： 鼓楼区应急管理局 生成日期： 2026-07-20 生效日期： 废止日期： 信息名称： 鼓楼区长江XX中心C座“4·26”高处坠落一般事故调查报告 文 号： 关 键 词： 事故调查报告 内容概览： 在线链接地址： 文件下载： 鼓楼区长江XX中心C座“4·26”高处坠落一般事故调查报告 2026年4月26日13时50分许，在鼓楼区长江XX中心C座13楼电梯处发生一起高坠事故，造成1人死亡。事故发生后，根据《中华人民共和国安全生产法》和《生产安全事故报告和调查处理条例》等法律法规的规定，以及《关于成立鼓楼区生产安全事故调查组的通知》（鼓政〔2021〕41号）的要求，鼓楼区人民政府成立了以区应急管理局为组长单位的“4·26”事故调查组。事故调查组由区应急管理局、长航公安局南京分局下关派出所、区总工会、区建设局、区市场监督管理局组成，事故调查组组长为区应急管理局局长。并聘请建筑施工、特种设备等行业领域专家和第三方检测机构参与事故调查工作。事故调查组按照“科学严谨、依法依规、实事求是、注重实效”和“四不放过”的原则，通过现场勘验、调查取证、询问当事人、查阅资料，查明了事故发生的经过、原因、人员伤亡和直接经济损失情况，认定了事故性质和责任，提出了对相关责任人员和责任单位的处理建议，并针对事故原因及暴露出的问题，提出了事故防范措施。现将事故调查情况报告如下：一、基本情况（一）项目情况2026年4月23日，长江XX局作为发包方，与承包方江苏XXXX有限公司（下称XX公司）签订长江XX局机关业务用房13楼装修改造工程项目合同（下称项目合同）。双方在项目合同中约定张某某为承包人项目经理（即项目负责人，下称）；XX公司在投标响应文件中约定张某某为项目经理、张某某为项目专职安全员（即专职安全生产管理人员，下称）、刘某为项目技术负责人。自2026年4月18日起，XX公司正式进场开展施工作业；至4月26日事故发生时，XX公司未实际安排项目负责人、专职安全生产管理人员到岗履职，未按规定组织开展安全技术交底。该项目实际由XX公司指定的张某某负责现场施工。（二）事故发生单位和相关单位情况1、事故发生单位基本情况XX公司：类型为有限责任公司；法定代表人：冯某某；统一社会信用代码：913200......；经营范围：室内外装饰设计、消防设计、园林绿化工程设计，室内外装饰、建筑智能化、建筑幕墙、钢结构、消防工程施工、园林绿化工程施工，金属门窗制作安装，机电设备安装，企业形象策划，工艺美术品、纺织品、建筑材料、节能设备、电子设备、机械的制造、销售。（依法须经批准的项目，经相关部门批准后方可开展经营活动）资质信息：（一）建筑业企业资质证书：证书编号：D232016...；资质等级：建筑工程施工总承包贰级；电子与智能化工程专业承包贰级；消防设施工程专业承包贰级；建筑装修装饰工程专业承包壹级。（二）工程设计资质证书：证书编号：A232016...；资质等级：工程设计建筑装饰工程专项乙级。（三）安全生产许可证：编号：（苏）JZ安许证字[2005]01...；许可范围：建筑施工；有效期：2025年10月16日至2029年01月02日。2、工程发包单位基本情况长江XX局：类型为中华人民共和国事业单位；法定代表人：周某某；统一社会信用代码：121......。二、事故发生的经过及救援情况2026年4月18日起，实际负责现场施工的张某某联系何某某，要求其安排工人到项目地点开展施工作业。随后何某某联系了王某某、陈某某、唐某某等工人到现场进行施工作业。自4月25日起，该工地组织进行原室内分隔墙体的拆除作业。4月26日上午，为方便拆除墙体建筑垃圾的清运，何某某联系王某送来了两辆电动推车。电动推车到场后，现场实际负责人员和施工人员均未对电动推车进行查验，即投入使用。4月26日13时左右，按照何某某的分工，建筑垃圾清运工陈某某、唐某某、王某某开始下午的垃圾清运工作。13时59分左右，王某某使用电动拖车，拖运一车建筑垃圾行至XX中心C座13F电梯（使用登记证编号为梯11苏A742..（22）、设备代码：3110320......）间后，电动拖车撞向电梯层门，在将电梯层门竖向撞开后，连人带车坠落到电梯井内。此时下方上行的电梯被坠落物砸中后，在6层和7层间停止运行。经测算坠落高度约为18米（6层楼）。14时45分左右，电梯维保人员发现坠落在轿厢顶部的王某某。15时许，王某某被消防救援人员抬出电梯井，经医护人员现场诊断，宣告现场死亡。接报事故后，区应急管理局、长航公安局南京分局下关派出所、区建设局、区市场监管局、滨江管委会等及时到现场，组织救援，指导善后，目前事故善后已处理完毕。三、事故相关技术调查情况事故调查组分别聘请委托南京市特种设备检测院对涉事电梯，南京市建筑行业专家组成专家组对涉事电动推车进行了技术调查，并出具了相关报告。经技术调查，一是涉事电梯层门锁紧元件的机械性能、层门闭合状态、层门锁紧元件的啮合尺寸、门锁电气安全回路和层门间隙等关键部位均符合TSG T7001-2023《电梯监督检验和定期检验规则》相关要求。二是事故三轮车事发时制动装置、电路互锁保护功能失效；装修工人操作不当、应急处置不当，导致本起事故的发生。四、事故造成的人员伤亡及直接经济损失情况事故造成一人死亡，直接经济损失105万元。五、事故发生的原因及事故性质（一）事故发生的原因1、直接原因电动推车存在性能缺失，叠加王某某安全意识淡薄，操作、应急不当，导致坠落而亡，是事故发生的直接原因。2、间接原因（1）XX公司未按规定配备、安排项目负责人、专职安全生产管理人员到岗履职；未组织开展安全技术交底；未对施工现场租赁使用的电动推车开展入场前安全查验，未对电动推车的使用开展专门的安全教育。是造成这起生产安全事故的重要原因。（2）XX公司执行总经理董某某对本项目没配备安排项目负责人、专职安全生产管理人员到岗履职的违规行为未加以制止，导致施工现场安全管理缺失。是造成这起生产安全事故的原因之一。（二）事故性质事故调查组通过调查取证和分析，认定这起事故为一起一般生产安全责任事故。六、事故责任认定以及对事故责任人及单位的处理建议（一）对事故责任人员的责任认定及处理建议1、建议免予追究责任人员作业人员王某某安全意识淡薄，对电动推车安全状态的检查不到位，且在使用过程中操作、应急不当，对事故的发生负有直接责任。鉴于其已在本次事故中死亡，不再追究其责任。2、建议追究行政责任人员XX公司执行总经理董某某未按照规定履职尽责，应对这起事故的发生负管理责任，建议鼓楼区应急管理局对其依法给予行政处罚。（二）对事故责任单位的责任认定及处理建议1、XX公司，安全生产主体责任不落实，施工现场安全管理工作不到位，未采取技术、管理措施，及时发现并消除事故隐患，对事故发生负有重要责任，建议由鼓楼区应急管理局对其依法给予行政处罚。七、事故防范及整改措施1、区建设局要进一步加强《南京市限额以下房屋建筑和市政基础设施工程安全生产管理实施细则》的宣传，同时强化对各管委会、街道辖区限额以下工程安全生产的监督指导工作。2、各管委会、街道要加强限额以下房屋装修作业的安全监管，一是依据《关于进一步明确街道与管委会安全生产监管责任区域划分的意见》（鼓安委〔2021〕19号）文件精神，进一步理清监管责任范围，有效推动辖区企业落实安全生产主体责任；二是根据《南京市限额以下房屋建筑和市政基础设施工程安全生产管理实施细则》的文件要求，做好辖区内限额以下工程安全生产监督管理工作；三是要围绕项目安全管理人员的到岗履职，施工设备、机具的进场验收等重点环节开展现场核验，做好事前、事中的监管，确保安全无事故。3、XX公司要按照事故“四不放过”原则，认真吸取事故教训，牢固树立安全生产的意识，落实好以下防范措施：（一）应当汲取事故教训，举一反三开展隐患排查整治行动，对排查出的生产安全事故隐患及时整改；（二）应当按要求设置安全管理机构，配备有资质的人员担任项目负责人、专职安全生产管理人员，并确保相关人员依规到岗履职，提升施工现场安全生产管理水平；（三）应当制定机械设备的安全操作规程，落实机械设备全生命周期管理。特别是要加强对租赁设备的管理和使用安全教育培训，确保施工现场机械设备工况良好，操作人员熟练掌握设备操作及应急处置技能；（四）应当督促、教育从业人员执行本单位安全管理规章制度和岗位安全操作规程，提高从业人员的安全意识和安全生产技能；应当加强对从业人员进行应急安全知识的培训。鼓楼区人民政府“4·26”事故调查组 【关闭本页】 【打印本页】 【返回顶部】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