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上海创金路基材料有限公司“11·20”机械伤害</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lang w:val="en-US"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2023年11月20日凌晨4时31分许，上海市青浦区新达路1288号厂区11幢厂房1层上海创金路基材料有限公司，1名作业人员高某道 (男，江苏人，63岁)站在混凝土材料传送带上清扫材料时，1名设备操作工汪锦铭突然启动传送带，造成高某道在传送带上跌倒并被传送带输送至搅拌设备。事故共造成1人死亡，直接经济损失约人民币132万元整。事发后，上海市青浦区应急管理局会同相关部门依法开展事故调查，形成《上海创金路基材料有限公司”11.20”机械伤害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7月 24 日至 9 月 20日开展事故整改和防范措施落实情况评估，形成本评估报告</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香花桥街道办事处、青浦工业园区组成上海创金路基材料有限公司”11.20”机械伤害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2024年02月26日，上海市青浦区应急管理局（以下简称区应急管理局）按照事故责任认定及处理建议，对事故责任单位上海创金路基材料有限公司作出罚款 35万元的行政处罚决定；对事故责任人时任上海创金路基材料有限公司董事长顾浩旺作出罚款28800元的行政处罚决定。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lang w:val="en-US"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经核实，以上行政处罚均已执行。</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对车间操作人员旺锦铭停职停薪。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（一）上海创金路基材料有限公司</w:t>
      </w:r>
    </w:p>
    <w:p>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进一步规范安全和环境管理工作机制，加强员工安全培训和岗位技能培训。</w:t>
      </w:r>
    </w:p>
    <w:p>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完善公司处罚机制，视情节轻重，根据后果大小给与罚款、退场、直至追究刑事责任。</w:t>
      </w:r>
    </w:p>
    <w:p>
      <w:pPr>
        <w:keepNext w:val="0"/>
        <w:keepLines w:val="0"/>
        <w:pageBreakBefore w:val="0"/>
        <w:widowControl w:val="0"/>
        <w:numPr>
          <w:ilvl w:val="0"/>
          <w:numId w:val="3"/>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确保机械设备处于良好运行状态，定期进行设备检查和维护，及时修复或更换存在安全隐患的设备，建立完善的安全管理制度和操作规程。</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 xml:space="preserve"> （二）青浦工业园区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1、规范安全管理，落实工作职责。对网格下发每日安全生产工作清单，要求相关单位开展自查并落实高处作业各项安全措施、高处作业过程控制与防护。</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强化业务培训，提高履职能力。园区集团公司积极组织安全宣传教育活动一托微信群、公众号、视频号等各种新媒体资源，大力开展生产安全知识培训，切实提高从业人员安全意识，进一步提升安全员的履职能力和工作效力，推动企业落实安全生产第一责任。</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强化督查检查，确保措施到位。为进一步加强园区输送设备等其他生产安全风险管控，园区集团公司班子领导多次带队实地开展督查检查，督促企业切实履行安全生产责任制。园区网格中心、执法中队等相关部门持续加强对安全生产的日常监管。强化安全管理，持续加强安全宣传、引传教育和应急演练工作，确保施工建设安全有序进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开展专项整治，事故发生后，组织力量开展全领域、全覆盖、无死角的机械伤害、防高坠等隐患排查整治工作。对于此类安全检查整治工作中发现的问题进行梳理归类，做到了即知即改:属疑难问题无法按时整改的，制定了整改时间表，尽快实施隐患清零同时开展“回头看”,确保各类问题整改到位。</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（三）香花桥街道</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 1、全面部署、严格落实安全责任。成立专项行动小组，细化落实工作措施统筹协调有序推动整改落实进程。街道领导带队深入企业一线开展督导检查，现场查摆薄弱环节，提出整改提升要求。</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2、广泛宣传，营造氛围提高企业安全意识。以“线上+线下”“集中宣讲+精准宣讲”相结合，利用横幅宣传栏、微信公众号等宣传载体，以安全培训、安全盛传咨询日宣传活动、发放安全生产小礼品、LED 播放宣传视频等多种形式广泛开展安全生产宣传，不断推动全辖区内生产经营单位开展宣传教育、隐患排查、案例警示、应急演练等活动，增强全民安全意识，提升公众安全素质，营造良好的安全环境。</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深入一线，指导推动企业自查自纠。发挥党建引领，街道党政领导按照职责分工积极到企业宣讲专项行动方案，定期开展现场督导检查，积极组织发动辖区企业开展隐患自查自纠，切实提升隐患排查整治整改质量。</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盯紧重点，突出防范严防防范安全风险。按照“边排查边整改，以排查促整改，以整改促安全”的工作原则，扎实抓好重点行业、领域、场所的隐患排查，全面摸排重大安全风险和隐患，督促企业及时发现并消除隐患，建立完善“企业安全隐患清单”，做好隐患整改，确保形成闭环，守牢安全生产底线。</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5、多方联动，齐抓共管严防安全监管漏洞。各部门根据职能职责，细化工作措施，分解工作任务，按照职责分工，深入开展打非治违，保持高压态势，确保辖区安全生产形势平稳。街道安委办会同区应急局、区消防大队部门开展多次联合检查和执法行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（一）上海创金路基材料有限公司已对该起事故责任单位及责任人、存在其 他违法行为的单位及人员作出行政处罚。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（二）相关单位及人员已履行行政处罚决定；相关单位对起事故责任人的处理已落实。</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创金路基材料有限公司尽快落实事故后评估小组现场检查过程中发现的不符合项目整改，且在整改期间进一步加强管理，制定严格的管理制度，完善安全管理体系，才能使危险因素降到最低，减少各种安全事故的发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（二）建议上海创金路基材料有限公司完进一步善安全标准化的管理体系，对公司存在的风险分级进行评估和管控，落实安全责任制，并且制定完善的安全管理制度和岗位操作规程</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创金路基材料有限公司在日常的生产工作中，公司管理人员及安全人员要切实做好作业人员的安全培训教育工作，加强检维修作业的危害分析和控制措施的制定以及现场的监督管理，督促施工作业人员严格遵守安全管理规定，加大隐患排查力度，及时发现并制止作业过程中的动态安全隐患，不断提高人员的安全意识和行为，避免事故的发生。</w:t>
      </w:r>
    </w:p>
    <w:p>
      <w:pPr>
        <w:pStyle w:val="6"/>
        <w:spacing w:line="328" w:lineRule="auto"/>
        <w:ind w:right="112"/>
        <w:rPr>
          <w:rFonts w:hint="eastAsia" w:asciiTheme="minorEastAsia" w:hAnsiTheme="minorEastAsia" w:eastAsiaTheme="minorEastAsia"/>
          <w:spacing w:val="4"/>
          <w:sz w:val="32"/>
          <w:szCs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上海创金路基材料有限公司”11.20”高处坠落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2024年9月20日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sz w:val="28"/>
                        <w:szCs w:val="28"/>
                      </w:rPr>
                    </w:pPr>
                    <w:r>
                      <w:rPr>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DDDA2A30"/>
    <w:multiLevelType w:val="singleLevel"/>
    <w:tmpl w:val="DDDA2A30"/>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B5CDE"/>
    <w:rsid w:val="000C10BF"/>
    <w:rsid w:val="000C1ADB"/>
    <w:rsid w:val="000C1BDB"/>
    <w:rsid w:val="000D1332"/>
    <w:rsid w:val="000F0079"/>
    <w:rsid w:val="000F6658"/>
    <w:rsid w:val="00135E28"/>
    <w:rsid w:val="00136FF6"/>
    <w:rsid w:val="00161533"/>
    <w:rsid w:val="00166A17"/>
    <w:rsid w:val="0018765D"/>
    <w:rsid w:val="00187BB6"/>
    <w:rsid w:val="001D686B"/>
    <w:rsid w:val="00215989"/>
    <w:rsid w:val="002172BB"/>
    <w:rsid w:val="002209AC"/>
    <w:rsid w:val="00224AD7"/>
    <w:rsid w:val="002318F6"/>
    <w:rsid w:val="00232F7F"/>
    <w:rsid w:val="002334BA"/>
    <w:rsid w:val="002533FC"/>
    <w:rsid w:val="00276526"/>
    <w:rsid w:val="00292217"/>
    <w:rsid w:val="002B18AB"/>
    <w:rsid w:val="002B23E2"/>
    <w:rsid w:val="002C42DE"/>
    <w:rsid w:val="00346849"/>
    <w:rsid w:val="003559FC"/>
    <w:rsid w:val="003A3FD6"/>
    <w:rsid w:val="003C4C3B"/>
    <w:rsid w:val="003C66DD"/>
    <w:rsid w:val="003E3EEA"/>
    <w:rsid w:val="003E7CA8"/>
    <w:rsid w:val="004017D8"/>
    <w:rsid w:val="00441B51"/>
    <w:rsid w:val="0045440E"/>
    <w:rsid w:val="004851EA"/>
    <w:rsid w:val="004930F4"/>
    <w:rsid w:val="004C2307"/>
    <w:rsid w:val="004C2CDA"/>
    <w:rsid w:val="005178CB"/>
    <w:rsid w:val="005447A2"/>
    <w:rsid w:val="00550B57"/>
    <w:rsid w:val="0056251C"/>
    <w:rsid w:val="0058492E"/>
    <w:rsid w:val="005907A9"/>
    <w:rsid w:val="005B7166"/>
    <w:rsid w:val="005D3499"/>
    <w:rsid w:val="005E4C43"/>
    <w:rsid w:val="00602760"/>
    <w:rsid w:val="00627A60"/>
    <w:rsid w:val="006A18AE"/>
    <w:rsid w:val="006A58C8"/>
    <w:rsid w:val="006C2780"/>
    <w:rsid w:val="006F4831"/>
    <w:rsid w:val="00726FF2"/>
    <w:rsid w:val="007D58A2"/>
    <w:rsid w:val="008006D2"/>
    <w:rsid w:val="008422C4"/>
    <w:rsid w:val="008831FD"/>
    <w:rsid w:val="008927B1"/>
    <w:rsid w:val="008C2028"/>
    <w:rsid w:val="008C2463"/>
    <w:rsid w:val="008E2486"/>
    <w:rsid w:val="008F3F3F"/>
    <w:rsid w:val="008F4F29"/>
    <w:rsid w:val="00953491"/>
    <w:rsid w:val="0095749B"/>
    <w:rsid w:val="0096514A"/>
    <w:rsid w:val="00966773"/>
    <w:rsid w:val="009C7BA1"/>
    <w:rsid w:val="009D03C7"/>
    <w:rsid w:val="00A2572B"/>
    <w:rsid w:val="00A67385"/>
    <w:rsid w:val="00A75191"/>
    <w:rsid w:val="00A82407"/>
    <w:rsid w:val="00A97E6E"/>
    <w:rsid w:val="00AA0C47"/>
    <w:rsid w:val="00AA5DE2"/>
    <w:rsid w:val="00B01958"/>
    <w:rsid w:val="00B3521D"/>
    <w:rsid w:val="00B749C1"/>
    <w:rsid w:val="00B8686E"/>
    <w:rsid w:val="00BB7B6E"/>
    <w:rsid w:val="00C339C7"/>
    <w:rsid w:val="00C57041"/>
    <w:rsid w:val="00C72784"/>
    <w:rsid w:val="00C764CC"/>
    <w:rsid w:val="00C80C62"/>
    <w:rsid w:val="00C869D6"/>
    <w:rsid w:val="00CA0496"/>
    <w:rsid w:val="00CE6D89"/>
    <w:rsid w:val="00D03AC5"/>
    <w:rsid w:val="00D12F4B"/>
    <w:rsid w:val="00D237E1"/>
    <w:rsid w:val="00D85665"/>
    <w:rsid w:val="00D94D48"/>
    <w:rsid w:val="00DE61C2"/>
    <w:rsid w:val="00E0434E"/>
    <w:rsid w:val="00E1320C"/>
    <w:rsid w:val="00E3494B"/>
    <w:rsid w:val="00E366F0"/>
    <w:rsid w:val="00E54B71"/>
    <w:rsid w:val="00E87D1F"/>
    <w:rsid w:val="00E87DE6"/>
    <w:rsid w:val="00E91E8F"/>
    <w:rsid w:val="00F24A3E"/>
    <w:rsid w:val="00F41758"/>
    <w:rsid w:val="00F449E0"/>
    <w:rsid w:val="00F451AC"/>
    <w:rsid w:val="00F52B32"/>
    <w:rsid w:val="00F7641B"/>
    <w:rsid w:val="2BF70ACC"/>
    <w:rsid w:val="2CF714C0"/>
    <w:rsid w:val="339F8E7E"/>
    <w:rsid w:val="37FE1BFE"/>
    <w:rsid w:val="3F7FB5F5"/>
    <w:rsid w:val="3FA076F0"/>
    <w:rsid w:val="67B3F8A0"/>
    <w:rsid w:val="6DFFF0D5"/>
    <w:rsid w:val="76EF7172"/>
    <w:rsid w:val="77E7FF3C"/>
    <w:rsid w:val="796F2718"/>
    <w:rsid w:val="7D2FBF2C"/>
    <w:rsid w:val="7DBF444D"/>
    <w:rsid w:val="7F93E166"/>
    <w:rsid w:val="96DB4DCB"/>
    <w:rsid w:val="9CF77C28"/>
    <w:rsid w:val="AB6FE6CD"/>
    <w:rsid w:val="DAF3113F"/>
    <w:rsid w:val="DC973C46"/>
    <w:rsid w:val="DCFF7A36"/>
    <w:rsid w:val="E3FF8B8F"/>
    <w:rsid w:val="E5F5480D"/>
    <w:rsid w:val="E8FF6F61"/>
    <w:rsid w:val="EB7F3617"/>
    <w:rsid w:val="EEEB803F"/>
    <w:rsid w:val="EFFFD47F"/>
    <w:rsid w:val="FB2F402E"/>
    <w:rsid w:val="FC2C4EFF"/>
    <w:rsid w:val="FEEF0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424</Words>
  <Characters>2417</Characters>
  <Lines>20</Lines>
  <Paragraphs>5</Paragraphs>
  <TotalTime>20</TotalTime>
  <ScaleCrop>false</ScaleCrop>
  <LinksUpToDate>false</LinksUpToDate>
  <CharactersWithSpaces>2836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2024-10-22T13:21:00Z</dcterms:created>
  <dc:creator>ms</dc:creator>
  <cp:lastModifiedBy>yjj-503</cp:lastModifiedBy>
  <cp:lastPrinted>2024-11-05T09:51:20Z</cp:lastPrinted>
  <dcterms:modified xsi:type="dcterms:W3CDTF">2024-11-05T10:10:11Z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