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101" w:rsidRDefault="009967AA">
      <w:pPr>
        <w:spacing w:line="560" w:lineRule="exact"/>
        <w:jc w:val="center"/>
        <w:rPr>
          <w:rFonts w:ascii="方正小标宋简体" w:eastAsia="方正小标宋简体" w:hAnsi="黑体"/>
          <w:sz w:val="44"/>
          <w:szCs w:val="44"/>
        </w:rPr>
      </w:pPr>
      <w:r>
        <w:rPr>
          <w:rFonts w:ascii="方正小标宋简体" w:eastAsia="方正小标宋简体" w:hAnsi="黑体" w:hint="eastAsia"/>
          <w:sz w:val="44"/>
          <w:szCs w:val="44"/>
        </w:rPr>
        <w:t>崂山“</w:t>
      </w:r>
      <w:r>
        <w:rPr>
          <w:rFonts w:ascii="方正小标宋简体" w:eastAsia="方正小标宋简体" w:hAnsi="黑体" w:hint="eastAsia"/>
          <w:sz w:val="44"/>
          <w:szCs w:val="44"/>
        </w:rPr>
        <w:t>7</w:t>
      </w:r>
      <w:r>
        <w:rPr>
          <w:rFonts w:ascii="方正小标宋简体" w:eastAsia="方正小标宋简体" w:hAnsi="黑体" w:hint="eastAsia"/>
          <w:sz w:val="44"/>
          <w:szCs w:val="44"/>
        </w:rPr>
        <w:t>·</w:t>
      </w:r>
      <w:r>
        <w:rPr>
          <w:rFonts w:ascii="方正小标宋简体" w:eastAsia="方正小标宋简体" w:hAnsi="黑体" w:hint="eastAsia"/>
          <w:sz w:val="44"/>
          <w:szCs w:val="44"/>
        </w:rPr>
        <w:t>10</w:t>
      </w:r>
      <w:r>
        <w:rPr>
          <w:rFonts w:ascii="方正小标宋简体" w:eastAsia="方正小标宋简体" w:hAnsi="黑体" w:hint="eastAsia"/>
          <w:sz w:val="44"/>
          <w:szCs w:val="44"/>
        </w:rPr>
        <w:t>”一般道路交通事故</w:t>
      </w:r>
      <w:r>
        <w:rPr>
          <w:rFonts w:ascii="方正小标宋简体" w:eastAsia="方正小标宋简体" w:hAnsi="黑体" w:hint="eastAsia"/>
          <w:sz w:val="44"/>
          <w:szCs w:val="44"/>
        </w:rPr>
        <w:t>调查报告</w:t>
      </w:r>
    </w:p>
    <w:p w:rsidR="00997101" w:rsidRDefault="00997101">
      <w:pPr>
        <w:spacing w:line="560" w:lineRule="exact"/>
        <w:ind w:firstLineChars="200" w:firstLine="640"/>
        <w:rPr>
          <w:rFonts w:ascii="黑体" w:eastAsia="黑体" w:hAnsi="黑体" w:cs="宋体"/>
          <w:sz w:val="32"/>
          <w:szCs w:val="32"/>
        </w:rPr>
      </w:pPr>
    </w:p>
    <w:p w:rsidR="00997101" w:rsidRDefault="009967AA">
      <w:pPr>
        <w:wordWrap w:val="0"/>
        <w:spacing w:line="560" w:lineRule="exact"/>
        <w:ind w:firstLineChars="200" w:firstLine="640"/>
        <w:textAlignment w:val="baseline"/>
        <w:rPr>
          <w:rFonts w:ascii="仿宋_GB2312" w:eastAsia="仿宋_GB2312"/>
          <w:sz w:val="32"/>
          <w:szCs w:val="32"/>
        </w:rPr>
      </w:pPr>
      <w:r>
        <w:rPr>
          <w:rFonts w:ascii="仿宋_GB2312" w:eastAsia="仿宋_GB2312" w:hint="eastAsia"/>
          <w:sz w:val="32"/>
          <w:szCs w:val="32"/>
        </w:rPr>
        <w:t>2023</w:t>
      </w:r>
      <w:r>
        <w:rPr>
          <w:rFonts w:ascii="仿宋_GB2312" w:eastAsia="仿宋_GB2312" w:hint="eastAsia"/>
          <w:sz w:val="32"/>
          <w:szCs w:val="32"/>
        </w:rPr>
        <w:t>年</w:t>
      </w:r>
      <w:r>
        <w:rPr>
          <w:rFonts w:ascii="仿宋_GB2312" w:eastAsia="仿宋_GB2312" w:hint="eastAsia"/>
          <w:sz w:val="32"/>
          <w:szCs w:val="32"/>
        </w:rPr>
        <w:t>7</w:t>
      </w:r>
      <w:r>
        <w:rPr>
          <w:rFonts w:ascii="仿宋_GB2312" w:eastAsia="仿宋_GB2312" w:hint="eastAsia"/>
          <w:sz w:val="32"/>
          <w:szCs w:val="32"/>
        </w:rPr>
        <w:t>月</w:t>
      </w:r>
      <w:r>
        <w:rPr>
          <w:rFonts w:ascii="仿宋_GB2312" w:eastAsia="仿宋_GB2312" w:hint="eastAsia"/>
          <w:sz w:val="32"/>
          <w:szCs w:val="32"/>
        </w:rPr>
        <w:t>10</w:t>
      </w:r>
      <w:r>
        <w:rPr>
          <w:rFonts w:ascii="仿宋_GB2312" w:eastAsia="仿宋_GB2312" w:hint="eastAsia"/>
          <w:sz w:val="32"/>
          <w:szCs w:val="32"/>
        </w:rPr>
        <w:t>日</w:t>
      </w:r>
      <w:r>
        <w:rPr>
          <w:rFonts w:ascii="仿宋_GB2312" w:eastAsia="仿宋_GB2312" w:hint="eastAsia"/>
          <w:sz w:val="32"/>
          <w:szCs w:val="32"/>
        </w:rPr>
        <w:t>11</w:t>
      </w:r>
      <w:r>
        <w:rPr>
          <w:rFonts w:ascii="仿宋_GB2312" w:eastAsia="仿宋_GB2312" w:hint="eastAsia"/>
          <w:sz w:val="32"/>
          <w:szCs w:val="32"/>
        </w:rPr>
        <w:t>时</w:t>
      </w:r>
      <w:r>
        <w:rPr>
          <w:rFonts w:ascii="仿宋_GB2312" w:eastAsia="仿宋_GB2312" w:hint="eastAsia"/>
          <w:sz w:val="32"/>
          <w:szCs w:val="32"/>
        </w:rPr>
        <w:t>0</w:t>
      </w:r>
      <w:r>
        <w:rPr>
          <w:rFonts w:ascii="仿宋_GB2312" w:eastAsia="仿宋_GB2312" w:hint="eastAsia"/>
          <w:sz w:val="32"/>
          <w:szCs w:val="32"/>
        </w:rPr>
        <w:t>9</w:t>
      </w:r>
      <w:r>
        <w:rPr>
          <w:rFonts w:ascii="仿宋_GB2312" w:eastAsia="仿宋_GB2312" w:hint="eastAsia"/>
          <w:sz w:val="32"/>
          <w:szCs w:val="32"/>
        </w:rPr>
        <w:t>分许，</w:t>
      </w:r>
      <w:r>
        <w:rPr>
          <w:rFonts w:ascii="仿宋_GB2312" w:eastAsia="仿宋_GB2312" w:hint="eastAsia"/>
          <w:sz w:val="32"/>
          <w:szCs w:val="32"/>
        </w:rPr>
        <w:t>在崂山区滨海公路书院村路口处发生一起重型自卸货车变道碰撞小型轿车，致使</w:t>
      </w:r>
      <w:r>
        <w:rPr>
          <w:rFonts w:ascii="仿宋_GB2312" w:eastAsia="仿宋_GB2312" w:hint="eastAsia"/>
          <w:sz w:val="32"/>
          <w:szCs w:val="32"/>
        </w:rPr>
        <w:t>1</w:t>
      </w:r>
      <w:r>
        <w:rPr>
          <w:rFonts w:ascii="仿宋_GB2312" w:eastAsia="仿宋_GB2312" w:hint="eastAsia"/>
          <w:sz w:val="32"/>
          <w:szCs w:val="32"/>
        </w:rPr>
        <w:t>名</w:t>
      </w:r>
      <w:r>
        <w:rPr>
          <w:rFonts w:ascii="仿宋_GB2312" w:eastAsia="仿宋_GB2312" w:hint="eastAsia"/>
          <w:sz w:val="32"/>
          <w:szCs w:val="32"/>
        </w:rPr>
        <w:t>乘客死亡的一般道路交通事故。事故</w:t>
      </w:r>
      <w:r>
        <w:rPr>
          <w:rFonts w:ascii="仿宋_GB2312" w:eastAsia="仿宋_GB2312" w:hint="eastAsia"/>
          <w:sz w:val="32"/>
          <w:szCs w:val="32"/>
        </w:rPr>
        <w:t>善后赔偿正在协商中</w:t>
      </w:r>
      <w:r>
        <w:rPr>
          <w:rFonts w:ascii="仿宋_GB2312" w:eastAsia="仿宋_GB2312" w:hint="eastAsia"/>
          <w:sz w:val="32"/>
          <w:szCs w:val="32"/>
        </w:rPr>
        <w:t>。</w:t>
      </w:r>
    </w:p>
    <w:p w:rsidR="00997101" w:rsidRDefault="009967AA">
      <w:pPr>
        <w:snapToGrid w:val="0"/>
        <w:spacing w:line="560" w:lineRule="exact"/>
        <w:ind w:firstLineChars="200" w:firstLine="640"/>
        <w:textAlignment w:val="baseline"/>
        <w:rPr>
          <w:rFonts w:ascii="Times New Roman" w:eastAsia="仿宋_GB2312" w:hAnsi="Times New Roman"/>
          <w:bCs/>
          <w:sz w:val="32"/>
          <w:szCs w:val="32"/>
        </w:rPr>
      </w:pPr>
      <w:r>
        <w:rPr>
          <w:rFonts w:ascii="Times New Roman" w:eastAsia="仿宋_GB2312" w:hAnsi="Times New Roman" w:hint="eastAsia"/>
          <w:bCs/>
          <w:sz w:val="32"/>
          <w:szCs w:val="32"/>
        </w:rPr>
        <w:t>根据《</w:t>
      </w:r>
      <w:r>
        <w:rPr>
          <w:rFonts w:ascii="Times New Roman" w:eastAsia="仿宋_GB2312" w:hAnsi="Times New Roman" w:hint="eastAsia"/>
          <w:bCs/>
          <w:sz w:val="32"/>
          <w:szCs w:val="32"/>
        </w:rPr>
        <w:t>中华人民共和国安全生产法</w:t>
      </w:r>
      <w:r>
        <w:rPr>
          <w:rFonts w:ascii="Times New Roman" w:eastAsia="仿宋_GB2312" w:hAnsi="Times New Roman" w:hint="eastAsia"/>
          <w:bCs/>
          <w:sz w:val="32"/>
          <w:szCs w:val="32"/>
        </w:rPr>
        <w:t>》《生产安全事故报告和调查处理条例</w:t>
      </w:r>
      <w:r>
        <w:rPr>
          <w:rFonts w:ascii="仿宋_GB2312" w:eastAsia="仿宋_GB2312" w:hAnsi="宋体" w:cs="宋体" w:hint="eastAsia"/>
          <w:sz w:val="32"/>
          <w:szCs w:val="32"/>
        </w:rPr>
        <w:t>》（国务院令第</w:t>
      </w:r>
      <w:r>
        <w:rPr>
          <w:rFonts w:ascii="仿宋_GB2312" w:eastAsia="仿宋_GB2312" w:hAnsi="宋体" w:cs="宋体" w:hint="eastAsia"/>
          <w:sz w:val="32"/>
          <w:szCs w:val="32"/>
        </w:rPr>
        <w:t>493</w:t>
      </w:r>
      <w:r>
        <w:rPr>
          <w:rFonts w:ascii="仿宋_GB2312" w:eastAsia="仿宋_GB2312" w:hAnsi="宋体" w:cs="宋体" w:hint="eastAsia"/>
          <w:sz w:val="32"/>
          <w:szCs w:val="32"/>
        </w:rPr>
        <w:t>号）《山东省生产安全事故报告和调查处理办法》（省政府令第</w:t>
      </w:r>
      <w:r>
        <w:rPr>
          <w:rFonts w:ascii="仿宋_GB2312" w:eastAsia="仿宋_GB2312" w:hAnsi="宋体" w:cs="宋体" w:hint="eastAsia"/>
          <w:sz w:val="32"/>
          <w:szCs w:val="32"/>
        </w:rPr>
        <w:t>342</w:t>
      </w:r>
      <w:r>
        <w:rPr>
          <w:rFonts w:ascii="仿宋_GB2312" w:eastAsia="仿宋_GB2312" w:hAnsi="宋体" w:cs="宋体" w:hint="eastAsia"/>
          <w:sz w:val="32"/>
          <w:szCs w:val="32"/>
        </w:rPr>
        <w:t>号），山东</w:t>
      </w:r>
      <w:r>
        <w:rPr>
          <w:rFonts w:ascii="Times New Roman" w:eastAsia="仿宋_GB2312" w:hAnsi="Times New Roman" w:hint="eastAsia"/>
          <w:bCs/>
          <w:sz w:val="32"/>
          <w:szCs w:val="32"/>
        </w:rPr>
        <w:t>省人民政府安全生产委员会办公室</w:t>
      </w:r>
      <w:r>
        <w:rPr>
          <w:rFonts w:ascii="仿宋_GB2312" w:eastAsia="仿宋_GB2312" w:hAnsi="宋体" w:cs="宋体" w:hint="eastAsia"/>
          <w:sz w:val="32"/>
          <w:szCs w:val="32"/>
        </w:rPr>
        <w:t>《</w:t>
      </w:r>
      <w:r>
        <w:rPr>
          <w:rFonts w:ascii="Times New Roman" w:eastAsia="仿宋_GB2312" w:hAnsi="Times New Roman" w:hint="eastAsia"/>
          <w:bCs/>
          <w:sz w:val="32"/>
          <w:szCs w:val="32"/>
        </w:rPr>
        <w:t>关于“四位一体”加强事故调查处理工作》的通知等有关</w:t>
      </w:r>
      <w:r>
        <w:rPr>
          <w:rFonts w:ascii="Times New Roman" w:eastAsia="仿宋_GB2312" w:hAnsi="Times New Roman" w:hint="eastAsia"/>
          <w:bCs/>
          <w:sz w:val="32"/>
          <w:szCs w:val="32"/>
        </w:rPr>
        <w:t>法律法规规章</w:t>
      </w:r>
      <w:r>
        <w:rPr>
          <w:rFonts w:ascii="Times New Roman" w:eastAsia="仿宋_GB2312" w:hAnsi="Times New Roman" w:hint="eastAsia"/>
          <w:bCs/>
          <w:sz w:val="32"/>
          <w:szCs w:val="32"/>
        </w:rPr>
        <w:t>规定，崂山区政府成立了由</w:t>
      </w:r>
      <w:r>
        <w:rPr>
          <w:rFonts w:ascii="Times New Roman" w:eastAsia="仿宋_GB2312" w:hAnsi="Times New Roman" w:hint="eastAsia"/>
          <w:bCs/>
          <w:color w:val="000000"/>
          <w:sz w:val="32"/>
          <w:szCs w:val="32"/>
        </w:rPr>
        <w:t>区应急管理局局长任组长，区应急管理局、区交通运输局、区总工会</w:t>
      </w:r>
      <w:r>
        <w:rPr>
          <w:rFonts w:ascii="Times New Roman" w:eastAsia="仿宋_GB2312" w:hAnsi="Times New Roman" w:hint="eastAsia"/>
          <w:bCs/>
          <w:color w:val="000000"/>
          <w:sz w:val="32"/>
          <w:szCs w:val="32"/>
        </w:rPr>
        <w:t>、</w:t>
      </w:r>
      <w:r>
        <w:rPr>
          <w:rFonts w:ascii="Times New Roman" w:eastAsia="仿宋_GB2312" w:hAnsi="Times New Roman" w:hint="eastAsia"/>
          <w:bCs/>
          <w:color w:val="000000"/>
          <w:sz w:val="32"/>
          <w:szCs w:val="32"/>
        </w:rPr>
        <w:t>青岛市公安局崂山分局</w:t>
      </w:r>
      <w:r>
        <w:rPr>
          <w:rFonts w:ascii="仿宋_GB2312" w:eastAsia="仿宋_GB2312" w:hAnsi="仿宋_GB2312" w:cs="仿宋_GB2312" w:hint="eastAsia"/>
          <w:bCs/>
          <w:sz w:val="32"/>
          <w:szCs w:val="32"/>
        </w:rPr>
        <w:t>等有关部门相关人员</w:t>
      </w:r>
      <w:r>
        <w:rPr>
          <w:rFonts w:ascii="Times New Roman" w:eastAsia="仿宋_GB2312" w:hAnsi="Times New Roman" w:hint="eastAsia"/>
          <w:bCs/>
          <w:color w:val="000000"/>
          <w:sz w:val="32"/>
          <w:szCs w:val="32"/>
        </w:rPr>
        <w:t>组成的事故调查组，并邀请区纪委监委机关、区人民检察院介入事故调查。</w:t>
      </w:r>
    </w:p>
    <w:p w:rsidR="00997101" w:rsidRDefault="009967AA">
      <w:pPr>
        <w:spacing w:line="560" w:lineRule="exact"/>
        <w:ind w:firstLineChars="200" w:firstLine="640"/>
        <w:rPr>
          <w:rFonts w:ascii="仿宋_GB2312" w:eastAsia="仿宋_GB2312" w:hAnsi="仿宋_GB2312" w:cs="仿宋_GB2312"/>
          <w:sz w:val="32"/>
          <w:szCs w:val="32"/>
          <w:shd w:val="clear" w:color="auto" w:fill="FFFFFF"/>
        </w:rPr>
      </w:pPr>
      <w:r>
        <w:rPr>
          <w:rFonts w:ascii="Times New Roman" w:eastAsia="仿宋_GB2312" w:hAnsi="Times New Roman" w:hint="eastAsia"/>
          <w:kern w:val="1"/>
          <w:sz w:val="32"/>
          <w:szCs w:val="32"/>
        </w:rPr>
        <w:t>事故调查组按照“科学严谨、依法依规、实事求是、注重实效”原则和“四不放过”要求，经</w:t>
      </w:r>
      <w:r>
        <w:rPr>
          <w:rFonts w:ascii="仿宋_GB2312" w:eastAsia="仿宋_GB2312" w:hAnsi="宋体" w:cs="宋体" w:hint="eastAsia"/>
          <w:sz w:val="32"/>
          <w:szCs w:val="32"/>
        </w:rPr>
        <w:t>现场勘查、调查取证、查阅资料和综合分析</w:t>
      </w:r>
      <w:r>
        <w:rPr>
          <w:rFonts w:ascii="Times New Roman" w:eastAsia="仿宋_GB2312" w:hAnsi="Times New Roman" w:hint="eastAsia"/>
          <w:kern w:val="1"/>
          <w:sz w:val="32"/>
          <w:szCs w:val="32"/>
        </w:rPr>
        <w:t>，查明了事故发生的经过、原因、人员伤亡、应急处置和直接经济损失等情况，对事故性质进行了认定，提出了</w:t>
      </w:r>
      <w:r>
        <w:rPr>
          <w:rFonts w:ascii="仿宋_GB2312" w:eastAsia="仿宋_GB2312" w:hAnsi="仿宋_GB2312" w:cs="仿宋_GB2312" w:hint="eastAsia"/>
          <w:sz w:val="32"/>
          <w:szCs w:val="32"/>
          <w:shd w:val="clear" w:color="auto" w:fill="FFFFFF"/>
        </w:rPr>
        <w:t>对相关责</w:t>
      </w:r>
      <w:r>
        <w:rPr>
          <w:rFonts w:ascii="仿宋_GB2312" w:eastAsia="仿宋_GB2312" w:hAnsi="仿宋_GB2312" w:cs="仿宋_GB2312" w:hint="eastAsia"/>
          <w:sz w:val="32"/>
          <w:szCs w:val="32"/>
          <w:shd w:val="clear" w:color="auto" w:fill="FFFFFF"/>
        </w:rPr>
        <w:t>任单位、责任人员的处理和整改措施建议。</w:t>
      </w:r>
    </w:p>
    <w:p w:rsidR="00997101" w:rsidRDefault="009967AA">
      <w:pPr>
        <w:spacing w:line="560" w:lineRule="exact"/>
        <w:ind w:firstLineChars="200" w:firstLine="640"/>
        <w:jc w:val="left"/>
        <w:rPr>
          <w:rFonts w:ascii="仿宋_GB2312" w:eastAsia="仿宋_GB2312" w:hAnsi="宋体" w:cs="宋体"/>
          <w:bCs/>
          <w:kern w:val="0"/>
          <w:sz w:val="32"/>
          <w:szCs w:val="32"/>
        </w:rPr>
      </w:pPr>
      <w:r>
        <w:rPr>
          <w:rFonts w:ascii="仿宋_GB2312" w:eastAsia="仿宋_GB2312" w:hAnsi="宋体" w:cs="宋体" w:hint="eastAsia"/>
          <w:bCs/>
          <w:kern w:val="0"/>
          <w:sz w:val="32"/>
          <w:szCs w:val="32"/>
        </w:rPr>
        <w:t>经调查</w:t>
      </w:r>
      <w:r>
        <w:rPr>
          <w:rFonts w:ascii="仿宋_GB2312" w:eastAsia="仿宋_GB2312" w:hAnsi="宋体" w:cs="宋体" w:hint="eastAsia"/>
          <w:bCs/>
          <w:kern w:val="0"/>
          <w:sz w:val="32"/>
          <w:szCs w:val="32"/>
        </w:rPr>
        <w:t>认定，</w:t>
      </w:r>
      <w:r>
        <w:rPr>
          <w:rFonts w:ascii="仿宋_GB2312" w:eastAsia="仿宋_GB2312" w:hAnsi="宋体" w:cs="宋体" w:hint="eastAsia"/>
          <w:bCs/>
          <w:kern w:val="0"/>
          <w:sz w:val="32"/>
          <w:szCs w:val="32"/>
        </w:rPr>
        <w:t>该事故是一起</w:t>
      </w:r>
      <w:r>
        <w:rPr>
          <w:rFonts w:ascii="仿宋_GB2312" w:eastAsia="仿宋_GB2312" w:hAnsi="宋体" w:cs="宋体" w:hint="eastAsia"/>
          <w:bCs/>
          <w:kern w:val="0"/>
          <w:sz w:val="32"/>
          <w:szCs w:val="32"/>
        </w:rPr>
        <w:t>因</w:t>
      </w:r>
      <w:r>
        <w:rPr>
          <w:rFonts w:ascii="仿宋_GB2312" w:eastAsia="仿宋_GB2312" w:hAnsi="宋体" w:cs="宋体" w:hint="eastAsia"/>
          <w:bCs/>
          <w:kern w:val="0"/>
          <w:sz w:val="32"/>
          <w:szCs w:val="32"/>
        </w:rPr>
        <w:t>重型自卸货车不按规定车道行驶，违规变更车道与正常行驶的车辆相撞</w:t>
      </w:r>
      <w:r>
        <w:rPr>
          <w:rFonts w:ascii="仿宋_GB2312" w:eastAsia="仿宋_GB2312" w:hAnsi="宋体" w:cs="宋体" w:hint="eastAsia"/>
          <w:bCs/>
          <w:kern w:val="0"/>
          <w:sz w:val="32"/>
          <w:szCs w:val="32"/>
        </w:rPr>
        <w:t>导致的一般生产安全责任事故。</w:t>
      </w:r>
    </w:p>
    <w:p w:rsidR="00997101" w:rsidRDefault="009967AA">
      <w:pPr>
        <w:wordWrap w:val="0"/>
        <w:spacing w:line="560" w:lineRule="exact"/>
        <w:ind w:firstLineChars="200" w:firstLine="640"/>
        <w:textAlignment w:val="baseline"/>
        <w:outlineLvl w:val="0"/>
        <w:rPr>
          <w:rFonts w:eastAsia="黑体"/>
          <w:kern w:val="1"/>
          <w:sz w:val="32"/>
          <w:szCs w:val="32"/>
        </w:rPr>
      </w:pPr>
      <w:bookmarkStart w:id="0" w:name="_Toc5358"/>
      <w:r>
        <w:rPr>
          <w:rFonts w:eastAsia="黑体" w:hAnsi="黑体"/>
          <w:kern w:val="1"/>
          <w:sz w:val="32"/>
          <w:szCs w:val="32"/>
        </w:rPr>
        <w:t>一、</w:t>
      </w:r>
      <w:r>
        <w:rPr>
          <w:rFonts w:eastAsia="黑体" w:hAnsi="黑体" w:hint="eastAsia"/>
          <w:kern w:val="1"/>
          <w:sz w:val="32"/>
          <w:szCs w:val="32"/>
        </w:rPr>
        <w:t>事故基本</w:t>
      </w:r>
      <w:r>
        <w:rPr>
          <w:rFonts w:eastAsia="黑体" w:hAnsi="黑体"/>
          <w:kern w:val="1"/>
          <w:sz w:val="32"/>
          <w:szCs w:val="32"/>
        </w:rPr>
        <w:t>情况</w:t>
      </w:r>
      <w:bookmarkEnd w:id="0"/>
    </w:p>
    <w:p w:rsidR="00997101" w:rsidRDefault="009967AA">
      <w:pPr>
        <w:wordWrap w:val="0"/>
        <w:spacing w:line="560" w:lineRule="exact"/>
        <w:ind w:firstLineChars="200" w:firstLine="640"/>
        <w:textAlignment w:val="baseline"/>
        <w:outlineLvl w:val="1"/>
        <w:rPr>
          <w:rFonts w:ascii="楷体_GB2312" w:eastAsia="楷体_GB2312" w:hAnsi="楷体"/>
          <w:sz w:val="32"/>
          <w:szCs w:val="32"/>
        </w:rPr>
      </w:pPr>
      <w:bookmarkStart w:id="1" w:name="_Toc21377"/>
      <w:r>
        <w:rPr>
          <w:rFonts w:eastAsia="楷体_GB2312" w:hAnsi="楷体_GB2312" w:hint="eastAsia"/>
          <w:kern w:val="1"/>
          <w:sz w:val="32"/>
          <w:szCs w:val="32"/>
        </w:rPr>
        <w:lastRenderedPageBreak/>
        <w:t>（一）</w:t>
      </w:r>
      <w:r>
        <w:rPr>
          <w:rFonts w:eastAsia="楷体_GB2312" w:hAnsi="楷体_GB2312" w:hint="eastAsia"/>
          <w:kern w:val="1"/>
          <w:sz w:val="32"/>
          <w:szCs w:val="32"/>
        </w:rPr>
        <w:t>事故发生单位概况</w:t>
      </w:r>
      <w:bookmarkEnd w:id="1"/>
    </w:p>
    <w:p w:rsidR="00997101" w:rsidRDefault="009967AA">
      <w:pPr>
        <w:wordWrap w:val="0"/>
        <w:spacing w:line="560" w:lineRule="exact"/>
        <w:ind w:firstLineChars="200" w:firstLine="640"/>
        <w:textAlignment w:val="baseline"/>
        <w:rPr>
          <w:rFonts w:ascii="仿宋_GB2312" w:eastAsia="仿宋_GB2312" w:hAnsi="仿宋_GB2312" w:cs="仿宋_GB2312"/>
          <w:sz w:val="32"/>
          <w:szCs w:val="32"/>
        </w:rPr>
      </w:pPr>
      <w:bookmarkStart w:id="2" w:name="_Toc27697"/>
      <w:r>
        <w:rPr>
          <w:rFonts w:ascii="仿宋_GB2312" w:eastAsia="仿宋_GB2312" w:hAnsi="仿宋_GB2312" w:cs="仿宋_GB2312" w:hint="eastAsia"/>
          <w:sz w:val="32"/>
          <w:szCs w:val="32"/>
        </w:rPr>
        <w:t>青岛</w:t>
      </w:r>
      <w:r>
        <w:rPr>
          <w:rFonts w:ascii="仿宋_GB2312" w:eastAsia="仿宋_GB2312" w:hAnsi="仿宋_GB2312" w:cs="仿宋_GB2312" w:hint="eastAsia"/>
          <w:sz w:val="32"/>
          <w:szCs w:val="32"/>
        </w:rPr>
        <w:t>金瑞恒达工贸</w:t>
      </w:r>
      <w:r>
        <w:rPr>
          <w:rFonts w:ascii="仿宋_GB2312" w:eastAsia="仿宋_GB2312" w:hAnsi="仿宋_GB2312" w:cs="仿宋_GB2312" w:hint="eastAsia"/>
          <w:sz w:val="32"/>
          <w:szCs w:val="32"/>
        </w:rPr>
        <w:t>有限公司（以下简称</w:t>
      </w:r>
      <w:r>
        <w:rPr>
          <w:rFonts w:ascii="仿宋_GB2312" w:eastAsia="仿宋_GB2312" w:hAnsi="仿宋_GB2312" w:cs="仿宋_GB2312" w:hint="eastAsia"/>
          <w:sz w:val="32"/>
          <w:szCs w:val="32"/>
        </w:rPr>
        <w:t>金瑞恒达公司</w:t>
      </w:r>
      <w:r>
        <w:rPr>
          <w:rFonts w:ascii="仿宋_GB2312" w:eastAsia="仿宋_GB2312" w:hAnsi="仿宋_GB2312" w:cs="仿宋_GB2312" w:hint="eastAsia"/>
          <w:sz w:val="32"/>
          <w:szCs w:val="32"/>
        </w:rPr>
        <w:t>）</w:t>
      </w:r>
      <w:bookmarkEnd w:id="2"/>
      <w:r>
        <w:rPr>
          <w:rFonts w:ascii="仿宋_GB2312" w:eastAsia="仿宋_GB2312" w:hAnsi="仿宋_GB2312" w:cs="仿宋_GB2312" w:hint="eastAsia"/>
          <w:sz w:val="32"/>
          <w:szCs w:val="32"/>
        </w:rPr>
        <w:t>，该公司为涉事车辆的所有人。成立于</w:t>
      </w:r>
      <w:r>
        <w:rPr>
          <w:rFonts w:ascii="仿宋_GB2312" w:eastAsia="仿宋_GB2312" w:hAnsi="仿宋_GB2312" w:cs="仿宋_GB2312" w:hint="eastAsia"/>
          <w:sz w:val="32"/>
          <w:szCs w:val="32"/>
        </w:rPr>
        <w:t>2017</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日，注册地位于山东省青岛市崂山区沙子口街道岭</w:t>
      </w:r>
      <w:r>
        <w:rPr>
          <w:rFonts w:ascii="仿宋_GB2312" w:eastAsia="仿宋_GB2312" w:hAnsi="仿宋_GB2312" w:cs="仿宋_GB2312" w:hint="eastAsia"/>
          <w:sz w:val="32"/>
          <w:szCs w:val="32"/>
        </w:rPr>
        <w:t>XXXXXX</w:t>
      </w:r>
      <w:r>
        <w:rPr>
          <w:rFonts w:ascii="仿宋_GB2312" w:eastAsia="仿宋_GB2312" w:hAnsi="仿宋_GB2312" w:cs="仿宋_GB2312" w:hint="eastAsia"/>
          <w:sz w:val="32"/>
          <w:szCs w:val="32"/>
        </w:rPr>
        <w:t>，法定代表人：王</w:t>
      </w:r>
      <w:r>
        <w:rPr>
          <w:rFonts w:ascii="仿宋_GB2312" w:eastAsia="仿宋_GB2312" w:hAnsi="仿宋_GB2312" w:cs="仿宋_GB2312" w:hint="eastAsia"/>
          <w:sz w:val="32"/>
          <w:szCs w:val="32"/>
        </w:rPr>
        <w:t>X</w:t>
      </w:r>
      <w:r>
        <w:rPr>
          <w:rFonts w:ascii="仿宋_GB2312" w:eastAsia="仿宋_GB2312" w:hAnsi="仿宋_GB2312" w:cs="仿宋_GB2312" w:hint="eastAsia"/>
          <w:sz w:val="32"/>
          <w:szCs w:val="32"/>
        </w:rPr>
        <w:t>奎，经营范围：建筑工程，市政工程，地基与基础工程，土石方工程，体育场地设施施工，公路工程，园林绿化工程、景观工程、亮化工程施工，钢结构安装工程，装修装饰工程，拆除工程施工等。</w:t>
      </w:r>
      <w:bookmarkStart w:id="3" w:name="_GoBack"/>
      <w:bookmarkEnd w:id="3"/>
    </w:p>
    <w:p w:rsidR="00997101" w:rsidRDefault="009967AA">
      <w:pPr>
        <w:pStyle w:val="10"/>
      </w:pPr>
      <w:r>
        <w:t>金瑞恒达公司持有《中华人民共和国道路运输经营许可证》，</w:t>
      </w:r>
      <w:r>
        <w:rPr>
          <w:rFonts w:hint="eastAsia"/>
        </w:rPr>
        <w:t>发证机关：青岛市崂山区行政审批服务局，证号</w:t>
      </w:r>
      <w:r>
        <w:t>：鲁交运管许可青字</w:t>
      </w:r>
      <w:r>
        <w:t>370212</w:t>
      </w:r>
      <w:r>
        <w:rPr>
          <w:rFonts w:hint="eastAsia"/>
        </w:rPr>
        <w:t>XXXXXX</w:t>
      </w:r>
      <w:r>
        <w:t>号，经营范围：普通货运，有效期至</w:t>
      </w:r>
      <w:r>
        <w:t>2023</w:t>
      </w:r>
      <w:r>
        <w:t>年</w:t>
      </w:r>
      <w:r>
        <w:t>10</w:t>
      </w:r>
      <w:r>
        <w:t>月</w:t>
      </w:r>
      <w:r>
        <w:t>22</w:t>
      </w:r>
      <w:r>
        <w:t>日。</w:t>
      </w:r>
    </w:p>
    <w:p w:rsidR="00997101" w:rsidRDefault="009967AA">
      <w:pPr>
        <w:pStyle w:val="10"/>
        <w:outlineLvl w:val="1"/>
        <w:rPr>
          <w:rFonts w:ascii="楷体_GB2312" w:eastAsia="楷体_GB2312" w:hAnsi="楷体" w:cs="仿宋_GB2312"/>
        </w:rPr>
      </w:pPr>
      <w:bookmarkStart w:id="4" w:name="_Toc23524"/>
      <w:r>
        <w:rPr>
          <w:rFonts w:ascii="楷体_GB2312" w:eastAsia="楷体_GB2312" w:hAnsi="楷体" w:cs="仿宋_GB2312" w:hint="eastAsia"/>
        </w:rPr>
        <w:t>（二）事故车辆基本情况</w:t>
      </w:r>
      <w:bookmarkEnd w:id="4"/>
    </w:p>
    <w:p w:rsidR="00997101" w:rsidRDefault="009967AA">
      <w:pPr>
        <w:wordWrap w:val="0"/>
        <w:spacing w:line="560" w:lineRule="exact"/>
        <w:ind w:firstLineChars="200" w:firstLine="640"/>
        <w:textAlignment w:val="baseline"/>
        <w:rPr>
          <w:rFonts w:ascii="仿宋_GB2312" w:eastAsia="仿宋_GB2312" w:hAnsi="仿宋_GB2312"/>
          <w:kern w:val="1"/>
          <w:sz w:val="32"/>
          <w:szCs w:val="32"/>
        </w:rPr>
      </w:pPr>
      <w:r>
        <w:rPr>
          <w:rFonts w:ascii="仿宋_GB2312" w:eastAsia="仿宋_GB2312" w:hAnsi="仿宋_GB2312"/>
          <w:kern w:val="1"/>
          <w:sz w:val="32"/>
          <w:szCs w:val="32"/>
        </w:rPr>
        <w:t>鲁</w:t>
      </w:r>
      <w:r>
        <w:rPr>
          <w:rFonts w:ascii="仿宋_GB2312" w:eastAsia="仿宋_GB2312" w:hAnsi="仿宋_GB2312"/>
          <w:kern w:val="1"/>
          <w:sz w:val="32"/>
          <w:szCs w:val="32"/>
        </w:rPr>
        <w:t>UJ6258</w:t>
      </w:r>
      <w:r>
        <w:rPr>
          <w:rFonts w:ascii="仿宋_GB2312" w:eastAsia="仿宋_GB2312" w:hAnsi="仿宋_GB2312"/>
          <w:kern w:val="1"/>
          <w:sz w:val="32"/>
          <w:szCs w:val="32"/>
        </w:rPr>
        <w:t>号重型自卸货车，车辆登记所有人：青岛金瑞恒达工贸有限公司，登记住所：山东省青岛市崂山区沙子口街道岭西社区</w:t>
      </w:r>
      <w:r>
        <w:rPr>
          <w:rFonts w:ascii="仿宋_GB2312" w:eastAsia="仿宋_GB2312" w:hAnsi="仿宋_GB2312"/>
          <w:kern w:val="1"/>
          <w:sz w:val="32"/>
          <w:szCs w:val="32"/>
        </w:rPr>
        <w:t>2</w:t>
      </w:r>
      <w:r>
        <w:rPr>
          <w:rFonts w:ascii="仿宋_GB2312" w:eastAsia="仿宋_GB2312" w:hAnsi="仿宋_GB2312"/>
          <w:kern w:val="1"/>
          <w:sz w:val="32"/>
          <w:szCs w:val="32"/>
        </w:rPr>
        <w:t>号楼</w:t>
      </w:r>
      <w:r>
        <w:rPr>
          <w:rFonts w:ascii="仿宋_GB2312" w:eastAsia="仿宋_GB2312" w:hAnsi="仿宋_GB2312"/>
          <w:kern w:val="1"/>
          <w:sz w:val="32"/>
          <w:szCs w:val="32"/>
        </w:rPr>
        <w:t>3</w:t>
      </w:r>
      <w:r>
        <w:rPr>
          <w:rFonts w:ascii="仿宋_GB2312" w:eastAsia="仿宋_GB2312" w:hAnsi="仿宋_GB2312"/>
          <w:kern w:val="1"/>
          <w:sz w:val="32"/>
          <w:szCs w:val="32"/>
        </w:rPr>
        <w:t>单元</w:t>
      </w:r>
      <w:r>
        <w:rPr>
          <w:rFonts w:ascii="仿宋_GB2312" w:eastAsia="仿宋_GB2312" w:hAnsi="仿宋_GB2312"/>
          <w:kern w:val="1"/>
          <w:sz w:val="32"/>
          <w:szCs w:val="32"/>
        </w:rPr>
        <w:t>601</w:t>
      </w:r>
      <w:r>
        <w:rPr>
          <w:rFonts w:ascii="仿宋_GB2312" w:eastAsia="仿宋_GB2312" w:hAnsi="仿宋_GB2312"/>
          <w:kern w:val="1"/>
          <w:sz w:val="32"/>
          <w:szCs w:val="32"/>
        </w:rPr>
        <w:t>号，中文品牌：豪沃牌</w:t>
      </w:r>
      <w:r>
        <w:rPr>
          <w:rFonts w:ascii="仿宋_GB2312" w:eastAsia="仿宋_GB2312" w:hAnsi="仿宋_GB2312"/>
          <w:kern w:val="1"/>
          <w:sz w:val="32"/>
          <w:szCs w:val="32"/>
        </w:rPr>
        <w:t>,</w:t>
      </w:r>
      <w:r>
        <w:rPr>
          <w:rFonts w:ascii="仿宋_GB2312" w:eastAsia="仿宋_GB2312" w:hAnsi="仿宋_GB2312"/>
          <w:kern w:val="1"/>
          <w:sz w:val="32"/>
          <w:szCs w:val="32"/>
        </w:rPr>
        <w:t>车辆型号：</w:t>
      </w:r>
      <w:r>
        <w:rPr>
          <w:rFonts w:ascii="仿宋_GB2312" w:eastAsia="仿宋_GB2312" w:hAnsi="仿宋_GB2312"/>
          <w:kern w:val="1"/>
          <w:sz w:val="32"/>
          <w:szCs w:val="32"/>
        </w:rPr>
        <w:t>ZZ3317N35</w:t>
      </w:r>
      <w:r>
        <w:rPr>
          <w:rFonts w:ascii="仿宋_GB2312" w:eastAsia="仿宋_GB2312" w:hAnsi="仿宋_GB2312" w:hint="eastAsia"/>
          <w:kern w:val="1"/>
          <w:sz w:val="32"/>
          <w:szCs w:val="32"/>
        </w:rPr>
        <w:t>XXXX</w:t>
      </w:r>
      <w:r>
        <w:rPr>
          <w:rFonts w:ascii="仿宋_GB2312" w:eastAsia="仿宋_GB2312" w:hAnsi="仿宋_GB2312"/>
          <w:kern w:val="1"/>
          <w:sz w:val="32"/>
          <w:szCs w:val="32"/>
        </w:rPr>
        <w:t>，车辆识别代号</w:t>
      </w:r>
      <w:r>
        <w:rPr>
          <w:rFonts w:ascii="仿宋_GB2312" w:eastAsia="仿宋_GB2312" w:hAnsi="仿宋_GB2312" w:hint="eastAsia"/>
          <w:kern w:val="1"/>
          <w:sz w:val="32"/>
          <w:szCs w:val="32"/>
        </w:rPr>
        <w:t>：</w:t>
      </w:r>
      <w:r>
        <w:rPr>
          <w:rFonts w:ascii="仿宋_GB2312" w:eastAsia="仿宋_GB2312" w:hAnsi="仿宋_GB2312"/>
          <w:kern w:val="1"/>
          <w:sz w:val="32"/>
          <w:szCs w:val="32"/>
        </w:rPr>
        <w:t>LZZ1EXSC4JN</w:t>
      </w:r>
      <w:r>
        <w:rPr>
          <w:rFonts w:ascii="仿宋_GB2312" w:eastAsia="仿宋_GB2312" w:hAnsi="仿宋_GB2312" w:hint="eastAsia"/>
          <w:kern w:val="1"/>
          <w:sz w:val="32"/>
          <w:szCs w:val="32"/>
        </w:rPr>
        <w:t>XXXXXX</w:t>
      </w:r>
      <w:r>
        <w:rPr>
          <w:rFonts w:ascii="仿宋_GB2312" w:eastAsia="仿宋_GB2312" w:hAnsi="仿宋_GB2312"/>
          <w:kern w:val="1"/>
          <w:sz w:val="32"/>
          <w:szCs w:val="32"/>
        </w:rPr>
        <w:t>,</w:t>
      </w:r>
      <w:r>
        <w:rPr>
          <w:rFonts w:ascii="仿宋_GB2312" w:eastAsia="仿宋_GB2312" w:hAnsi="仿宋_GB2312"/>
          <w:kern w:val="1"/>
          <w:sz w:val="32"/>
          <w:szCs w:val="32"/>
        </w:rPr>
        <w:t>发动机号码：</w:t>
      </w:r>
      <w:r>
        <w:rPr>
          <w:rFonts w:ascii="仿宋_GB2312" w:eastAsia="仿宋_GB2312" w:hAnsi="仿宋_GB2312"/>
          <w:kern w:val="1"/>
          <w:sz w:val="32"/>
          <w:szCs w:val="32"/>
        </w:rPr>
        <w:t>180517</w:t>
      </w:r>
      <w:r>
        <w:rPr>
          <w:rFonts w:ascii="仿宋_GB2312" w:eastAsia="仿宋_GB2312" w:hAnsi="仿宋_GB2312" w:hint="eastAsia"/>
          <w:kern w:val="1"/>
          <w:sz w:val="32"/>
          <w:szCs w:val="32"/>
        </w:rPr>
        <w:t>XXXXXX</w:t>
      </w:r>
      <w:r>
        <w:rPr>
          <w:rFonts w:ascii="仿宋_GB2312" w:eastAsia="仿宋_GB2312" w:hAnsi="仿宋_GB2312"/>
          <w:kern w:val="1"/>
          <w:sz w:val="32"/>
          <w:szCs w:val="32"/>
        </w:rPr>
        <w:t>，</w:t>
      </w:r>
      <w:r>
        <w:rPr>
          <w:rFonts w:ascii="仿宋_GB2312" w:eastAsia="仿宋_GB2312" w:hAnsi="仿宋_GB2312" w:hint="eastAsia"/>
          <w:kern w:val="1"/>
          <w:sz w:val="32"/>
          <w:szCs w:val="32"/>
        </w:rPr>
        <w:t>道路运输证号：</w:t>
      </w:r>
      <w:r>
        <w:rPr>
          <w:rFonts w:ascii="仿宋_GB2312" w:eastAsia="仿宋_GB2312" w:hAnsi="仿宋_GB2312" w:hint="eastAsia"/>
          <w:kern w:val="1"/>
          <w:sz w:val="32"/>
          <w:szCs w:val="32"/>
        </w:rPr>
        <w:t>370212XXXXXX</w:t>
      </w:r>
      <w:r>
        <w:rPr>
          <w:rFonts w:ascii="仿宋_GB2312" w:eastAsia="仿宋_GB2312" w:hAnsi="仿宋_GB2312" w:hint="eastAsia"/>
          <w:kern w:val="1"/>
          <w:sz w:val="32"/>
          <w:szCs w:val="32"/>
        </w:rPr>
        <w:t>，核定载质量：</w:t>
      </w:r>
      <w:r>
        <w:rPr>
          <w:rFonts w:ascii="仿宋_GB2312" w:eastAsia="仿宋_GB2312" w:hAnsi="仿宋_GB2312" w:hint="eastAsia"/>
          <w:kern w:val="1"/>
          <w:sz w:val="32"/>
          <w:szCs w:val="32"/>
        </w:rPr>
        <w:t>15480kg</w:t>
      </w:r>
      <w:r>
        <w:rPr>
          <w:rFonts w:ascii="仿宋_GB2312" w:eastAsia="仿宋_GB2312" w:hAnsi="仿宋_GB2312" w:hint="eastAsia"/>
          <w:kern w:val="1"/>
          <w:sz w:val="32"/>
          <w:szCs w:val="32"/>
        </w:rPr>
        <w:t>。</w:t>
      </w:r>
      <w:r>
        <w:rPr>
          <w:rFonts w:ascii="仿宋_GB2312" w:eastAsia="仿宋_GB2312" w:hAnsi="仿宋_GB2312"/>
          <w:kern w:val="1"/>
          <w:sz w:val="32"/>
          <w:szCs w:val="32"/>
        </w:rPr>
        <w:t>车辆使用性质：货运，检验合格至</w:t>
      </w:r>
      <w:r>
        <w:rPr>
          <w:rFonts w:ascii="仿宋_GB2312" w:eastAsia="仿宋_GB2312" w:hAnsi="仿宋_GB2312"/>
          <w:kern w:val="1"/>
          <w:sz w:val="32"/>
          <w:szCs w:val="32"/>
        </w:rPr>
        <w:t>2023</w:t>
      </w:r>
      <w:r>
        <w:rPr>
          <w:rFonts w:ascii="仿宋_GB2312" w:eastAsia="仿宋_GB2312" w:hAnsi="仿宋_GB2312"/>
          <w:kern w:val="1"/>
          <w:sz w:val="32"/>
          <w:szCs w:val="32"/>
        </w:rPr>
        <w:t>年</w:t>
      </w:r>
      <w:r>
        <w:rPr>
          <w:rFonts w:ascii="仿宋_GB2312" w:eastAsia="仿宋_GB2312" w:hAnsi="仿宋_GB2312"/>
          <w:kern w:val="1"/>
          <w:sz w:val="32"/>
          <w:szCs w:val="32"/>
        </w:rPr>
        <w:t>8</w:t>
      </w:r>
      <w:r>
        <w:rPr>
          <w:rFonts w:ascii="仿宋_GB2312" w:eastAsia="仿宋_GB2312" w:hAnsi="仿宋_GB2312"/>
          <w:kern w:val="1"/>
          <w:sz w:val="32"/>
          <w:szCs w:val="32"/>
        </w:rPr>
        <w:t>月。</w:t>
      </w:r>
    </w:p>
    <w:p w:rsidR="00997101" w:rsidRDefault="009967AA">
      <w:pPr>
        <w:wordWrap w:val="0"/>
        <w:spacing w:line="560" w:lineRule="exact"/>
        <w:ind w:firstLineChars="200" w:firstLine="640"/>
        <w:textAlignment w:val="baseline"/>
        <w:rPr>
          <w:rFonts w:ascii="仿宋_GB2312" w:eastAsia="仿宋_GB2312" w:hAnsi="仿宋_GB2312"/>
          <w:kern w:val="1"/>
          <w:sz w:val="32"/>
          <w:szCs w:val="32"/>
        </w:rPr>
      </w:pPr>
      <w:r>
        <w:rPr>
          <w:rFonts w:ascii="仿宋_GB2312" w:eastAsia="仿宋_GB2312" w:hAnsi="仿宋_GB2312"/>
          <w:kern w:val="1"/>
          <w:sz w:val="32"/>
          <w:szCs w:val="32"/>
        </w:rPr>
        <w:t>鲁</w:t>
      </w:r>
      <w:r>
        <w:rPr>
          <w:rFonts w:ascii="仿宋_GB2312" w:eastAsia="仿宋_GB2312" w:hAnsi="仿宋_GB2312"/>
          <w:kern w:val="1"/>
          <w:sz w:val="32"/>
          <w:szCs w:val="32"/>
        </w:rPr>
        <w:t>UJ6258</w:t>
      </w:r>
      <w:r>
        <w:rPr>
          <w:rFonts w:ascii="仿宋_GB2312" w:eastAsia="仿宋_GB2312" w:hAnsi="仿宋_GB2312"/>
          <w:kern w:val="1"/>
          <w:sz w:val="32"/>
          <w:szCs w:val="32"/>
        </w:rPr>
        <w:t>号重型自卸货车在中国人民财产保险股份有限公司投保了机动车交通事故责任强制保险，保险有效期至</w:t>
      </w:r>
      <w:r>
        <w:rPr>
          <w:rFonts w:ascii="仿宋_GB2312" w:eastAsia="仿宋_GB2312" w:hAnsi="仿宋_GB2312"/>
          <w:kern w:val="1"/>
          <w:sz w:val="32"/>
          <w:szCs w:val="32"/>
        </w:rPr>
        <w:t>2023</w:t>
      </w:r>
      <w:r>
        <w:rPr>
          <w:rFonts w:ascii="仿宋_GB2312" w:eastAsia="仿宋_GB2312" w:hAnsi="仿宋_GB2312"/>
          <w:kern w:val="1"/>
          <w:sz w:val="32"/>
          <w:szCs w:val="32"/>
        </w:rPr>
        <w:t>年</w:t>
      </w:r>
      <w:r>
        <w:rPr>
          <w:rFonts w:ascii="仿宋_GB2312" w:eastAsia="仿宋_GB2312" w:hAnsi="仿宋_GB2312"/>
          <w:kern w:val="1"/>
          <w:sz w:val="32"/>
          <w:szCs w:val="32"/>
        </w:rPr>
        <w:t>10</w:t>
      </w:r>
      <w:r>
        <w:rPr>
          <w:rFonts w:ascii="仿宋_GB2312" w:eastAsia="仿宋_GB2312" w:hAnsi="仿宋_GB2312"/>
          <w:kern w:val="1"/>
          <w:sz w:val="32"/>
          <w:szCs w:val="32"/>
        </w:rPr>
        <w:t>月</w:t>
      </w:r>
      <w:r>
        <w:rPr>
          <w:rFonts w:ascii="仿宋_GB2312" w:eastAsia="仿宋_GB2312" w:hAnsi="仿宋_GB2312"/>
          <w:kern w:val="1"/>
          <w:sz w:val="32"/>
          <w:szCs w:val="32"/>
        </w:rPr>
        <w:t>12</w:t>
      </w:r>
      <w:r>
        <w:rPr>
          <w:rFonts w:ascii="仿宋_GB2312" w:eastAsia="仿宋_GB2312" w:hAnsi="仿宋_GB2312"/>
          <w:kern w:val="1"/>
          <w:sz w:val="32"/>
          <w:szCs w:val="32"/>
        </w:rPr>
        <w:t>日。</w:t>
      </w:r>
    </w:p>
    <w:p w:rsidR="00997101" w:rsidRDefault="009967AA">
      <w:pPr>
        <w:wordWrap w:val="0"/>
        <w:spacing w:line="560" w:lineRule="exact"/>
        <w:ind w:firstLineChars="200" w:firstLine="640"/>
        <w:textAlignment w:val="baseline"/>
        <w:rPr>
          <w:rFonts w:ascii="仿宋_GB2312" w:eastAsia="仿宋_GB2312" w:hAnsi="仿宋_GB2312"/>
          <w:kern w:val="1"/>
          <w:sz w:val="32"/>
          <w:szCs w:val="32"/>
        </w:rPr>
      </w:pPr>
      <w:r>
        <w:rPr>
          <w:rFonts w:ascii="仿宋_GB2312" w:eastAsia="仿宋_GB2312" w:hAnsi="仿宋_GB2312" w:hint="eastAsia"/>
          <w:kern w:val="1"/>
          <w:sz w:val="32"/>
          <w:szCs w:val="32"/>
        </w:rPr>
        <w:lastRenderedPageBreak/>
        <w:t>鲁</w:t>
      </w:r>
      <w:r>
        <w:rPr>
          <w:rFonts w:ascii="仿宋_GB2312" w:eastAsia="仿宋_GB2312" w:hAnsi="仿宋_GB2312" w:hint="eastAsia"/>
          <w:kern w:val="1"/>
          <w:sz w:val="32"/>
          <w:szCs w:val="32"/>
        </w:rPr>
        <w:t>B88J35</w:t>
      </w:r>
      <w:r>
        <w:rPr>
          <w:rFonts w:ascii="仿宋_GB2312" w:eastAsia="仿宋_GB2312" w:hAnsi="仿宋_GB2312" w:hint="eastAsia"/>
          <w:kern w:val="1"/>
          <w:sz w:val="32"/>
          <w:szCs w:val="32"/>
        </w:rPr>
        <w:t>号小型轿车，车辆登记所有人：孙</w:t>
      </w:r>
      <w:r>
        <w:rPr>
          <w:rFonts w:ascii="仿宋_GB2312" w:eastAsia="仿宋_GB2312" w:hAnsi="仿宋_GB2312" w:hint="eastAsia"/>
          <w:kern w:val="1"/>
          <w:sz w:val="32"/>
          <w:szCs w:val="32"/>
        </w:rPr>
        <w:t>X</w:t>
      </w:r>
      <w:r>
        <w:rPr>
          <w:rFonts w:ascii="仿宋_GB2312" w:eastAsia="仿宋_GB2312" w:hAnsi="仿宋_GB2312" w:hint="eastAsia"/>
          <w:kern w:val="1"/>
          <w:sz w:val="32"/>
          <w:szCs w:val="32"/>
        </w:rPr>
        <w:t>辉，使用性质：非营运，厂牌型号：荣威</w:t>
      </w:r>
      <w:r>
        <w:rPr>
          <w:rFonts w:ascii="仿宋_GB2312" w:eastAsia="仿宋_GB2312" w:hAnsi="仿宋_GB2312" w:hint="eastAsia"/>
          <w:kern w:val="1"/>
          <w:sz w:val="32"/>
          <w:szCs w:val="32"/>
        </w:rPr>
        <w:t>CSA71XXXX</w:t>
      </w:r>
      <w:r>
        <w:rPr>
          <w:rFonts w:ascii="仿宋_GB2312" w:eastAsia="仿宋_GB2312" w:hAnsi="仿宋_GB2312" w:hint="eastAsia"/>
          <w:kern w:val="1"/>
          <w:sz w:val="32"/>
          <w:szCs w:val="32"/>
        </w:rPr>
        <w:t>轿车，识别代码：</w:t>
      </w:r>
      <w:r>
        <w:rPr>
          <w:rFonts w:ascii="仿宋_GB2312" w:eastAsia="仿宋_GB2312" w:hAnsi="仿宋_GB2312" w:hint="eastAsia"/>
          <w:kern w:val="1"/>
          <w:sz w:val="32"/>
          <w:szCs w:val="32"/>
        </w:rPr>
        <w:t>LSJA16E38AGXXXXXX</w:t>
      </w:r>
      <w:r>
        <w:rPr>
          <w:rFonts w:ascii="仿宋_GB2312" w:eastAsia="仿宋_GB2312" w:hAnsi="仿宋_GB2312" w:hint="eastAsia"/>
          <w:kern w:val="1"/>
          <w:sz w:val="32"/>
          <w:szCs w:val="32"/>
        </w:rPr>
        <w:t>，发动机号：</w:t>
      </w:r>
      <w:r>
        <w:rPr>
          <w:rFonts w:ascii="仿宋_GB2312" w:eastAsia="仿宋_GB2312" w:hAnsi="仿宋_GB2312" w:hint="eastAsia"/>
          <w:kern w:val="1"/>
          <w:sz w:val="32"/>
          <w:szCs w:val="32"/>
        </w:rPr>
        <w:t>A1GACXXXXXX</w:t>
      </w:r>
      <w:r>
        <w:rPr>
          <w:rFonts w:ascii="仿宋_GB2312" w:eastAsia="仿宋_GB2312" w:hAnsi="仿宋_GB2312" w:hint="eastAsia"/>
          <w:kern w:val="1"/>
          <w:sz w:val="32"/>
          <w:szCs w:val="32"/>
        </w:rPr>
        <w:t>，检验合格至：</w:t>
      </w:r>
      <w:r>
        <w:rPr>
          <w:rFonts w:ascii="仿宋_GB2312" w:eastAsia="仿宋_GB2312" w:hAnsi="仿宋_GB2312" w:hint="eastAsia"/>
          <w:kern w:val="1"/>
          <w:sz w:val="32"/>
          <w:szCs w:val="32"/>
        </w:rPr>
        <w:t>2024</w:t>
      </w:r>
      <w:r>
        <w:rPr>
          <w:rFonts w:ascii="仿宋_GB2312" w:eastAsia="仿宋_GB2312" w:hAnsi="仿宋_GB2312" w:hint="eastAsia"/>
          <w:kern w:val="1"/>
          <w:sz w:val="32"/>
          <w:szCs w:val="32"/>
        </w:rPr>
        <w:t>年</w:t>
      </w:r>
      <w:r>
        <w:rPr>
          <w:rFonts w:ascii="仿宋_GB2312" w:eastAsia="仿宋_GB2312" w:hAnsi="仿宋_GB2312" w:hint="eastAsia"/>
          <w:kern w:val="1"/>
          <w:sz w:val="32"/>
          <w:szCs w:val="32"/>
        </w:rPr>
        <w:t>1</w:t>
      </w:r>
      <w:r>
        <w:rPr>
          <w:rFonts w:ascii="仿宋_GB2312" w:eastAsia="仿宋_GB2312" w:hAnsi="仿宋_GB2312" w:hint="eastAsia"/>
          <w:kern w:val="1"/>
          <w:sz w:val="32"/>
          <w:szCs w:val="32"/>
        </w:rPr>
        <w:t>月</w:t>
      </w:r>
      <w:r>
        <w:rPr>
          <w:rFonts w:ascii="仿宋_GB2312" w:eastAsia="仿宋_GB2312" w:hAnsi="仿宋_GB2312" w:hint="eastAsia"/>
          <w:kern w:val="1"/>
          <w:sz w:val="32"/>
          <w:szCs w:val="32"/>
        </w:rPr>
        <w:t>31</w:t>
      </w:r>
      <w:r>
        <w:rPr>
          <w:rFonts w:ascii="仿宋_GB2312" w:eastAsia="仿宋_GB2312" w:hAnsi="仿宋_GB2312" w:hint="eastAsia"/>
          <w:kern w:val="1"/>
          <w:sz w:val="32"/>
          <w:szCs w:val="32"/>
        </w:rPr>
        <w:t>日。</w:t>
      </w:r>
    </w:p>
    <w:p w:rsidR="00997101" w:rsidRDefault="009967AA">
      <w:pPr>
        <w:wordWrap w:val="0"/>
        <w:spacing w:line="560" w:lineRule="exact"/>
        <w:ind w:firstLineChars="200" w:firstLine="640"/>
        <w:textAlignment w:val="baseline"/>
        <w:outlineLvl w:val="1"/>
        <w:rPr>
          <w:rFonts w:ascii="楷体_GB2312" w:eastAsia="楷体_GB2312" w:hAnsi="楷体" w:cs="仿宋_GB2312"/>
          <w:sz w:val="32"/>
          <w:szCs w:val="32"/>
        </w:rPr>
      </w:pPr>
      <w:bookmarkStart w:id="5" w:name="_Toc10138"/>
      <w:r>
        <w:rPr>
          <w:rFonts w:ascii="楷体_GB2312" w:eastAsia="楷体_GB2312" w:hAnsi="楷体" w:cs="仿宋_GB2312" w:hint="eastAsia"/>
          <w:sz w:val="32"/>
          <w:szCs w:val="32"/>
        </w:rPr>
        <w:t>（</w:t>
      </w:r>
      <w:r>
        <w:rPr>
          <w:rFonts w:ascii="楷体_GB2312" w:eastAsia="楷体_GB2312" w:hAnsi="楷体" w:cs="仿宋_GB2312" w:hint="eastAsia"/>
          <w:sz w:val="32"/>
          <w:szCs w:val="32"/>
        </w:rPr>
        <w:t>三</w:t>
      </w:r>
      <w:r>
        <w:rPr>
          <w:rFonts w:ascii="楷体_GB2312" w:eastAsia="楷体_GB2312" w:hAnsi="楷体" w:cs="仿宋_GB2312" w:hint="eastAsia"/>
          <w:sz w:val="32"/>
          <w:szCs w:val="32"/>
        </w:rPr>
        <w:t>）</w:t>
      </w:r>
      <w:r>
        <w:rPr>
          <w:rFonts w:ascii="楷体_GB2312" w:eastAsia="楷体_GB2312" w:hAnsi="楷体" w:cs="仿宋_GB2312" w:hint="eastAsia"/>
          <w:sz w:val="32"/>
          <w:szCs w:val="32"/>
        </w:rPr>
        <w:t>当事人基本情况</w:t>
      </w:r>
      <w:bookmarkEnd w:id="5"/>
    </w:p>
    <w:p w:rsidR="00997101" w:rsidRDefault="009967AA">
      <w:pPr>
        <w:wordWrap w:val="0"/>
        <w:spacing w:line="560" w:lineRule="exact"/>
        <w:ind w:firstLineChars="200" w:firstLine="640"/>
        <w:textAlignment w:val="baseline"/>
        <w:rPr>
          <w:rFonts w:ascii="仿宋_GB2312" w:eastAsia="仿宋_GB2312" w:hAnsi="仿宋_GB2312"/>
          <w:kern w:val="1"/>
          <w:sz w:val="32"/>
          <w:szCs w:val="32"/>
        </w:rPr>
      </w:pPr>
      <w:r>
        <w:rPr>
          <w:rFonts w:ascii="仿宋_GB2312" w:eastAsia="仿宋_GB2312" w:hAnsi="仿宋_GB2312" w:hint="eastAsia"/>
          <w:kern w:val="1"/>
          <w:sz w:val="32"/>
          <w:szCs w:val="32"/>
        </w:rPr>
        <w:t>臧</w:t>
      </w:r>
      <w:r>
        <w:rPr>
          <w:rFonts w:ascii="仿宋_GB2312" w:eastAsia="仿宋_GB2312" w:hAnsi="仿宋_GB2312" w:hint="eastAsia"/>
          <w:kern w:val="1"/>
          <w:sz w:val="32"/>
          <w:szCs w:val="32"/>
        </w:rPr>
        <w:t>X</w:t>
      </w:r>
      <w:r>
        <w:rPr>
          <w:rFonts w:ascii="仿宋_GB2312" w:eastAsia="仿宋_GB2312" w:hAnsi="仿宋_GB2312" w:hint="eastAsia"/>
          <w:kern w:val="1"/>
          <w:sz w:val="32"/>
          <w:szCs w:val="32"/>
        </w:rPr>
        <w:t>华，女，</w:t>
      </w:r>
      <w:r>
        <w:rPr>
          <w:rFonts w:ascii="仿宋_GB2312" w:eastAsia="仿宋_GB2312" w:hAnsi="仿宋_GB2312" w:hint="eastAsia"/>
          <w:kern w:val="1"/>
          <w:sz w:val="32"/>
          <w:szCs w:val="32"/>
        </w:rPr>
        <w:t>1949</w:t>
      </w:r>
      <w:r>
        <w:rPr>
          <w:rFonts w:ascii="仿宋_GB2312" w:eastAsia="仿宋_GB2312" w:hAnsi="仿宋_GB2312" w:hint="eastAsia"/>
          <w:kern w:val="1"/>
          <w:sz w:val="32"/>
          <w:szCs w:val="32"/>
        </w:rPr>
        <w:t>年</w:t>
      </w:r>
      <w:r>
        <w:rPr>
          <w:rFonts w:ascii="仿宋_GB2312" w:eastAsia="仿宋_GB2312" w:hAnsi="仿宋_GB2312" w:hint="eastAsia"/>
          <w:kern w:val="1"/>
          <w:sz w:val="32"/>
          <w:szCs w:val="32"/>
        </w:rPr>
        <w:t>X</w:t>
      </w:r>
      <w:r>
        <w:rPr>
          <w:rFonts w:ascii="仿宋_GB2312" w:eastAsia="仿宋_GB2312" w:hAnsi="仿宋_GB2312" w:hint="eastAsia"/>
          <w:kern w:val="1"/>
          <w:sz w:val="32"/>
          <w:szCs w:val="32"/>
        </w:rPr>
        <w:t>月</w:t>
      </w:r>
      <w:r>
        <w:rPr>
          <w:rFonts w:ascii="仿宋_GB2312" w:eastAsia="仿宋_GB2312" w:hAnsi="仿宋_GB2312" w:hint="eastAsia"/>
          <w:kern w:val="1"/>
          <w:sz w:val="32"/>
          <w:szCs w:val="32"/>
        </w:rPr>
        <w:t>XX</w:t>
      </w:r>
      <w:r>
        <w:rPr>
          <w:rFonts w:ascii="仿宋_GB2312" w:eastAsia="仿宋_GB2312" w:hAnsi="仿宋_GB2312" w:hint="eastAsia"/>
          <w:kern w:val="1"/>
          <w:sz w:val="32"/>
          <w:szCs w:val="32"/>
        </w:rPr>
        <w:t>日出生，户籍所在地：山东省莱阳市</w:t>
      </w:r>
      <w:r>
        <w:rPr>
          <w:rFonts w:ascii="仿宋_GB2312" w:eastAsia="仿宋_GB2312" w:hAnsi="仿宋_GB2312" w:hint="eastAsia"/>
          <w:kern w:val="1"/>
          <w:sz w:val="32"/>
          <w:szCs w:val="32"/>
        </w:rPr>
        <w:t>XXXX</w:t>
      </w:r>
      <w:r>
        <w:rPr>
          <w:rFonts w:ascii="仿宋_GB2312" w:eastAsia="仿宋_GB2312" w:hAnsi="仿宋_GB2312" w:hint="eastAsia"/>
          <w:kern w:val="1"/>
          <w:sz w:val="32"/>
          <w:szCs w:val="32"/>
        </w:rPr>
        <w:t>，现住址：山东省青岛市市北区</w:t>
      </w:r>
      <w:r>
        <w:rPr>
          <w:rFonts w:ascii="仿宋_GB2312" w:eastAsia="仿宋_GB2312" w:hAnsi="仿宋_GB2312" w:hint="eastAsia"/>
          <w:kern w:val="1"/>
          <w:sz w:val="32"/>
          <w:szCs w:val="32"/>
        </w:rPr>
        <w:t>XXXX</w:t>
      </w:r>
      <w:r>
        <w:rPr>
          <w:rFonts w:ascii="仿宋_GB2312" w:eastAsia="仿宋_GB2312" w:hAnsi="仿宋_GB2312" w:hint="eastAsia"/>
          <w:kern w:val="1"/>
          <w:sz w:val="32"/>
          <w:szCs w:val="32"/>
        </w:rPr>
        <w:t>；身份证号：</w:t>
      </w:r>
      <w:r>
        <w:rPr>
          <w:rFonts w:ascii="仿宋_GB2312" w:eastAsia="仿宋_GB2312" w:hAnsi="仿宋_GB2312" w:hint="eastAsia"/>
          <w:kern w:val="1"/>
          <w:sz w:val="32"/>
          <w:szCs w:val="32"/>
        </w:rPr>
        <w:t>370627194903XXXXXX</w:t>
      </w:r>
      <w:r>
        <w:rPr>
          <w:rFonts w:ascii="仿宋_GB2312" w:eastAsia="仿宋_GB2312" w:hAnsi="仿宋_GB2312" w:hint="eastAsia"/>
          <w:kern w:val="1"/>
          <w:sz w:val="32"/>
          <w:szCs w:val="32"/>
        </w:rPr>
        <w:t>，系鲁</w:t>
      </w:r>
      <w:r>
        <w:rPr>
          <w:rFonts w:ascii="仿宋_GB2312" w:eastAsia="仿宋_GB2312" w:hAnsi="仿宋_GB2312" w:hint="eastAsia"/>
          <w:kern w:val="1"/>
          <w:sz w:val="32"/>
          <w:szCs w:val="32"/>
        </w:rPr>
        <w:t>B88J35</w:t>
      </w:r>
      <w:r>
        <w:rPr>
          <w:rFonts w:ascii="仿宋_GB2312" w:eastAsia="仿宋_GB2312" w:hAnsi="仿宋_GB2312" w:hint="eastAsia"/>
          <w:kern w:val="1"/>
          <w:sz w:val="32"/>
          <w:szCs w:val="32"/>
        </w:rPr>
        <w:t>号小型轿车乘车人。事故发生后，经医院抢救无效死亡。</w:t>
      </w:r>
    </w:p>
    <w:p w:rsidR="00997101" w:rsidRDefault="009967AA">
      <w:pPr>
        <w:wordWrap w:val="0"/>
        <w:spacing w:line="560" w:lineRule="exact"/>
        <w:ind w:firstLineChars="200" w:firstLine="640"/>
        <w:textAlignment w:val="baseline"/>
        <w:rPr>
          <w:rFonts w:ascii="仿宋_GB2312" w:eastAsia="仿宋_GB2312" w:hAnsi="仿宋_GB2312"/>
          <w:kern w:val="1"/>
          <w:sz w:val="32"/>
          <w:szCs w:val="32"/>
        </w:rPr>
      </w:pPr>
      <w:r>
        <w:rPr>
          <w:rFonts w:ascii="仿宋_GB2312" w:eastAsia="仿宋_GB2312" w:hAnsi="仿宋_GB2312" w:hint="eastAsia"/>
          <w:kern w:val="1"/>
          <w:sz w:val="32"/>
          <w:szCs w:val="32"/>
        </w:rPr>
        <w:t>孙</w:t>
      </w:r>
      <w:r>
        <w:rPr>
          <w:rFonts w:ascii="仿宋_GB2312" w:eastAsia="仿宋_GB2312" w:hAnsi="仿宋_GB2312" w:hint="eastAsia"/>
          <w:kern w:val="1"/>
          <w:sz w:val="32"/>
          <w:szCs w:val="32"/>
        </w:rPr>
        <w:t>X</w:t>
      </w:r>
      <w:r>
        <w:rPr>
          <w:rFonts w:ascii="仿宋_GB2312" w:eastAsia="仿宋_GB2312" w:hAnsi="仿宋_GB2312" w:hint="eastAsia"/>
          <w:kern w:val="1"/>
          <w:sz w:val="32"/>
          <w:szCs w:val="32"/>
        </w:rPr>
        <w:t>辉，女，</w:t>
      </w:r>
      <w:r>
        <w:rPr>
          <w:rFonts w:ascii="仿宋_GB2312" w:eastAsia="仿宋_GB2312" w:hAnsi="仿宋_GB2312" w:hint="eastAsia"/>
          <w:kern w:val="1"/>
          <w:sz w:val="32"/>
          <w:szCs w:val="32"/>
        </w:rPr>
        <w:t>1979</w:t>
      </w:r>
      <w:r>
        <w:rPr>
          <w:rFonts w:ascii="仿宋_GB2312" w:eastAsia="仿宋_GB2312" w:hAnsi="仿宋_GB2312" w:hint="eastAsia"/>
          <w:kern w:val="1"/>
          <w:sz w:val="32"/>
          <w:szCs w:val="32"/>
        </w:rPr>
        <w:t>年</w:t>
      </w:r>
      <w:r>
        <w:rPr>
          <w:rFonts w:ascii="仿宋_GB2312" w:eastAsia="仿宋_GB2312" w:hAnsi="仿宋_GB2312" w:hint="eastAsia"/>
          <w:kern w:val="1"/>
          <w:sz w:val="32"/>
          <w:szCs w:val="32"/>
        </w:rPr>
        <w:t>X</w:t>
      </w:r>
      <w:r>
        <w:rPr>
          <w:rFonts w:ascii="仿宋_GB2312" w:eastAsia="仿宋_GB2312" w:hAnsi="仿宋_GB2312" w:hint="eastAsia"/>
          <w:kern w:val="1"/>
          <w:sz w:val="32"/>
          <w:szCs w:val="32"/>
        </w:rPr>
        <w:t>月</w:t>
      </w:r>
      <w:r>
        <w:rPr>
          <w:rFonts w:ascii="仿宋_GB2312" w:eastAsia="仿宋_GB2312" w:hAnsi="仿宋_GB2312" w:hint="eastAsia"/>
          <w:kern w:val="1"/>
          <w:sz w:val="32"/>
          <w:szCs w:val="32"/>
        </w:rPr>
        <w:t>X</w:t>
      </w:r>
      <w:r>
        <w:rPr>
          <w:rFonts w:ascii="仿宋_GB2312" w:eastAsia="仿宋_GB2312" w:hAnsi="仿宋_GB2312" w:hint="eastAsia"/>
          <w:kern w:val="1"/>
          <w:sz w:val="32"/>
          <w:szCs w:val="32"/>
        </w:rPr>
        <w:t>日出生，户籍所在地：山东省莱阳市</w:t>
      </w:r>
      <w:r>
        <w:rPr>
          <w:rFonts w:ascii="仿宋_GB2312" w:eastAsia="仿宋_GB2312" w:hAnsi="仿宋_GB2312" w:hint="eastAsia"/>
          <w:kern w:val="1"/>
          <w:sz w:val="32"/>
          <w:szCs w:val="32"/>
        </w:rPr>
        <w:t>XXXX</w:t>
      </w:r>
      <w:r>
        <w:rPr>
          <w:rFonts w:ascii="仿宋_GB2312" w:eastAsia="仿宋_GB2312" w:hAnsi="仿宋_GB2312" w:hint="eastAsia"/>
          <w:kern w:val="1"/>
          <w:sz w:val="32"/>
          <w:szCs w:val="32"/>
        </w:rPr>
        <w:t>，现住址：山东省青岛市市北区</w:t>
      </w:r>
      <w:r>
        <w:rPr>
          <w:rFonts w:ascii="仿宋_GB2312" w:eastAsia="仿宋_GB2312" w:hAnsi="仿宋_GB2312" w:hint="eastAsia"/>
          <w:kern w:val="1"/>
          <w:sz w:val="32"/>
          <w:szCs w:val="32"/>
        </w:rPr>
        <w:t>XXXX</w:t>
      </w:r>
      <w:r>
        <w:rPr>
          <w:rFonts w:ascii="仿宋_GB2312" w:eastAsia="仿宋_GB2312" w:hAnsi="仿宋_GB2312" w:hint="eastAsia"/>
          <w:kern w:val="1"/>
          <w:sz w:val="32"/>
          <w:szCs w:val="32"/>
        </w:rPr>
        <w:t>；身份证号：</w:t>
      </w:r>
      <w:r>
        <w:rPr>
          <w:rFonts w:ascii="仿宋_GB2312" w:eastAsia="仿宋_GB2312" w:hAnsi="仿宋_GB2312" w:hint="eastAsia"/>
          <w:kern w:val="1"/>
          <w:sz w:val="32"/>
          <w:szCs w:val="32"/>
        </w:rPr>
        <w:t>370682197904XXXXXX</w:t>
      </w:r>
      <w:r>
        <w:rPr>
          <w:rFonts w:ascii="仿宋_GB2312" w:eastAsia="仿宋_GB2312" w:hAnsi="仿宋_GB2312" w:hint="eastAsia"/>
          <w:kern w:val="1"/>
          <w:sz w:val="32"/>
          <w:szCs w:val="32"/>
        </w:rPr>
        <w:t>，系鲁</w:t>
      </w:r>
      <w:r>
        <w:rPr>
          <w:rFonts w:ascii="仿宋_GB2312" w:eastAsia="仿宋_GB2312" w:hAnsi="仿宋_GB2312" w:hint="eastAsia"/>
          <w:kern w:val="1"/>
          <w:sz w:val="32"/>
          <w:szCs w:val="32"/>
        </w:rPr>
        <w:t>B88J35</w:t>
      </w:r>
      <w:r>
        <w:rPr>
          <w:rFonts w:ascii="仿宋_GB2312" w:eastAsia="仿宋_GB2312" w:hAnsi="仿宋_GB2312" w:hint="eastAsia"/>
          <w:kern w:val="1"/>
          <w:sz w:val="32"/>
          <w:szCs w:val="32"/>
        </w:rPr>
        <w:t>号小型轿车驾驶人。</w:t>
      </w:r>
    </w:p>
    <w:p w:rsidR="00997101" w:rsidRDefault="009967AA">
      <w:pPr>
        <w:wordWrap w:val="0"/>
        <w:spacing w:line="560" w:lineRule="exact"/>
        <w:ind w:firstLineChars="200" w:firstLine="640"/>
        <w:textAlignment w:val="baseline"/>
        <w:rPr>
          <w:rFonts w:ascii="仿宋_GB2312" w:eastAsia="仿宋_GB2312" w:hAnsi="仿宋_GB2312"/>
          <w:kern w:val="1"/>
          <w:sz w:val="32"/>
          <w:szCs w:val="32"/>
        </w:rPr>
      </w:pPr>
      <w:r>
        <w:rPr>
          <w:rFonts w:ascii="仿宋_GB2312" w:eastAsia="仿宋_GB2312" w:hAnsi="仿宋_GB2312" w:hint="eastAsia"/>
          <w:kern w:val="1"/>
          <w:sz w:val="32"/>
          <w:szCs w:val="32"/>
        </w:rPr>
        <w:t>宋</w:t>
      </w:r>
      <w:r>
        <w:rPr>
          <w:rFonts w:ascii="仿宋_GB2312" w:eastAsia="仿宋_GB2312" w:hAnsi="仿宋_GB2312" w:hint="eastAsia"/>
          <w:kern w:val="1"/>
          <w:sz w:val="32"/>
          <w:szCs w:val="32"/>
        </w:rPr>
        <w:t>X</w:t>
      </w:r>
      <w:r>
        <w:rPr>
          <w:rFonts w:ascii="仿宋_GB2312" w:eastAsia="仿宋_GB2312" w:hAnsi="仿宋_GB2312" w:hint="eastAsia"/>
          <w:kern w:val="1"/>
          <w:sz w:val="32"/>
          <w:szCs w:val="32"/>
        </w:rPr>
        <w:t>胜；男，</w:t>
      </w:r>
      <w:r>
        <w:rPr>
          <w:rFonts w:ascii="仿宋_GB2312" w:eastAsia="仿宋_GB2312" w:hAnsi="仿宋_GB2312" w:hint="eastAsia"/>
          <w:kern w:val="1"/>
          <w:sz w:val="32"/>
          <w:szCs w:val="32"/>
        </w:rPr>
        <w:t>1968</w:t>
      </w:r>
      <w:r>
        <w:rPr>
          <w:rFonts w:ascii="仿宋_GB2312" w:eastAsia="仿宋_GB2312" w:hAnsi="仿宋_GB2312" w:hint="eastAsia"/>
          <w:kern w:val="1"/>
          <w:sz w:val="32"/>
          <w:szCs w:val="32"/>
        </w:rPr>
        <w:t>年</w:t>
      </w:r>
      <w:r>
        <w:rPr>
          <w:rFonts w:ascii="仿宋_GB2312" w:eastAsia="仿宋_GB2312" w:hAnsi="仿宋_GB2312" w:hint="eastAsia"/>
          <w:kern w:val="1"/>
          <w:sz w:val="32"/>
          <w:szCs w:val="32"/>
        </w:rPr>
        <w:t>X</w:t>
      </w:r>
      <w:r>
        <w:rPr>
          <w:rFonts w:ascii="仿宋_GB2312" w:eastAsia="仿宋_GB2312" w:hAnsi="仿宋_GB2312" w:hint="eastAsia"/>
          <w:kern w:val="1"/>
          <w:sz w:val="32"/>
          <w:szCs w:val="32"/>
        </w:rPr>
        <w:t>月</w:t>
      </w:r>
      <w:r>
        <w:rPr>
          <w:rFonts w:ascii="仿宋_GB2312" w:eastAsia="仿宋_GB2312" w:hAnsi="仿宋_GB2312" w:hint="eastAsia"/>
          <w:kern w:val="1"/>
          <w:sz w:val="32"/>
          <w:szCs w:val="32"/>
        </w:rPr>
        <w:t>X</w:t>
      </w:r>
      <w:r>
        <w:rPr>
          <w:rFonts w:ascii="仿宋_GB2312" w:eastAsia="仿宋_GB2312" w:hAnsi="仿宋_GB2312" w:hint="eastAsia"/>
          <w:kern w:val="1"/>
          <w:sz w:val="32"/>
          <w:szCs w:val="32"/>
        </w:rPr>
        <w:t>日出生，户籍所在地：山东省青岛市崂山区</w:t>
      </w:r>
      <w:r>
        <w:rPr>
          <w:rFonts w:ascii="仿宋_GB2312" w:eastAsia="仿宋_GB2312" w:hAnsi="仿宋_GB2312" w:hint="eastAsia"/>
          <w:kern w:val="1"/>
          <w:sz w:val="32"/>
          <w:szCs w:val="32"/>
        </w:rPr>
        <w:t>XXXX</w:t>
      </w:r>
      <w:r>
        <w:rPr>
          <w:rFonts w:ascii="仿宋_GB2312" w:eastAsia="仿宋_GB2312" w:hAnsi="仿宋_GB2312" w:hint="eastAsia"/>
          <w:kern w:val="1"/>
          <w:sz w:val="32"/>
          <w:szCs w:val="32"/>
        </w:rPr>
        <w:t>，现住址：山东省青岛市崂山区</w:t>
      </w:r>
      <w:r>
        <w:rPr>
          <w:rFonts w:ascii="仿宋_GB2312" w:eastAsia="仿宋_GB2312" w:hAnsi="仿宋_GB2312" w:hint="eastAsia"/>
          <w:kern w:val="1"/>
          <w:sz w:val="32"/>
          <w:szCs w:val="32"/>
        </w:rPr>
        <w:t>XXXX</w:t>
      </w:r>
      <w:r>
        <w:rPr>
          <w:rFonts w:ascii="仿宋_GB2312" w:eastAsia="仿宋_GB2312" w:hAnsi="仿宋_GB2312" w:hint="eastAsia"/>
          <w:kern w:val="1"/>
          <w:sz w:val="32"/>
          <w:szCs w:val="32"/>
        </w:rPr>
        <w:t>，身份证号：</w:t>
      </w:r>
      <w:r>
        <w:rPr>
          <w:rFonts w:ascii="仿宋_GB2312" w:eastAsia="仿宋_GB2312" w:hAnsi="仿宋_GB2312" w:hint="eastAsia"/>
          <w:kern w:val="1"/>
          <w:sz w:val="32"/>
          <w:szCs w:val="32"/>
        </w:rPr>
        <w:t>370221196807XXXXXX</w:t>
      </w:r>
      <w:r>
        <w:rPr>
          <w:rFonts w:ascii="仿宋_GB2312" w:eastAsia="仿宋_GB2312" w:hAnsi="仿宋_GB2312" w:hint="eastAsia"/>
          <w:kern w:val="1"/>
          <w:sz w:val="32"/>
          <w:szCs w:val="32"/>
        </w:rPr>
        <w:t>，驾驶证档案编号：</w:t>
      </w:r>
      <w:r>
        <w:rPr>
          <w:rFonts w:ascii="仿宋_GB2312" w:eastAsia="仿宋_GB2312" w:hAnsi="仿宋_GB2312" w:hint="eastAsia"/>
          <w:kern w:val="1"/>
          <w:sz w:val="32"/>
          <w:szCs w:val="32"/>
        </w:rPr>
        <w:t>370200XXXXXX</w:t>
      </w:r>
      <w:r>
        <w:rPr>
          <w:rFonts w:ascii="仿宋_GB2312" w:eastAsia="仿宋_GB2312" w:hAnsi="仿宋_GB2312" w:hint="eastAsia"/>
          <w:kern w:val="1"/>
          <w:sz w:val="32"/>
          <w:szCs w:val="32"/>
        </w:rPr>
        <w:t>，准驾车型：</w:t>
      </w:r>
      <w:r>
        <w:rPr>
          <w:rFonts w:ascii="仿宋_GB2312" w:eastAsia="仿宋_GB2312" w:hAnsi="仿宋_GB2312" w:hint="eastAsia"/>
          <w:kern w:val="1"/>
          <w:sz w:val="32"/>
          <w:szCs w:val="32"/>
        </w:rPr>
        <w:t>B1B2</w:t>
      </w:r>
      <w:r>
        <w:rPr>
          <w:rFonts w:ascii="仿宋_GB2312" w:eastAsia="仿宋_GB2312" w:hAnsi="仿宋_GB2312" w:hint="eastAsia"/>
          <w:kern w:val="1"/>
          <w:sz w:val="32"/>
          <w:szCs w:val="32"/>
        </w:rPr>
        <w:t>，驾驶证初次领证时间：</w:t>
      </w:r>
      <w:r>
        <w:rPr>
          <w:rFonts w:ascii="仿宋_GB2312" w:eastAsia="仿宋_GB2312" w:hAnsi="仿宋_GB2312" w:hint="eastAsia"/>
          <w:kern w:val="1"/>
          <w:sz w:val="32"/>
          <w:szCs w:val="32"/>
        </w:rPr>
        <w:t>1988</w:t>
      </w:r>
      <w:r>
        <w:rPr>
          <w:rFonts w:ascii="仿宋_GB2312" w:eastAsia="仿宋_GB2312" w:hAnsi="仿宋_GB2312" w:hint="eastAsia"/>
          <w:kern w:val="1"/>
          <w:sz w:val="32"/>
          <w:szCs w:val="32"/>
        </w:rPr>
        <w:t>年</w:t>
      </w:r>
      <w:r>
        <w:rPr>
          <w:rFonts w:ascii="仿宋_GB2312" w:eastAsia="仿宋_GB2312" w:hAnsi="仿宋_GB2312" w:hint="eastAsia"/>
          <w:kern w:val="1"/>
          <w:sz w:val="32"/>
          <w:szCs w:val="32"/>
        </w:rPr>
        <w:t>XX</w:t>
      </w:r>
      <w:r>
        <w:rPr>
          <w:rFonts w:ascii="仿宋_GB2312" w:eastAsia="仿宋_GB2312" w:hAnsi="仿宋_GB2312" w:hint="eastAsia"/>
          <w:kern w:val="1"/>
          <w:sz w:val="32"/>
          <w:szCs w:val="32"/>
        </w:rPr>
        <w:t>月</w:t>
      </w:r>
      <w:r>
        <w:rPr>
          <w:rFonts w:ascii="仿宋_GB2312" w:eastAsia="仿宋_GB2312" w:hAnsi="仿宋_GB2312" w:hint="eastAsia"/>
          <w:kern w:val="1"/>
          <w:sz w:val="32"/>
          <w:szCs w:val="32"/>
        </w:rPr>
        <w:t>XX</w:t>
      </w:r>
      <w:r>
        <w:rPr>
          <w:rFonts w:ascii="仿宋_GB2312" w:eastAsia="仿宋_GB2312" w:hAnsi="仿宋_GB2312" w:hint="eastAsia"/>
          <w:kern w:val="1"/>
          <w:sz w:val="32"/>
          <w:szCs w:val="32"/>
        </w:rPr>
        <w:t>日，有效期始：</w:t>
      </w:r>
      <w:r>
        <w:rPr>
          <w:rFonts w:ascii="仿宋_GB2312" w:eastAsia="仿宋_GB2312" w:hAnsi="仿宋_GB2312" w:hint="eastAsia"/>
          <w:kern w:val="1"/>
          <w:sz w:val="32"/>
          <w:szCs w:val="32"/>
        </w:rPr>
        <w:t>2021</w:t>
      </w:r>
      <w:r>
        <w:rPr>
          <w:rFonts w:ascii="仿宋_GB2312" w:eastAsia="仿宋_GB2312" w:hAnsi="仿宋_GB2312" w:hint="eastAsia"/>
          <w:kern w:val="1"/>
          <w:sz w:val="32"/>
          <w:szCs w:val="32"/>
        </w:rPr>
        <w:t>年</w:t>
      </w:r>
      <w:r>
        <w:rPr>
          <w:rFonts w:ascii="仿宋_GB2312" w:eastAsia="仿宋_GB2312" w:hAnsi="仿宋_GB2312" w:hint="eastAsia"/>
          <w:kern w:val="1"/>
          <w:sz w:val="32"/>
          <w:szCs w:val="32"/>
        </w:rPr>
        <w:t>11</w:t>
      </w:r>
      <w:r>
        <w:rPr>
          <w:rFonts w:ascii="仿宋_GB2312" w:eastAsia="仿宋_GB2312" w:hAnsi="仿宋_GB2312" w:hint="eastAsia"/>
          <w:kern w:val="1"/>
          <w:sz w:val="32"/>
          <w:szCs w:val="32"/>
        </w:rPr>
        <w:t>月</w:t>
      </w:r>
      <w:r>
        <w:rPr>
          <w:rFonts w:ascii="仿宋_GB2312" w:eastAsia="仿宋_GB2312" w:hAnsi="仿宋_GB2312" w:hint="eastAsia"/>
          <w:kern w:val="1"/>
          <w:sz w:val="32"/>
          <w:szCs w:val="32"/>
        </w:rPr>
        <w:t>16</w:t>
      </w:r>
      <w:r>
        <w:rPr>
          <w:rFonts w:ascii="仿宋_GB2312" w:eastAsia="仿宋_GB2312" w:hAnsi="仿宋_GB2312" w:hint="eastAsia"/>
          <w:kern w:val="1"/>
          <w:sz w:val="32"/>
          <w:szCs w:val="32"/>
        </w:rPr>
        <w:t>日，有效期止：</w:t>
      </w:r>
      <w:r>
        <w:rPr>
          <w:rFonts w:ascii="仿宋_GB2312" w:eastAsia="仿宋_GB2312" w:hAnsi="仿宋_GB2312" w:hint="eastAsia"/>
          <w:kern w:val="1"/>
          <w:sz w:val="32"/>
          <w:szCs w:val="32"/>
        </w:rPr>
        <w:t>2027</w:t>
      </w:r>
      <w:r>
        <w:rPr>
          <w:rFonts w:ascii="仿宋_GB2312" w:eastAsia="仿宋_GB2312" w:hAnsi="仿宋_GB2312" w:hint="eastAsia"/>
          <w:kern w:val="1"/>
          <w:sz w:val="32"/>
          <w:szCs w:val="32"/>
        </w:rPr>
        <w:t>年</w:t>
      </w:r>
      <w:r>
        <w:rPr>
          <w:rFonts w:ascii="仿宋_GB2312" w:eastAsia="仿宋_GB2312" w:hAnsi="仿宋_GB2312" w:hint="eastAsia"/>
          <w:kern w:val="1"/>
          <w:sz w:val="32"/>
          <w:szCs w:val="32"/>
        </w:rPr>
        <w:t>1</w:t>
      </w:r>
      <w:r>
        <w:rPr>
          <w:rFonts w:ascii="仿宋_GB2312" w:eastAsia="仿宋_GB2312" w:hAnsi="仿宋_GB2312" w:hint="eastAsia"/>
          <w:kern w:val="1"/>
          <w:sz w:val="32"/>
          <w:szCs w:val="32"/>
        </w:rPr>
        <w:t>1</w:t>
      </w:r>
      <w:r>
        <w:rPr>
          <w:rFonts w:ascii="仿宋_GB2312" w:eastAsia="仿宋_GB2312" w:hAnsi="仿宋_GB2312" w:hint="eastAsia"/>
          <w:kern w:val="1"/>
          <w:sz w:val="32"/>
          <w:szCs w:val="32"/>
        </w:rPr>
        <w:t>月</w:t>
      </w:r>
      <w:r>
        <w:rPr>
          <w:rFonts w:ascii="仿宋_GB2312" w:eastAsia="仿宋_GB2312" w:hAnsi="仿宋_GB2312" w:hint="eastAsia"/>
          <w:kern w:val="1"/>
          <w:sz w:val="32"/>
          <w:szCs w:val="32"/>
        </w:rPr>
        <w:t>16</w:t>
      </w:r>
      <w:r>
        <w:rPr>
          <w:rFonts w:ascii="仿宋_GB2312" w:eastAsia="仿宋_GB2312" w:hAnsi="仿宋_GB2312" w:hint="eastAsia"/>
          <w:kern w:val="1"/>
          <w:sz w:val="32"/>
          <w:szCs w:val="32"/>
        </w:rPr>
        <w:t>日，发证机关：山东省青岛市公安局交通警察支队，道路运输从业资格证类别：经营性道路运输货物运输驾驶员，证件有效期至</w:t>
      </w:r>
      <w:r>
        <w:rPr>
          <w:rFonts w:ascii="仿宋_GB2312" w:eastAsia="仿宋_GB2312" w:hAnsi="仿宋_GB2312" w:hint="eastAsia"/>
          <w:kern w:val="1"/>
          <w:sz w:val="32"/>
          <w:szCs w:val="32"/>
        </w:rPr>
        <w:t>2026</w:t>
      </w:r>
      <w:r>
        <w:rPr>
          <w:rFonts w:ascii="仿宋_GB2312" w:eastAsia="仿宋_GB2312" w:hAnsi="仿宋_GB2312" w:hint="eastAsia"/>
          <w:kern w:val="1"/>
          <w:sz w:val="32"/>
          <w:szCs w:val="32"/>
        </w:rPr>
        <w:t>年</w:t>
      </w:r>
      <w:r>
        <w:rPr>
          <w:rFonts w:ascii="仿宋_GB2312" w:eastAsia="仿宋_GB2312" w:hAnsi="仿宋_GB2312" w:hint="eastAsia"/>
          <w:kern w:val="1"/>
          <w:sz w:val="32"/>
          <w:szCs w:val="32"/>
        </w:rPr>
        <w:t>10</w:t>
      </w:r>
      <w:r>
        <w:rPr>
          <w:rFonts w:ascii="仿宋_GB2312" w:eastAsia="仿宋_GB2312" w:hAnsi="仿宋_GB2312" w:hint="eastAsia"/>
          <w:kern w:val="1"/>
          <w:sz w:val="32"/>
          <w:szCs w:val="32"/>
        </w:rPr>
        <w:t>月</w:t>
      </w:r>
      <w:r>
        <w:rPr>
          <w:rFonts w:ascii="仿宋_GB2312" w:eastAsia="仿宋_GB2312" w:hAnsi="仿宋_GB2312" w:hint="eastAsia"/>
          <w:kern w:val="1"/>
          <w:sz w:val="32"/>
          <w:szCs w:val="32"/>
        </w:rPr>
        <w:t>6</w:t>
      </w:r>
      <w:r>
        <w:rPr>
          <w:rFonts w:ascii="仿宋_GB2312" w:eastAsia="仿宋_GB2312" w:hAnsi="仿宋_GB2312" w:hint="eastAsia"/>
          <w:kern w:val="1"/>
          <w:sz w:val="32"/>
          <w:szCs w:val="32"/>
        </w:rPr>
        <w:t>日。系鲁</w:t>
      </w:r>
      <w:r>
        <w:rPr>
          <w:rFonts w:ascii="仿宋_GB2312" w:eastAsia="仿宋_GB2312" w:hAnsi="仿宋_GB2312" w:hint="eastAsia"/>
          <w:kern w:val="1"/>
          <w:sz w:val="32"/>
          <w:szCs w:val="32"/>
        </w:rPr>
        <w:t>UJ6258</w:t>
      </w:r>
      <w:r>
        <w:rPr>
          <w:rFonts w:ascii="仿宋_GB2312" w:eastAsia="仿宋_GB2312" w:hAnsi="仿宋_GB2312" w:hint="eastAsia"/>
          <w:kern w:val="1"/>
          <w:sz w:val="32"/>
          <w:szCs w:val="32"/>
        </w:rPr>
        <w:t>号重型自卸货车驾驶人。</w:t>
      </w:r>
    </w:p>
    <w:p w:rsidR="00997101" w:rsidRDefault="009967AA">
      <w:pPr>
        <w:pStyle w:val="10"/>
        <w:outlineLvl w:val="1"/>
        <w:rPr>
          <w:rFonts w:ascii="楷体_GB2312" w:eastAsia="楷体_GB2312" w:hAnsi="楷体" w:cs="仿宋_GB2312"/>
        </w:rPr>
      </w:pPr>
      <w:bookmarkStart w:id="6" w:name="_Toc16968"/>
      <w:r>
        <w:rPr>
          <w:rFonts w:ascii="楷体_GB2312" w:eastAsia="楷体_GB2312" w:hAnsi="楷体" w:cs="仿宋_GB2312" w:hint="eastAsia"/>
        </w:rPr>
        <w:t>（四）事故发生单位安全管理情况</w:t>
      </w:r>
      <w:bookmarkEnd w:id="6"/>
    </w:p>
    <w:p w:rsidR="00997101" w:rsidRDefault="009967AA">
      <w:pPr>
        <w:pStyle w:val="10"/>
        <w:rPr>
          <w:rFonts w:hAnsi="仿宋_GB2312" w:cs="仿宋_GB2312"/>
        </w:rPr>
      </w:pPr>
      <w:bookmarkStart w:id="7" w:name="_Hlk118903113"/>
      <w:r>
        <w:rPr>
          <w:rFonts w:hAnsi="仿宋_GB2312" w:cs="仿宋_GB2312" w:hint="eastAsia"/>
        </w:rPr>
        <w:t>金瑞恒达</w:t>
      </w:r>
      <w:r>
        <w:rPr>
          <w:rFonts w:hAnsi="仿宋_GB2312" w:cs="仿宋_GB2312" w:hint="eastAsia"/>
        </w:rPr>
        <w:t>公司</w:t>
      </w:r>
      <w:bookmarkEnd w:id="7"/>
      <w:r>
        <w:rPr>
          <w:rFonts w:hAnsi="仿宋_GB2312" w:cs="仿宋_GB2312" w:hint="eastAsia"/>
        </w:rPr>
        <w:t>作为道路运输企业，该公司制定了安全生产各</w:t>
      </w:r>
      <w:r>
        <w:rPr>
          <w:rFonts w:hAnsi="仿宋_GB2312" w:cs="仿宋_GB2312" w:hint="eastAsia"/>
        </w:rPr>
        <w:lastRenderedPageBreak/>
        <w:t>项规章制度，配备安全生产管理人员，建立了道路运输车辆技术档案，建立了车辆安全技术检验月检记录表，定期召开安全生产会议，建立了隐患整改台账</w:t>
      </w:r>
      <w:r>
        <w:rPr>
          <w:rFonts w:hAnsi="仿宋_GB2312" w:cs="仿宋_GB2312" w:hint="eastAsia"/>
        </w:rPr>
        <w:t>，编制了事故应急预案并进行了演练，车辆安装了定位系统。</w:t>
      </w:r>
    </w:p>
    <w:p w:rsidR="00997101" w:rsidRDefault="009967AA">
      <w:pPr>
        <w:pStyle w:val="10"/>
        <w:outlineLvl w:val="1"/>
        <w:rPr>
          <w:rFonts w:ascii="楷体_GB2312" w:eastAsia="楷体_GB2312" w:hAnsi="楷体" w:cs="仿宋_GB2312"/>
        </w:rPr>
      </w:pPr>
      <w:bookmarkStart w:id="8" w:name="_Toc13184"/>
      <w:r>
        <w:rPr>
          <w:rFonts w:ascii="楷体_GB2312" w:eastAsia="楷体_GB2312" w:hAnsi="楷体" w:cs="仿宋_GB2312" w:hint="eastAsia"/>
        </w:rPr>
        <w:t>（五）对事故发生单位的安全监管情况</w:t>
      </w:r>
      <w:bookmarkEnd w:id="8"/>
    </w:p>
    <w:p w:rsidR="00997101" w:rsidRDefault="009967AA" w:rsidP="006B0E77">
      <w:pPr>
        <w:pStyle w:val="10"/>
      </w:pPr>
      <w:r>
        <w:rPr>
          <w:rFonts w:hint="eastAsia"/>
        </w:rPr>
        <w:t>区交通运输局制定了《</w:t>
      </w:r>
      <w:r>
        <w:rPr>
          <w:rFonts w:hint="eastAsia"/>
        </w:rPr>
        <w:t>2023</w:t>
      </w:r>
      <w:r>
        <w:rPr>
          <w:rFonts w:hint="eastAsia"/>
        </w:rPr>
        <w:t>年度崂山区交通运输系统安全生产监督检查工作计划</w:t>
      </w:r>
      <w:r>
        <w:rPr>
          <w:rFonts w:hint="eastAsia"/>
        </w:rPr>
        <w:t>》，对春节、两会、五一等期间的安全生产工作进行了针对性部署，根据职能配合区安委会工作制定了重大事故隐患专项排查整治</w:t>
      </w:r>
      <w:r>
        <w:rPr>
          <w:rFonts w:hint="eastAsia"/>
        </w:rPr>
        <w:t>方案、安全生产月活动方案、有限空间作业安全专项整治方案、违规电气焊作业和违规施工专项整治方案等。</w:t>
      </w:r>
      <w:r>
        <w:rPr>
          <w:rFonts w:hint="eastAsia"/>
        </w:rPr>
        <w:t>2023</w:t>
      </w:r>
      <w:r>
        <w:rPr>
          <w:rFonts w:hint="eastAsia"/>
        </w:rPr>
        <w:t>年至今督导检查货运行业</w:t>
      </w:r>
      <w:r>
        <w:rPr>
          <w:rFonts w:hint="eastAsia"/>
        </w:rPr>
        <w:t>216</w:t>
      </w:r>
      <w:r>
        <w:rPr>
          <w:rFonts w:hint="eastAsia"/>
        </w:rPr>
        <w:t>家次，发现隐患</w:t>
      </w:r>
      <w:r>
        <w:rPr>
          <w:rFonts w:hint="eastAsia"/>
        </w:rPr>
        <w:t>243</w:t>
      </w:r>
      <w:r>
        <w:rPr>
          <w:rFonts w:hint="eastAsia"/>
        </w:rPr>
        <w:t>项，并督促企业完成整改。</w:t>
      </w:r>
    </w:p>
    <w:p w:rsidR="00997101" w:rsidRDefault="009967AA" w:rsidP="006B0E77">
      <w:pPr>
        <w:pStyle w:val="10"/>
        <w:rPr>
          <w:rFonts w:ascii="楷体_GB2312" w:cs="楷体_GB2312"/>
        </w:rPr>
      </w:pPr>
      <w:r>
        <w:rPr>
          <w:rFonts w:hint="eastAsia"/>
        </w:rPr>
        <w:t>区交通运输局</w:t>
      </w:r>
      <w:r>
        <w:rPr>
          <w:rFonts w:hint="eastAsia"/>
        </w:rPr>
        <w:t>2022</w:t>
      </w:r>
      <w:r>
        <w:rPr>
          <w:rFonts w:hint="eastAsia"/>
        </w:rPr>
        <w:t>年</w:t>
      </w:r>
      <w:r>
        <w:rPr>
          <w:rFonts w:hint="eastAsia"/>
        </w:rPr>
        <w:t>3</w:t>
      </w:r>
      <w:r>
        <w:rPr>
          <w:rFonts w:hint="eastAsia"/>
        </w:rPr>
        <w:t>月</w:t>
      </w:r>
      <w:r>
        <w:rPr>
          <w:rFonts w:hint="eastAsia"/>
        </w:rPr>
        <w:t>11</w:t>
      </w:r>
      <w:r>
        <w:rPr>
          <w:rFonts w:hint="eastAsia"/>
        </w:rPr>
        <w:t>日、</w:t>
      </w:r>
      <w:r>
        <w:rPr>
          <w:rFonts w:hint="eastAsia"/>
        </w:rPr>
        <w:t>2023</w:t>
      </w:r>
      <w:r>
        <w:rPr>
          <w:rFonts w:hint="eastAsia"/>
        </w:rPr>
        <w:t>年</w:t>
      </w:r>
      <w:r>
        <w:rPr>
          <w:rFonts w:hint="eastAsia"/>
        </w:rPr>
        <w:t>2</w:t>
      </w:r>
      <w:r>
        <w:rPr>
          <w:rFonts w:hint="eastAsia"/>
        </w:rPr>
        <w:t>月</w:t>
      </w:r>
      <w:r>
        <w:rPr>
          <w:rFonts w:hint="eastAsia"/>
        </w:rPr>
        <w:t>23</w:t>
      </w:r>
      <w:r>
        <w:rPr>
          <w:rFonts w:hint="eastAsia"/>
        </w:rPr>
        <w:t>日、</w:t>
      </w:r>
      <w:r>
        <w:rPr>
          <w:rFonts w:hint="eastAsia"/>
        </w:rPr>
        <w:t>2023</w:t>
      </w:r>
      <w:r>
        <w:rPr>
          <w:rFonts w:hint="eastAsia"/>
        </w:rPr>
        <w:t>年</w:t>
      </w:r>
      <w:r>
        <w:rPr>
          <w:rFonts w:hint="eastAsia"/>
        </w:rPr>
        <w:t>7</w:t>
      </w:r>
      <w:r>
        <w:rPr>
          <w:rFonts w:hint="eastAsia"/>
        </w:rPr>
        <w:t>月</w:t>
      </w:r>
      <w:r>
        <w:rPr>
          <w:rFonts w:hint="eastAsia"/>
        </w:rPr>
        <w:t>17</w:t>
      </w:r>
      <w:r>
        <w:rPr>
          <w:rFonts w:hint="eastAsia"/>
        </w:rPr>
        <w:t>日对事故单位金瑞恒达公司进行</w:t>
      </w:r>
      <w:r>
        <w:rPr>
          <w:rFonts w:hint="eastAsia"/>
        </w:rPr>
        <w:t>3</w:t>
      </w:r>
      <w:r>
        <w:rPr>
          <w:rFonts w:hint="eastAsia"/>
        </w:rPr>
        <w:t>次安全生产检查，发现一般安全生产隐患</w:t>
      </w:r>
      <w:r>
        <w:rPr>
          <w:rFonts w:hint="eastAsia"/>
        </w:rPr>
        <w:t>2</w:t>
      </w:r>
      <w:r>
        <w:rPr>
          <w:rFonts w:hint="eastAsia"/>
        </w:rPr>
        <w:t>项，</w:t>
      </w:r>
      <w:r>
        <w:rPr>
          <w:rFonts w:hint="eastAsia"/>
        </w:rPr>
        <w:t>责令企业现场完成整改。</w:t>
      </w:r>
      <w:r>
        <w:rPr>
          <w:rFonts w:hint="eastAsia"/>
        </w:rPr>
        <w:t>2022</w:t>
      </w:r>
      <w:r>
        <w:rPr>
          <w:rFonts w:hint="eastAsia"/>
        </w:rPr>
        <w:t>年</w:t>
      </w:r>
      <w:r>
        <w:rPr>
          <w:rFonts w:hint="eastAsia"/>
        </w:rPr>
        <w:t>12</w:t>
      </w:r>
      <w:r>
        <w:rPr>
          <w:rFonts w:hint="eastAsia"/>
        </w:rPr>
        <w:t>月</w:t>
      </w:r>
      <w:r>
        <w:rPr>
          <w:rFonts w:hint="eastAsia"/>
        </w:rPr>
        <w:t>5</w:t>
      </w:r>
      <w:r>
        <w:rPr>
          <w:rFonts w:hint="eastAsia"/>
        </w:rPr>
        <w:t>日区交通运输局对该公司</w:t>
      </w:r>
      <w:r>
        <w:rPr>
          <w:rFonts w:hint="eastAsia"/>
        </w:rPr>
        <w:t>1</w:t>
      </w:r>
      <w:r>
        <w:rPr>
          <w:rFonts w:hint="eastAsia"/>
        </w:rPr>
        <w:t>年内违法超限运输的货运车辆超过本单位货运车辆总数</w:t>
      </w:r>
      <w:r>
        <w:rPr>
          <w:rFonts w:hint="eastAsia"/>
        </w:rPr>
        <w:t>10%</w:t>
      </w:r>
      <w:r>
        <w:rPr>
          <w:rFonts w:hint="eastAsia"/>
        </w:rPr>
        <w:t>的违法行为进行立案调查，给予该单位停业整顿三天的行政处罚。</w:t>
      </w:r>
    </w:p>
    <w:p w:rsidR="00997101" w:rsidRDefault="009967AA">
      <w:pPr>
        <w:pStyle w:val="10"/>
        <w:outlineLvl w:val="1"/>
        <w:rPr>
          <w:rFonts w:ascii="楷体_GB2312" w:eastAsia="楷体_GB2312" w:hAnsi="楷体" w:cs="仿宋_GB2312"/>
        </w:rPr>
      </w:pPr>
      <w:bookmarkStart w:id="9" w:name="_Toc11264"/>
      <w:r>
        <w:rPr>
          <w:rFonts w:ascii="楷体_GB2312" w:eastAsia="楷体_GB2312" w:hAnsi="楷体" w:cs="仿宋_GB2312" w:hint="eastAsia"/>
        </w:rPr>
        <w:t>（六）事故发生经过</w:t>
      </w:r>
      <w:bookmarkEnd w:id="9"/>
    </w:p>
    <w:p w:rsidR="00997101" w:rsidRDefault="009967AA">
      <w:pPr>
        <w:wordWrap w:val="0"/>
        <w:spacing w:line="560" w:lineRule="exact"/>
        <w:ind w:firstLineChars="200" w:firstLine="640"/>
        <w:textAlignment w:val="baseline"/>
        <w:rPr>
          <w:rFonts w:ascii="仿宋_GB2312" w:eastAsia="仿宋_GB2312" w:hAnsi="仿宋_GB2312"/>
          <w:kern w:val="1"/>
          <w:sz w:val="32"/>
          <w:szCs w:val="32"/>
        </w:rPr>
      </w:pPr>
      <w:r>
        <w:rPr>
          <w:rFonts w:ascii="仿宋_GB2312" w:eastAsia="仿宋_GB2312" w:hAnsi="Times New Roman" w:hint="eastAsia"/>
          <w:bCs/>
          <w:sz w:val="32"/>
          <w:szCs w:val="32"/>
          <w:shd w:val="clear" w:color="auto" w:fill="FFFFFF"/>
        </w:rPr>
        <w:t>2023</w:t>
      </w:r>
      <w:r>
        <w:rPr>
          <w:rFonts w:ascii="仿宋_GB2312" w:eastAsia="仿宋_GB2312" w:hAnsi="Times New Roman" w:hint="eastAsia"/>
          <w:bCs/>
          <w:sz w:val="32"/>
          <w:szCs w:val="32"/>
          <w:shd w:val="clear" w:color="auto" w:fill="FFFFFF"/>
        </w:rPr>
        <w:t>年</w:t>
      </w:r>
      <w:r>
        <w:rPr>
          <w:rFonts w:ascii="仿宋_GB2312" w:eastAsia="仿宋_GB2312" w:hAnsi="Times New Roman" w:hint="eastAsia"/>
          <w:bCs/>
          <w:sz w:val="32"/>
          <w:szCs w:val="32"/>
          <w:shd w:val="clear" w:color="auto" w:fill="FFFFFF"/>
        </w:rPr>
        <w:t>7</w:t>
      </w:r>
      <w:r>
        <w:rPr>
          <w:rFonts w:ascii="仿宋_GB2312" w:eastAsia="仿宋_GB2312" w:hAnsi="Times New Roman" w:hint="eastAsia"/>
          <w:bCs/>
          <w:sz w:val="32"/>
          <w:szCs w:val="32"/>
          <w:shd w:val="clear" w:color="auto" w:fill="FFFFFF"/>
        </w:rPr>
        <w:t>月</w:t>
      </w:r>
      <w:r>
        <w:rPr>
          <w:rFonts w:ascii="仿宋_GB2312" w:eastAsia="仿宋_GB2312" w:hAnsi="Times New Roman" w:hint="eastAsia"/>
          <w:bCs/>
          <w:sz w:val="32"/>
          <w:szCs w:val="32"/>
          <w:shd w:val="clear" w:color="auto" w:fill="FFFFFF"/>
        </w:rPr>
        <w:t>10</w:t>
      </w:r>
      <w:r>
        <w:rPr>
          <w:rFonts w:ascii="仿宋_GB2312" w:eastAsia="仿宋_GB2312" w:hAnsi="Times New Roman" w:hint="eastAsia"/>
          <w:bCs/>
          <w:sz w:val="32"/>
          <w:szCs w:val="32"/>
          <w:shd w:val="clear" w:color="auto" w:fill="FFFFFF"/>
        </w:rPr>
        <w:t>日</w:t>
      </w:r>
      <w:r>
        <w:rPr>
          <w:rFonts w:ascii="仿宋_GB2312" w:eastAsia="仿宋_GB2312" w:hAnsi="Times New Roman" w:hint="eastAsia"/>
          <w:bCs/>
          <w:sz w:val="32"/>
          <w:szCs w:val="32"/>
          <w:shd w:val="clear" w:color="auto" w:fill="FFFFFF"/>
        </w:rPr>
        <w:t>11</w:t>
      </w:r>
      <w:r>
        <w:rPr>
          <w:rFonts w:ascii="仿宋_GB2312" w:eastAsia="仿宋_GB2312" w:hAnsi="Times New Roman" w:hint="eastAsia"/>
          <w:bCs/>
          <w:sz w:val="32"/>
          <w:szCs w:val="32"/>
          <w:shd w:val="clear" w:color="auto" w:fill="FFFFFF"/>
        </w:rPr>
        <w:t>时</w:t>
      </w:r>
      <w:r>
        <w:rPr>
          <w:rFonts w:ascii="仿宋_GB2312" w:eastAsia="仿宋_GB2312" w:hAnsi="Times New Roman" w:hint="eastAsia"/>
          <w:bCs/>
          <w:sz w:val="32"/>
          <w:szCs w:val="32"/>
          <w:shd w:val="clear" w:color="auto" w:fill="FFFFFF"/>
        </w:rPr>
        <w:t>09</w:t>
      </w:r>
      <w:r>
        <w:rPr>
          <w:rFonts w:ascii="仿宋_GB2312" w:eastAsia="仿宋_GB2312" w:hAnsi="Times New Roman" w:hint="eastAsia"/>
          <w:bCs/>
          <w:sz w:val="32"/>
          <w:szCs w:val="32"/>
          <w:shd w:val="clear" w:color="auto" w:fill="FFFFFF"/>
        </w:rPr>
        <w:t>分许，孙</w:t>
      </w:r>
      <w:r>
        <w:rPr>
          <w:rFonts w:ascii="仿宋_GB2312" w:eastAsia="仿宋_GB2312" w:hAnsi="Times New Roman" w:hint="eastAsia"/>
          <w:bCs/>
          <w:sz w:val="32"/>
          <w:szCs w:val="32"/>
          <w:shd w:val="clear" w:color="auto" w:fill="FFFFFF"/>
        </w:rPr>
        <w:t>X</w:t>
      </w:r>
      <w:r>
        <w:rPr>
          <w:rFonts w:ascii="仿宋_GB2312" w:eastAsia="仿宋_GB2312" w:hAnsi="Times New Roman" w:hint="eastAsia"/>
          <w:bCs/>
          <w:sz w:val="32"/>
          <w:szCs w:val="32"/>
          <w:shd w:val="clear" w:color="auto" w:fill="FFFFFF"/>
        </w:rPr>
        <w:t>辉驾驶载有臧</w:t>
      </w:r>
      <w:r>
        <w:rPr>
          <w:rFonts w:ascii="仿宋_GB2312" w:eastAsia="仿宋_GB2312" w:hAnsi="Times New Roman" w:hint="eastAsia"/>
          <w:bCs/>
          <w:sz w:val="32"/>
          <w:szCs w:val="32"/>
          <w:shd w:val="clear" w:color="auto" w:fill="FFFFFF"/>
        </w:rPr>
        <w:t>X</w:t>
      </w:r>
      <w:r>
        <w:rPr>
          <w:rFonts w:ascii="仿宋_GB2312" w:eastAsia="仿宋_GB2312" w:hAnsi="Times New Roman" w:hint="eastAsia"/>
          <w:bCs/>
          <w:sz w:val="32"/>
          <w:szCs w:val="32"/>
          <w:shd w:val="clear" w:color="auto" w:fill="FFFFFF"/>
        </w:rPr>
        <w:t>华的鲁</w:t>
      </w:r>
      <w:r>
        <w:rPr>
          <w:rFonts w:ascii="仿宋_GB2312" w:eastAsia="仿宋_GB2312" w:hAnsi="Times New Roman" w:hint="eastAsia"/>
          <w:bCs/>
          <w:sz w:val="32"/>
          <w:szCs w:val="32"/>
          <w:shd w:val="clear" w:color="auto" w:fill="FFFFFF"/>
        </w:rPr>
        <w:t>B88J35</w:t>
      </w:r>
      <w:r>
        <w:rPr>
          <w:rFonts w:ascii="仿宋_GB2312" w:eastAsia="仿宋_GB2312" w:hAnsi="Times New Roman" w:hint="eastAsia"/>
          <w:bCs/>
          <w:sz w:val="32"/>
          <w:szCs w:val="32"/>
          <w:shd w:val="clear" w:color="auto" w:fill="FFFFFF"/>
        </w:rPr>
        <w:t>荣威牌小型轿车沿滨海公路中央护栏西侧第二条车道由北向南行驶，宋</w:t>
      </w:r>
      <w:r>
        <w:rPr>
          <w:rFonts w:ascii="仿宋_GB2312" w:eastAsia="仿宋_GB2312" w:hAnsi="Times New Roman" w:hint="eastAsia"/>
          <w:bCs/>
          <w:sz w:val="32"/>
          <w:szCs w:val="32"/>
          <w:shd w:val="clear" w:color="auto" w:fill="FFFFFF"/>
        </w:rPr>
        <w:t>X</w:t>
      </w:r>
      <w:r>
        <w:rPr>
          <w:rFonts w:ascii="仿宋_GB2312" w:eastAsia="仿宋_GB2312" w:hAnsi="Times New Roman" w:hint="eastAsia"/>
          <w:bCs/>
          <w:sz w:val="32"/>
          <w:szCs w:val="32"/>
          <w:shd w:val="clear" w:color="auto" w:fill="FFFFFF"/>
        </w:rPr>
        <w:t>胜驾驶鲁</w:t>
      </w:r>
      <w:r>
        <w:rPr>
          <w:rFonts w:ascii="仿宋_GB2312" w:eastAsia="仿宋_GB2312" w:hAnsi="Times New Roman" w:hint="eastAsia"/>
          <w:bCs/>
          <w:sz w:val="32"/>
          <w:szCs w:val="32"/>
          <w:shd w:val="clear" w:color="auto" w:fill="FFFFFF"/>
        </w:rPr>
        <w:t>UJ6258</w:t>
      </w:r>
      <w:r>
        <w:rPr>
          <w:rFonts w:ascii="仿宋_GB2312" w:eastAsia="仿宋_GB2312" w:hAnsi="Times New Roman" w:hint="eastAsia"/>
          <w:bCs/>
          <w:sz w:val="32"/>
          <w:szCs w:val="32"/>
          <w:shd w:val="clear" w:color="auto" w:fill="FFFFFF"/>
        </w:rPr>
        <w:t>豪沃牌重型自卸货车沿滨</w:t>
      </w:r>
      <w:r>
        <w:rPr>
          <w:rFonts w:ascii="仿宋_GB2312" w:eastAsia="仿宋_GB2312" w:hAnsi="Times New Roman" w:hint="eastAsia"/>
          <w:bCs/>
          <w:sz w:val="32"/>
          <w:szCs w:val="32"/>
          <w:shd w:val="clear" w:color="auto" w:fill="FFFFFF"/>
        </w:rPr>
        <w:lastRenderedPageBreak/>
        <w:t>海公路中央护栏西侧第一条车道同向行驶，两车同行至书院村路口北侧路段时，鲁</w:t>
      </w:r>
      <w:r>
        <w:rPr>
          <w:rFonts w:ascii="仿宋_GB2312" w:eastAsia="仿宋_GB2312" w:hAnsi="Times New Roman" w:hint="eastAsia"/>
          <w:bCs/>
          <w:sz w:val="32"/>
          <w:szCs w:val="32"/>
          <w:shd w:val="clear" w:color="auto" w:fill="FFFFFF"/>
        </w:rPr>
        <w:t>UJ6258</w:t>
      </w:r>
      <w:r>
        <w:rPr>
          <w:rFonts w:ascii="仿宋_GB2312" w:eastAsia="仿宋_GB2312" w:hAnsi="Times New Roman" w:hint="eastAsia"/>
          <w:bCs/>
          <w:sz w:val="32"/>
          <w:szCs w:val="32"/>
          <w:shd w:val="clear" w:color="auto" w:fill="FFFFFF"/>
        </w:rPr>
        <w:t>豪沃牌重型自卸货车骑压滨海公路中央护栏西侧第一、二条</w:t>
      </w:r>
      <w:r>
        <w:rPr>
          <w:rFonts w:ascii="仿宋_GB2312" w:eastAsia="仿宋_GB2312" w:hAnsi="Times New Roman" w:hint="eastAsia"/>
          <w:bCs/>
          <w:sz w:val="32"/>
          <w:szCs w:val="32"/>
          <w:shd w:val="clear" w:color="auto" w:fill="FFFFFF"/>
        </w:rPr>
        <w:t>车道分道线由北向南偏西行驶至鲁</w:t>
      </w:r>
      <w:r>
        <w:rPr>
          <w:rFonts w:ascii="仿宋_GB2312" w:eastAsia="仿宋_GB2312" w:hAnsi="Times New Roman" w:hint="eastAsia"/>
          <w:bCs/>
          <w:sz w:val="32"/>
          <w:szCs w:val="32"/>
          <w:shd w:val="clear" w:color="auto" w:fill="FFFFFF"/>
        </w:rPr>
        <w:t>B88J35</w:t>
      </w:r>
      <w:r>
        <w:rPr>
          <w:rFonts w:ascii="仿宋_GB2312" w:eastAsia="仿宋_GB2312" w:hAnsi="Times New Roman" w:hint="eastAsia"/>
          <w:bCs/>
          <w:sz w:val="32"/>
          <w:szCs w:val="32"/>
          <w:shd w:val="clear" w:color="auto" w:fill="FFFFFF"/>
        </w:rPr>
        <w:t>荣威牌小型轿车左后方，随后鲁</w:t>
      </w:r>
      <w:r>
        <w:rPr>
          <w:rFonts w:ascii="仿宋_GB2312" w:eastAsia="仿宋_GB2312" w:hAnsi="Times New Roman" w:hint="eastAsia"/>
          <w:bCs/>
          <w:sz w:val="32"/>
          <w:szCs w:val="32"/>
          <w:shd w:val="clear" w:color="auto" w:fill="FFFFFF"/>
        </w:rPr>
        <w:t>UJ6258</w:t>
      </w:r>
      <w:r>
        <w:rPr>
          <w:rFonts w:ascii="仿宋_GB2312" w:eastAsia="仿宋_GB2312" w:hAnsi="Times New Roman" w:hint="eastAsia"/>
          <w:bCs/>
          <w:sz w:val="32"/>
          <w:szCs w:val="32"/>
          <w:shd w:val="clear" w:color="auto" w:fill="FFFFFF"/>
        </w:rPr>
        <w:t>豪沃牌重型自卸货车前侧右部与鲁</w:t>
      </w:r>
      <w:r>
        <w:rPr>
          <w:rFonts w:ascii="仿宋_GB2312" w:eastAsia="仿宋_GB2312" w:hAnsi="Times New Roman" w:hint="eastAsia"/>
          <w:bCs/>
          <w:sz w:val="32"/>
          <w:szCs w:val="32"/>
          <w:shd w:val="clear" w:color="auto" w:fill="FFFFFF"/>
        </w:rPr>
        <w:t>B88J35</w:t>
      </w:r>
      <w:r>
        <w:rPr>
          <w:rFonts w:ascii="仿宋_GB2312" w:eastAsia="仿宋_GB2312" w:hAnsi="Times New Roman" w:hint="eastAsia"/>
          <w:bCs/>
          <w:sz w:val="32"/>
          <w:szCs w:val="32"/>
          <w:shd w:val="clear" w:color="auto" w:fill="FFFFFF"/>
        </w:rPr>
        <w:t>荣威牌小型轿车左侧后部在现场中央护栏西侧第二条车道内接触发生碰撞，碰撞后鲁</w:t>
      </w:r>
      <w:r>
        <w:rPr>
          <w:rFonts w:ascii="仿宋_GB2312" w:eastAsia="仿宋_GB2312" w:hAnsi="Times New Roman" w:hint="eastAsia"/>
          <w:bCs/>
          <w:sz w:val="32"/>
          <w:szCs w:val="32"/>
          <w:shd w:val="clear" w:color="auto" w:fill="FFFFFF"/>
        </w:rPr>
        <w:t>B88J35</w:t>
      </w:r>
      <w:r>
        <w:rPr>
          <w:rFonts w:ascii="仿宋_GB2312" w:eastAsia="仿宋_GB2312" w:hAnsi="Times New Roman" w:hint="eastAsia"/>
          <w:bCs/>
          <w:sz w:val="32"/>
          <w:szCs w:val="32"/>
          <w:shd w:val="clear" w:color="auto" w:fill="FFFFFF"/>
        </w:rPr>
        <w:t>荣威牌小型轿车产生逆时针偏转，其前部及右后部又与中央护栏发生碰撞，在此过程中乘员臧</w:t>
      </w:r>
      <w:r>
        <w:rPr>
          <w:rFonts w:ascii="仿宋_GB2312" w:eastAsia="仿宋_GB2312" w:hAnsi="Times New Roman" w:hint="eastAsia"/>
          <w:bCs/>
          <w:sz w:val="32"/>
          <w:szCs w:val="32"/>
          <w:shd w:val="clear" w:color="auto" w:fill="FFFFFF"/>
        </w:rPr>
        <w:t>X</w:t>
      </w:r>
      <w:r>
        <w:rPr>
          <w:rFonts w:ascii="仿宋_GB2312" w:eastAsia="仿宋_GB2312" w:hAnsi="Times New Roman" w:hint="eastAsia"/>
          <w:bCs/>
          <w:sz w:val="32"/>
          <w:szCs w:val="32"/>
          <w:shd w:val="clear" w:color="auto" w:fill="FFFFFF"/>
        </w:rPr>
        <w:t>华由鲁</w:t>
      </w:r>
      <w:r>
        <w:rPr>
          <w:rFonts w:ascii="仿宋_GB2312" w:eastAsia="仿宋_GB2312" w:hAnsi="Times New Roman" w:hint="eastAsia"/>
          <w:bCs/>
          <w:sz w:val="32"/>
          <w:szCs w:val="32"/>
          <w:shd w:val="clear" w:color="auto" w:fill="FFFFFF"/>
        </w:rPr>
        <w:t>B88J35</w:t>
      </w:r>
      <w:r>
        <w:rPr>
          <w:rFonts w:ascii="仿宋_GB2312" w:eastAsia="仿宋_GB2312" w:hAnsi="Times New Roman" w:hint="eastAsia"/>
          <w:bCs/>
          <w:sz w:val="32"/>
          <w:szCs w:val="32"/>
          <w:shd w:val="clear" w:color="auto" w:fill="FFFFFF"/>
        </w:rPr>
        <w:t>荣威牌小型轿车后风窗处抛出，鲁</w:t>
      </w:r>
      <w:r>
        <w:rPr>
          <w:rFonts w:ascii="仿宋_GB2312" w:eastAsia="仿宋_GB2312" w:hAnsi="Times New Roman" w:hint="eastAsia"/>
          <w:bCs/>
          <w:sz w:val="32"/>
          <w:szCs w:val="32"/>
          <w:shd w:val="clear" w:color="auto" w:fill="FFFFFF"/>
        </w:rPr>
        <w:t>B88J35</w:t>
      </w:r>
      <w:r>
        <w:rPr>
          <w:rFonts w:ascii="仿宋_GB2312" w:eastAsia="仿宋_GB2312" w:hAnsi="Times New Roman" w:hint="eastAsia"/>
          <w:bCs/>
          <w:sz w:val="32"/>
          <w:szCs w:val="32"/>
          <w:shd w:val="clear" w:color="auto" w:fill="FFFFFF"/>
        </w:rPr>
        <w:t>荣威牌小型轿车继续旋转至头西尾东姿态，其左前部又与鲁</w:t>
      </w:r>
      <w:r>
        <w:rPr>
          <w:rFonts w:ascii="仿宋_GB2312" w:eastAsia="仿宋_GB2312" w:hAnsi="Times New Roman" w:hint="eastAsia"/>
          <w:bCs/>
          <w:sz w:val="32"/>
          <w:szCs w:val="32"/>
          <w:shd w:val="clear" w:color="auto" w:fill="FFFFFF"/>
        </w:rPr>
        <w:t>UJ6258</w:t>
      </w:r>
      <w:r>
        <w:rPr>
          <w:rFonts w:ascii="仿宋_GB2312" w:eastAsia="仿宋_GB2312" w:hAnsi="Times New Roman" w:hint="eastAsia"/>
          <w:bCs/>
          <w:sz w:val="32"/>
          <w:szCs w:val="32"/>
          <w:shd w:val="clear" w:color="auto" w:fill="FFFFFF"/>
        </w:rPr>
        <w:t>豪沃牌重型自卸货车左侧前部发生碰撞，并向南侧翻后停止于现场最终位置。</w:t>
      </w:r>
      <w:r>
        <w:rPr>
          <w:rStyle w:val="ad"/>
          <w:rFonts w:ascii="仿宋_GB2312" w:eastAsia="仿宋_GB2312" w:hAnsi="仿宋_GB2312" w:hint="eastAsia"/>
          <w:kern w:val="1"/>
          <w:sz w:val="32"/>
          <w:szCs w:val="32"/>
        </w:rPr>
        <w:t>[</w:t>
      </w:r>
      <w:r>
        <w:rPr>
          <w:rStyle w:val="ad"/>
          <w:rFonts w:ascii="仿宋_GB2312" w:eastAsia="仿宋_GB2312" w:hAnsi="仿宋_GB2312" w:hint="eastAsia"/>
          <w:kern w:val="1"/>
          <w:sz w:val="32"/>
          <w:szCs w:val="32"/>
        </w:rPr>
        <w:footnoteReference w:id="1"/>
      </w:r>
      <w:r>
        <w:rPr>
          <w:rStyle w:val="ad"/>
          <w:rFonts w:ascii="仿宋_GB2312" w:eastAsia="仿宋_GB2312" w:hAnsi="仿宋_GB2312" w:hint="eastAsia"/>
          <w:kern w:val="1"/>
          <w:sz w:val="32"/>
          <w:szCs w:val="32"/>
        </w:rPr>
        <w:t>]</w:t>
      </w:r>
    </w:p>
    <w:p w:rsidR="00997101" w:rsidRDefault="009967AA">
      <w:pPr>
        <w:pStyle w:val="10"/>
        <w:outlineLvl w:val="1"/>
        <w:rPr>
          <w:rFonts w:ascii="楷体_GB2312" w:eastAsia="楷体_GB2312" w:hAnsi="楷体" w:cs="仿宋_GB2312"/>
        </w:rPr>
      </w:pPr>
      <w:bookmarkStart w:id="10" w:name="_Toc28220"/>
      <w:r>
        <w:rPr>
          <w:rFonts w:ascii="楷体_GB2312" w:eastAsia="楷体_GB2312" w:hAnsi="楷体" w:cs="仿宋_GB2312" w:hint="eastAsia"/>
        </w:rPr>
        <w:t>（七）事故现场情况</w:t>
      </w:r>
      <w:bookmarkEnd w:id="10"/>
    </w:p>
    <w:p w:rsidR="00997101" w:rsidRDefault="009967AA">
      <w:pPr>
        <w:pStyle w:val="10"/>
        <w:rPr>
          <w:rFonts w:hAnsi="仿宋_GB2312"/>
          <w:kern w:val="1"/>
        </w:rPr>
      </w:pPr>
      <w:r>
        <w:rPr>
          <w:rFonts w:hAnsi="仿宋_GB2312" w:hint="eastAsia"/>
          <w:kern w:val="1"/>
        </w:rPr>
        <w:t>事故现场位于崂山区滨海公路书院村</w:t>
      </w:r>
      <w:r>
        <w:rPr>
          <w:rFonts w:hAnsi="仿宋_GB2312" w:hint="eastAsia"/>
          <w:kern w:val="1"/>
        </w:rPr>
        <w:t>路口北侧</w:t>
      </w:r>
      <w:r>
        <w:rPr>
          <w:rFonts w:hAnsi="仿宋_GB2312" w:hint="eastAsia"/>
          <w:kern w:val="1"/>
        </w:rPr>
        <w:t>处，</w:t>
      </w:r>
      <w:r>
        <w:rPr>
          <w:rFonts w:hAnsi="仿宋_GB2312" w:hint="eastAsia"/>
          <w:kern w:val="1"/>
        </w:rPr>
        <w:t>滨海公路系</w:t>
      </w:r>
      <w:r>
        <w:rPr>
          <w:rFonts w:hAnsi="仿宋_GB2312" w:hint="eastAsia"/>
          <w:kern w:val="1"/>
        </w:rPr>
        <w:t>南北走向，</w:t>
      </w:r>
      <w:r>
        <w:rPr>
          <w:rFonts w:hAnsi="仿宋_GB2312" w:hint="eastAsia"/>
          <w:kern w:val="1"/>
        </w:rPr>
        <w:t>中央绿化带护栏隔离，</w:t>
      </w:r>
      <w:r>
        <w:rPr>
          <w:rFonts w:hAnsi="仿宋_GB2312" w:hint="eastAsia"/>
          <w:kern w:val="1"/>
        </w:rPr>
        <w:t>双向</w:t>
      </w:r>
      <w:r>
        <w:rPr>
          <w:rFonts w:hAnsi="仿宋_GB2312" w:hint="eastAsia"/>
          <w:kern w:val="1"/>
        </w:rPr>
        <w:t>六车机动车道</w:t>
      </w:r>
      <w:r>
        <w:rPr>
          <w:rFonts w:hAnsi="仿宋_GB2312" w:hint="eastAsia"/>
          <w:kern w:val="1"/>
        </w:rPr>
        <w:t>，</w:t>
      </w:r>
      <w:r>
        <w:rPr>
          <w:rFonts w:hAnsi="仿宋_GB2312" w:hint="eastAsia"/>
          <w:kern w:val="1"/>
        </w:rPr>
        <w:t>沥青路面。</w:t>
      </w:r>
      <w:r>
        <w:rPr>
          <w:rFonts w:hAnsi="仿宋_GB2312" w:hint="eastAsia"/>
          <w:kern w:val="1"/>
        </w:rPr>
        <w:t>事故发生时天气晴</w:t>
      </w:r>
      <w:r>
        <w:rPr>
          <w:rFonts w:hAnsi="仿宋_GB2312" w:hint="eastAsia"/>
          <w:kern w:val="1"/>
        </w:rPr>
        <w:t>，道路标线清晰，事故地点限速</w:t>
      </w:r>
      <w:r>
        <w:rPr>
          <w:rFonts w:hAnsi="仿宋_GB2312" w:hint="eastAsia"/>
          <w:kern w:val="1"/>
        </w:rPr>
        <w:t>60km/h</w:t>
      </w:r>
      <w:r>
        <w:rPr>
          <w:rFonts w:hAnsi="仿宋_GB2312" w:hint="eastAsia"/>
          <w:kern w:val="1"/>
        </w:rPr>
        <w:t>。</w:t>
      </w:r>
    </w:p>
    <w:p w:rsidR="00997101" w:rsidRDefault="009967AA">
      <w:pPr>
        <w:pStyle w:val="10"/>
        <w:outlineLvl w:val="1"/>
        <w:rPr>
          <w:rFonts w:ascii="楷体_GB2312" w:eastAsia="楷体_GB2312" w:hAnsi="楷体" w:cs="仿宋_GB2312"/>
        </w:rPr>
      </w:pPr>
      <w:bookmarkStart w:id="11" w:name="_Toc13247"/>
      <w:r>
        <w:rPr>
          <w:rFonts w:ascii="楷体_GB2312" w:eastAsia="楷体_GB2312" w:hAnsi="楷体" w:cs="仿宋_GB2312" w:hint="eastAsia"/>
        </w:rPr>
        <w:t>（八）人员伤亡和直接经济损失情况</w:t>
      </w:r>
      <w:bookmarkEnd w:id="11"/>
    </w:p>
    <w:p w:rsidR="00997101" w:rsidRDefault="009967AA">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事故造成</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人死亡</w:t>
      </w:r>
      <w:r>
        <w:rPr>
          <w:rFonts w:ascii="仿宋_GB2312" w:eastAsia="仿宋_GB2312" w:hAnsi="仿宋_GB2312" w:cs="仿宋_GB2312" w:hint="eastAsia"/>
          <w:sz w:val="32"/>
          <w:szCs w:val="32"/>
        </w:rPr>
        <w:t>，善后赔偿正在协商中。</w:t>
      </w:r>
    </w:p>
    <w:p w:rsidR="00997101" w:rsidRDefault="009967AA">
      <w:pPr>
        <w:spacing w:line="560" w:lineRule="exact"/>
        <w:ind w:firstLineChars="200" w:firstLine="640"/>
        <w:outlineLvl w:val="1"/>
        <w:rPr>
          <w:rFonts w:ascii="楷体_GB2312" w:eastAsia="楷体_GB2312" w:hAnsi="楷体_GB2312" w:cs="楷体_GB2312"/>
          <w:color w:val="000000"/>
          <w:kern w:val="1"/>
          <w:sz w:val="32"/>
          <w:szCs w:val="32"/>
        </w:rPr>
      </w:pPr>
      <w:bookmarkStart w:id="12" w:name="_Toc20540"/>
      <w:r>
        <w:rPr>
          <w:rFonts w:ascii="楷体_GB2312" w:eastAsia="楷体_GB2312" w:hAnsi="楷体_GB2312" w:cs="楷体_GB2312" w:hint="eastAsia"/>
          <w:color w:val="000000"/>
          <w:kern w:val="1"/>
          <w:sz w:val="32"/>
          <w:szCs w:val="32"/>
        </w:rPr>
        <w:t>（九）医疗救治和善后情况</w:t>
      </w:r>
      <w:bookmarkEnd w:id="12"/>
    </w:p>
    <w:p w:rsidR="00997101" w:rsidRDefault="009967AA">
      <w:pPr>
        <w:pStyle w:val="10"/>
        <w:rPr>
          <w:rFonts w:hAnsi="宋体" w:cs="宋体"/>
        </w:rPr>
      </w:pPr>
      <w:r>
        <w:rPr>
          <w:rFonts w:hint="eastAsia"/>
        </w:rPr>
        <w:t>事故致使臧</w:t>
      </w:r>
      <w:r>
        <w:rPr>
          <w:rFonts w:hint="eastAsia"/>
        </w:rPr>
        <w:t>X</w:t>
      </w:r>
      <w:r>
        <w:rPr>
          <w:rFonts w:hint="eastAsia"/>
        </w:rPr>
        <w:t>华死亡，</w:t>
      </w:r>
      <w:r>
        <w:rPr>
          <w:rFonts w:hAnsi="宋体" w:cs="宋体" w:hint="eastAsia"/>
        </w:rPr>
        <w:t>善后赔偿事宜</w:t>
      </w:r>
      <w:r>
        <w:rPr>
          <w:rFonts w:hAnsi="宋体" w:cs="宋体" w:hint="eastAsia"/>
        </w:rPr>
        <w:t>正在协商中</w:t>
      </w:r>
      <w:r>
        <w:rPr>
          <w:rFonts w:hAnsi="宋体" w:cs="宋体" w:hint="eastAsia"/>
        </w:rPr>
        <w:t>。</w:t>
      </w:r>
    </w:p>
    <w:p w:rsidR="00997101" w:rsidRDefault="009967AA">
      <w:pPr>
        <w:pStyle w:val="10"/>
        <w:outlineLvl w:val="0"/>
        <w:rPr>
          <w:rFonts w:ascii="Calibri" w:eastAsia="黑体"/>
          <w:kern w:val="1"/>
          <w:shd w:val="clear" w:color="auto" w:fill="auto"/>
        </w:rPr>
      </w:pPr>
      <w:bookmarkStart w:id="13" w:name="_Toc16037"/>
      <w:r>
        <w:rPr>
          <w:rFonts w:ascii="Calibri" w:eastAsia="黑体" w:hint="eastAsia"/>
          <w:kern w:val="1"/>
          <w:shd w:val="clear" w:color="auto" w:fill="auto"/>
        </w:rPr>
        <w:t>二</w:t>
      </w:r>
      <w:r>
        <w:rPr>
          <w:rFonts w:ascii="Calibri" w:eastAsia="黑体" w:hint="eastAsia"/>
          <w:kern w:val="1"/>
          <w:shd w:val="clear" w:color="auto" w:fill="auto"/>
        </w:rPr>
        <w:t>、事故应急处置及评估情况</w:t>
      </w:r>
      <w:bookmarkEnd w:id="13"/>
    </w:p>
    <w:p w:rsidR="00997101" w:rsidRDefault="009967AA">
      <w:pPr>
        <w:wordWrap w:val="0"/>
        <w:spacing w:line="560" w:lineRule="exact"/>
        <w:ind w:firstLineChars="200" w:firstLine="640"/>
        <w:textAlignment w:val="baseline"/>
        <w:outlineLvl w:val="1"/>
        <w:rPr>
          <w:rFonts w:ascii="楷体_GB2312" w:eastAsia="楷体_GB2312" w:hAnsi="楷体_GB2312" w:cs="楷体_GB2312"/>
          <w:color w:val="000000"/>
          <w:kern w:val="1"/>
          <w:sz w:val="32"/>
          <w:szCs w:val="32"/>
        </w:rPr>
      </w:pPr>
      <w:bookmarkStart w:id="14" w:name="_Toc18176"/>
      <w:r>
        <w:rPr>
          <w:rFonts w:ascii="楷体_GB2312" w:eastAsia="楷体_GB2312" w:hAnsi="楷体_GB2312" w:cs="楷体_GB2312" w:hint="eastAsia"/>
          <w:color w:val="000000"/>
          <w:kern w:val="1"/>
          <w:sz w:val="32"/>
          <w:szCs w:val="32"/>
        </w:rPr>
        <w:t>（一）事故信息接报及响应情况</w:t>
      </w:r>
      <w:bookmarkEnd w:id="14"/>
    </w:p>
    <w:p w:rsidR="00997101" w:rsidRDefault="009967AA">
      <w:pPr>
        <w:pStyle w:val="10"/>
        <w:rPr>
          <w:rFonts w:hAnsi="仿宋_GB2312"/>
          <w:color w:val="000000"/>
          <w:kern w:val="1"/>
        </w:rPr>
      </w:pPr>
      <w:r>
        <w:rPr>
          <w:rFonts w:hAnsi="仿宋_GB2312" w:hint="eastAsia"/>
          <w:color w:val="000000"/>
          <w:kern w:val="1"/>
        </w:rPr>
        <w:lastRenderedPageBreak/>
        <w:t>7</w:t>
      </w:r>
      <w:r>
        <w:rPr>
          <w:rFonts w:hAnsi="仿宋_GB2312" w:hint="eastAsia"/>
          <w:color w:val="000000"/>
          <w:kern w:val="1"/>
        </w:rPr>
        <w:t>月</w:t>
      </w:r>
      <w:r>
        <w:rPr>
          <w:rFonts w:hAnsi="仿宋_GB2312" w:hint="eastAsia"/>
          <w:color w:val="000000"/>
          <w:kern w:val="1"/>
        </w:rPr>
        <w:t>10</w:t>
      </w:r>
      <w:r>
        <w:rPr>
          <w:rFonts w:hAnsi="仿宋_GB2312" w:hint="eastAsia"/>
          <w:color w:val="000000"/>
          <w:kern w:val="1"/>
        </w:rPr>
        <w:t>日</w:t>
      </w:r>
      <w:r>
        <w:rPr>
          <w:rFonts w:hAnsi="仿宋_GB2312" w:hint="eastAsia"/>
          <w:color w:val="000000"/>
          <w:kern w:val="1"/>
        </w:rPr>
        <w:t>11</w:t>
      </w:r>
      <w:r>
        <w:rPr>
          <w:rFonts w:hAnsi="仿宋_GB2312" w:hint="eastAsia"/>
          <w:color w:val="000000"/>
          <w:kern w:val="1"/>
        </w:rPr>
        <w:t>时</w:t>
      </w:r>
      <w:r>
        <w:rPr>
          <w:rFonts w:hAnsi="仿宋_GB2312" w:hint="eastAsia"/>
          <w:color w:val="000000"/>
          <w:kern w:val="1"/>
        </w:rPr>
        <w:t>09</w:t>
      </w:r>
      <w:r>
        <w:rPr>
          <w:rFonts w:hAnsi="仿宋_GB2312" w:hint="eastAsia"/>
          <w:color w:val="000000"/>
          <w:kern w:val="1"/>
        </w:rPr>
        <w:t>分事故发生，随后驾驶员宋</w:t>
      </w:r>
      <w:r>
        <w:rPr>
          <w:rFonts w:hAnsi="仿宋_GB2312" w:hint="eastAsia"/>
          <w:color w:val="000000"/>
          <w:kern w:val="1"/>
        </w:rPr>
        <w:t>X</w:t>
      </w:r>
      <w:r>
        <w:rPr>
          <w:rFonts w:hAnsi="仿宋_GB2312" w:hint="eastAsia"/>
          <w:color w:val="000000"/>
          <w:kern w:val="1"/>
        </w:rPr>
        <w:t>胜拨打</w:t>
      </w:r>
      <w:r>
        <w:rPr>
          <w:rFonts w:hAnsi="仿宋_GB2312" w:hint="eastAsia"/>
          <w:color w:val="000000"/>
          <w:kern w:val="1"/>
        </w:rPr>
        <w:t>120</w:t>
      </w:r>
      <w:r>
        <w:rPr>
          <w:rFonts w:hAnsi="仿宋_GB2312" w:hint="eastAsia"/>
          <w:color w:val="000000"/>
          <w:kern w:val="1"/>
        </w:rPr>
        <w:t>、</w:t>
      </w:r>
      <w:r>
        <w:rPr>
          <w:rFonts w:hAnsi="仿宋_GB2312" w:hint="eastAsia"/>
          <w:color w:val="000000"/>
          <w:kern w:val="1"/>
        </w:rPr>
        <w:t>122</w:t>
      </w:r>
      <w:r>
        <w:rPr>
          <w:rFonts w:hAnsi="仿宋_GB2312" w:hint="eastAsia"/>
          <w:color w:val="000000"/>
          <w:kern w:val="1"/>
        </w:rPr>
        <w:t>报警并上报公司法定代表人兼总经理王</w:t>
      </w:r>
      <w:r>
        <w:rPr>
          <w:rFonts w:hAnsi="仿宋_GB2312" w:hint="eastAsia"/>
          <w:color w:val="000000"/>
          <w:kern w:val="1"/>
        </w:rPr>
        <w:t>X</w:t>
      </w:r>
      <w:r>
        <w:rPr>
          <w:rFonts w:hAnsi="仿宋_GB2312" w:hint="eastAsia"/>
          <w:color w:val="000000"/>
          <w:kern w:val="1"/>
        </w:rPr>
        <w:t>奎，王</w:t>
      </w:r>
      <w:r>
        <w:rPr>
          <w:rFonts w:hAnsi="仿宋_GB2312" w:hint="eastAsia"/>
          <w:color w:val="000000"/>
          <w:kern w:val="1"/>
        </w:rPr>
        <w:t>X</w:t>
      </w:r>
      <w:r>
        <w:rPr>
          <w:rFonts w:hAnsi="仿宋_GB2312" w:hint="eastAsia"/>
          <w:color w:val="000000"/>
          <w:kern w:val="1"/>
        </w:rPr>
        <w:t>奎和公司安全员董</w:t>
      </w:r>
      <w:r>
        <w:rPr>
          <w:rFonts w:hAnsi="仿宋_GB2312" w:hint="eastAsia"/>
          <w:color w:val="000000"/>
          <w:kern w:val="1"/>
        </w:rPr>
        <w:t>X</w:t>
      </w:r>
      <w:r>
        <w:rPr>
          <w:rFonts w:hAnsi="仿宋_GB2312" w:hint="eastAsia"/>
          <w:color w:val="000000"/>
          <w:kern w:val="1"/>
        </w:rPr>
        <w:t>到事故现场配合交警部门调查事故，并将事故情况上报相关政府部门。</w:t>
      </w:r>
    </w:p>
    <w:p w:rsidR="00997101" w:rsidRDefault="009967AA">
      <w:pPr>
        <w:spacing w:line="560" w:lineRule="exact"/>
        <w:ind w:firstLineChars="200" w:firstLine="640"/>
        <w:rPr>
          <w:sz w:val="32"/>
          <w:szCs w:val="32"/>
        </w:rPr>
      </w:pPr>
      <w:r>
        <w:rPr>
          <w:rFonts w:ascii="仿宋_GB2312" w:eastAsia="仿宋_GB2312" w:hAnsi="宋体" w:cs="宋体" w:hint="eastAsia"/>
          <w:sz w:val="32"/>
          <w:szCs w:val="32"/>
        </w:rPr>
        <w:t>接报后，区应急局、</w:t>
      </w:r>
      <w:r>
        <w:rPr>
          <w:rFonts w:ascii="Times New Roman" w:eastAsia="仿宋_GB2312" w:hAnsi="Times New Roman" w:hint="eastAsia"/>
          <w:bCs/>
          <w:color w:val="000000" w:themeColor="text1"/>
          <w:sz w:val="32"/>
          <w:szCs w:val="32"/>
        </w:rPr>
        <w:t>区</w:t>
      </w:r>
      <w:r>
        <w:rPr>
          <w:rFonts w:ascii="Times New Roman" w:eastAsia="仿宋_GB2312" w:hAnsi="Times New Roman" w:hint="eastAsia"/>
          <w:bCs/>
          <w:color w:val="000000" w:themeColor="text1"/>
          <w:sz w:val="32"/>
          <w:szCs w:val="32"/>
        </w:rPr>
        <w:t>交通运输局</w:t>
      </w:r>
      <w:r>
        <w:rPr>
          <w:rFonts w:ascii="仿宋_GB2312" w:eastAsia="仿宋_GB2312" w:hAnsi="宋体" w:cs="宋体" w:hint="eastAsia"/>
          <w:sz w:val="32"/>
          <w:szCs w:val="32"/>
        </w:rPr>
        <w:t>、崂山公安分局等有关部门迅速赶赴事故现场进行应急处置，同时展开事故调查。区应急局按照规定及时上报了事故情况。</w:t>
      </w:r>
    </w:p>
    <w:p w:rsidR="00997101" w:rsidRDefault="009967AA">
      <w:pPr>
        <w:pStyle w:val="10"/>
        <w:outlineLvl w:val="1"/>
        <w:rPr>
          <w:rFonts w:ascii="楷体_GB2312" w:eastAsia="楷体_GB2312" w:hAnsi="楷体_GB2312" w:cs="楷体_GB2312"/>
          <w:color w:val="000000"/>
          <w:kern w:val="1"/>
        </w:rPr>
      </w:pPr>
      <w:bookmarkStart w:id="15" w:name="_Toc5532"/>
      <w:r>
        <w:rPr>
          <w:rFonts w:ascii="楷体_GB2312" w:eastAsia="楷体_GB2312" w:hAnsi="楷体_GB2312" w:cs="楷体_GB2312" w:hint="eastAsia"/>
          <w:color w:val="000000"/>
          <w:kern w:val="1"/>
        </w:rPr>
        <w:t>（二）事故现场应急处置情况</w:t>
      </w:r>
      <w:bookmarkEnd w:id="15"/>
    </w:p>
    <w:p w:rsidR="00997101" w:rsidRDefault="009967AA">
      <w:pPr>
        <w:spacing w:line="560" w:lineRule="exact"/>
        <w:ind w:firstLineChars="200" w:firstLine="640"/>
        <w:rPr>
          <w:rFonts w:ascii="仿宋_GB2312" w:eastAsia="仿宋_GB2312" w:hAnsi="仿宋_GB2312" w:cs="仿宋_GB2312"/>
          <w:color w:val="000000"/>
          <w:kern w:val="1"/>
          <w:sz w:val="32"/>
          <w:szCs w:val="32"/>
        </w:rPr>
      </w:pPr>
      <w:r>
        <w:rPr>
          <w:rFonts w:ascii="仿宋_GB2312" w:eastAsia="仿宋_GB2312" w:hAnsi="仿宋_GB2312" w:cs="仿宋_GB2312" w:hint="eastAsia"/>
          <w:sz w:val="32"/>
          <w:szCs w:val="32"/>
        </w:rPr>
        <w:t>金瑞恒达公司法定代表人兼总经理王</w:t>
      </w:r>
      <w:r>
        <w:rPr>
          <w:rFonts w:ascii="仿宋_GB2312" w:eastAsia="仿宋_GB2312" w:hAnsi="仿宋_GB2312" w:cs="仿宋_GB2312" w:hint="eastAsia"/>
          <w:sz w:val="32"/>
          <w:szCs w:val="32"/>
        </w:rPr>
        <w:t>X</w:t>
      </w:r>
      <w:r>
        <w:rPr>
          <w:rFonts w:ascii="仿宋_GB2312" w:eastAsia="仿宋_GB2312" w:hAnsi="仿宋_GB2312" w:cs="仿宋_GB2312" w:hint="eastAsia"/>
          <w:sz w:val="32"/>
          <w:szCs w:val="32"/>
        </w:rPr>
        <w:t>奎</w:t>
      </w:r>
      <w:r>
        <w:rPr>
          <w:rFonts w:ascii="仿宋_GB2312" w:eastAsia="仿宋_GB2312" w:hAnsi="仿宋_GB2312" w:cs="仿宋_GB2312" w:hint="eastAsia"/>
          <w:color w:val="000000"/>
          <w:kern w:val="1"/>
          <w:sz w:val="32"/>
          <w:szCs w:val="32"/>
        </w:rPr>
        <w:t>接到事故报告后与安全员董</w:t>
      </w:r>
      <w:r>
        <w:rPr>
          <w:rFonts w:ascii="仿宋_GB2312" w:eastAsia="仿宋_GB2312" w:hAnsi="仿宋_GB2312" w:cs="仿宋_GB2312" w:hint="eastAsia"/>
          <w:color w:val="000000"/>
          <w:kern w:val="1"/>
          <w:sz w:val="32"/>
          <w:szCs w:val="32"/>
        </w:rPr>
        <w:t>X</w:t>
      </w:r>
      <w:r>
        <w:rPr>
          <w:rFonts w:ascii="仿宋_GB2312" w:eastAsia="仿宋_GB2312" w:hAnsi="仿宋_GB2312" w:cs="仿宋_GB2312" w:hint="eastAsia"/>
          <w:color w:val="000000"/>
          <w:kern w:val="1"/>
          <w:sz w:val="32"/>
          <w:szCs w:val="32"/>
        </w:rPr>
        <w:t>赶赴现场。</w:t>
      </w:r>
    </w:p>
    <w:p w:rsidR="00997101" w:rsidRDefault="009967AA">
      <w:pPr>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事故发生后，市、区政府领导高度重视，第一时间对事故救援及善后工作作出指示，各相关部门、单位工作人员立即赶赴现场进行应急处置工作</w:t>
      </w:r>
      <w:r>
        <w:rPr>
          <w:rFonts w:ascii="仿宋_GB2312" w:eastAsia="仿宋_GB2312" w:hAnsi="宋体" w:cs="宋体" w:hint="eastAsia"/>
          <w:sz w:val="32"/>
          <w:szCs w:val="32"/>
        </w:rPr>
        <w:t>。</w:t>
      </w:r>
    </w:p>
    <w:p w:rsidR="00997101" w:rsidRDefault="009967AA">
      <w:pPr>
        <w:spacing w:line="560" w:lineRule="exact"/>
        <w:ind w:firstLineChars="200" w:firstLine="640"/>
        <w:outlineLvl w:val="1"/>
        <w:rPr>
          <w:rFonts w:ascii="楷体_GB2312" w:eastAsia="楷体_GB2312" w:hAnsi="楷体_GB2312" w:cs="楷体_GB2312"/>
          <w:color w:val="000000"/>
          <w:kern w:val="1"/>
          <w:sz w:val="32"/>
          <w:szCs w:val="32"/>
        </w:rPr>
      </w:pPr>
      <w:bookmarkStart w:id="16" w:name="_Toc2924"/>
      <w:r>
        <w:rPr>
          <w:rFonts w:ascii="楷体_GB2312" w:eastAsia="楷体_GB2312" w:hAnsi="楷体_GB2312" w:cs="楷体_GB2312" w:hint="eastAsia"/>
          <w:color w:val="000000"/>
          <w:kern w:val="1"/>
          <w:sz w:val="32"/>
          <w:szCs w:val="32"/>
        </w:rPr>
        <w:t>（三）事故应急处置评估</w:t>
      </w:r>
      <w:bookmarkEnd w:id="16"/>
    </w:p>
    <w:p w:rsidR="00997101" w:rsidRDefault="009967AA">
      <w:pPr>
        <w:wordWrap w:val="0"/>
        <w:spacing w:line="560" w:lineRule="exact"/>
        <w:ind w:firstLineChars="200" w:firstLine="640"/>
        <w:textAlignment w:val="baseline"/>
        <w:rPr>
          <w:rFonts w:ascii="仿宋_GB2312" w:eastAsia="仿宋_GB2312" w:hAnsi="宋体" w:cs="宋体"/>
          <w:sz w:val="32"/>
          <w:szCs w:val="32"/>
        </w:rPr>
      </w:pPr>
      <w:r>
        <w:rPr>
          <w:rFonts w:ascii="仿宋_GB2312" w:eastAsia="仿宋_GB2312" w:hAnsi="宋体" w:cs="宋体" w:hint="eastAsia"/>
          <w:sz w:val="32"/>
          <w:szCs w:val="32"/>
        </w:rPr>
        <w:t>本次事故应急救援处置有效，应急响应程序合法，符合应急处置措施程序及要求，未发生次生事故</w:t>
      </w:r>
      <w:r>
        <w:rPr>
          <w:rFonts w:ascii="仿宋_GB2312" w:eastAsia="仿宋_GB2312" w:hAnsi="宋体" w:cs="宋体" w:hint="eastAsia"/>
          <w:sz w:val="32"/>
          <w:szCs w:val="32"/>
        </w:rPr>
        <w:t>。</w:t>
      </w:r>
    </w:p>
    <w:p w:rsidR="00997101" w:rsidRDefault="009967AA">
      <w:pPr>
        <w:wordWrap w:val="0"/>
        <w:spacing w:line="560" w:lineRule="exact"/>
        <w:ind w:firstLineChars="200" w:firstLine="640"/>
        <w:textAlignment w:val="baseline"/>
        <w:outlineLvl w:val="0"/>
        <w:rPr>
          <w:rFonts w:eastAsia="黑体" w:hAnsi="黑体"/>
          <w:kern w:val="1"/>
          <w:sz w:val="32"/>
          <w:szCs w:val="32"/>
        </w:rPr>
      </w:pPr>
      <w:bookmarkStart w:id="17" w:name="_Toc31486"/>
      <w:r>
        <w:rPr>
          <w:rFonts w:eastAsia="黑体" w:hAnsi="黑体" w:hint="eastAsia"/>
          <w:kern w:val="1"/>
          <w:sz w:val="32"/>
          <w:szCs w:val="32"/>
        </w:rPr>
        <w:t>三</w:t>
      </w:r>
      <w:r>
        <w:rPr>
          <w:rFonts w:eastAsia="黑体" w:hAnsi="黑体" w:hint="eastAsia"/>
          <w:kern w:val="1"/>
          <w:sz w:val="32"/>
          <w:szCs w:val="32"/>
        </w:rPr>
        <w:t>、</w:t>
      </w:r>
      <w:r>
        <w:rPr>
          <w:rFonts w:eastAsia="黑体" w:hAnsi="黑体" w:hint="eastAsia"/>
          <w:kern w:val="1"/>
          <w:sz w:val="32"/>
          <w:szCs w:val="32"/>
        </w:rPr>
        <w:t>事故</w:t>
      </w:r>
      <w:r>
        <w:rPr>
          <w:rFonts w:eastAsia="黑体" w:hAnsi="黑体"/>
          <w:kern w:val="1"/>
          <w:sz w:val="32"/>
          <w:szCs w:val="32"/>
        </w:rPr>
        <w:t>原因</w:t>
      </w:r>
      <w:r>
        <w:rPr>
          <w:rFonts w:eastAsia="黑体" w:hAnsi="黑体" w:hint="eastAsia"/>
          <w:kern w:val="1"/>
          <w:sz w:val="32"/>
          <w:szCs w:val="32"/>
        </w:rPr>
        <w:t>分析</w:t>
      </w:r>
      <w:bookmarkEnd w:id="17"/>
    </w:p>
    <w:p w:rsidR="00997101" w:rsidRDefault="009967AA">
      <w:pPr>
        <w:wordWrap w:val="0"/>
        <w:spacing w:line="560" w:lineRule="exact"/>
        <w:ind w:firstLineChars="200" w:firstLine="640"/>
        <w:textAlignment w:val="baseline"/>
        <w:outlineLvl w:val="1"/>
        <w:rPr>
          <w:rFonts w:ascii="楷体_GB2312" w:eastAsia="楷体_GB2312" w:hAnsi="楷体_GB2312" w:cs="楷体_GB2312"/>
          <w:bCs/>
          <w:sz w:val="32"/>
          <w:szCs w:val="32"/>
        </w:rPr>
      </w:pPr>
      <w:bookmarkStart w:id="18" w:name="_Toc6002"/>
      <w:r>
        <w:rPr>
          <w:rFonts w:ascii="楷体_GB2312" w:eastAsia="楷体_GB2312" w:hAnsi="楷体_GB2312" w:cs="楷体_GB2312" w:hint="eastAsia"/>
          <w:bCs/>
          <w:sz w:val="32"/>
          <w:szCs w:val="32"/>
        </w:rPr>
        <w:t>（一）《道路交通事故认定书》</w:t>
      </w:r>
      <w:bookmarkEnd w:id="18"/>
    </w:p>
    <w:p w:rsidR="00997101" w:rsidRDefault="009967AA">
      <w:pPr>
        <w:wordWrap w:val="0"/>
        <w:spacing w:line="560" w:lineRule="exact"/>
        <w:ind w:firstLineChars="200" w:firstLine="640"/>
        <w:textAlignment w:val="baseline"/>
        <w:rPr>
          <w:rStyle w:val="ad"/>
          <w:rFonts w:ascii="仿宋_GB2312" w:eastAsia="仿宋_GB2312" w:hAnsi="Times New Roman"/>
          <w:bCs/>
          <w:color w:val="000000"/>
          <w:kern w:val="0"/>
          <w:sz w:val="32"/>
          <w:szCs w:val="32"/>
        </w:rPr>
      </w:pPr>
      <w:r>
        <w:rPr>
          <w:rFonts w:ascii="仿宋_GB2312" w:eastAsia="仿宋_GB2312" w:hAnsi="Times New Roman" w:hint="eastAsia"/>
          <w:bCs/>
          <w:sz w:val="32"/>
          <w:szCs w:val="32"/>
        </w:rPr>
        <w:t>宋</w:t>
      </w:r>
      <w:r>
        <w:rPr>
          <w:rFonts w:ascii="仿宋_GB2312" w:eastAsia="仿宋_GB2312" w:hAnsi="Times New Roman" w:hint="eastAsia"/>
          <w:bCs/>
          <w:sz w:val="32"/>
          <w:szCs w:val="32"/>
        </w:rPr>
        <w:t>X</w:t>
      </w:r>
      <w:r>
        <w:rPr>
          <w:rFonts w:ascii="仿宋_GB2312" w:eastAsia="仿宋_GB2312" w:hAnsi="Times New Roman" w:hint="eastAsia"/>
          <w:bCs/>
          <w:sz w:val="32"/>
          <w:szCs w:val="32"/>
        </w:rPr>
        <w:t>胜驾车不按规定车道行驶和变更车道影响相关车道内机动车正常行驶的行为是事故发生的原因。</w:t>
      </w:r>
      <w:r>
        <w:rPr>
          <w:rFonts w:ascii="仿宋_GB2312" w:eastAsia="仿宋_GB2312" w:hAnsi="Times New Roman" w:hint="eastAsia"/>
          <w:bCs/>
          <w:color w:val="000000"/>
          <w:kern w:val="0"/>
          <w:sz w:val="32"/>
          <w:szCs w:val="32"/>
        </w:rPr>
        <w:t>根据《中华人民共和国道路交通安全法实施条例》第九十</w:t>
      </w:r>
      <w:r>
        <w:rPr>
          <w:rFonts w:ascii="仿宋_GB2312" w:eastAsia="仿宋_GB2312" w:hint="eastAsia"/>
          <w:bCs/>
          <w:color w:val="000000"/>
          <w:kern w:val="0"/>
          <w:sz w:val="32"/>
          <w:szCs w:val="32"/>
        </w:rPr>
        <w:t>一</w:t>
      </w:r>
      <w:r>
        <w:rPr>
          <w:rFonts w:ascii="仿宋_GB2312" w:eastAsia="仿宋_GB2312" w:hAnsi="Times New Roman" w:hint="eastAsia"/>
          <w:bCs/>
          <w:color w:val="000000"/>
          <w:kern w:val="0"/>
          <w:sz w:val="32"/>
          <w:szCs w:val="32"/>
        </w:rPr>
        <w:t>条和《道路交通</w:t>
      </w:r>
      <w:r>
        <w:rPr>
          <w:rFonts w:ascii="仿宋_GB2312" w:eastAsia="仿宋_GB2312" w:hint="eastAsia"/>
          <w:bCs/>
          <w:color w:val="000000"/>
          <w:kern w:val="0"/>
          <w:sz w:val="32"/>
          <w:szCs w:val="32"/>
        </w:rPr>
        <w:t>事故</w:t>
      </w:r>
      <w:r>
        <w:rPr>
          <w:rFonts w:ascii="仿宋_GB2312" w:eastAsia="仿宋_GB2312" w:hAnsi="Times New Roman" w:hint="eastAsia"/>
          <w:bCs/>
          <w:color w:val="000000"/>
          <w:kern w:val="0"/>
          <w:sz w:val="32"/>
          <w:szCs w:val="32"/>
        </w:rPr>
        <w:t>处理程序规定》第六十条的规定</w:t>
      </w:r>
      <w:r>
        <w:rPr>
          <w:rFonts w:ascii="仿宋_GB2312" w:eastAsia="仿宋_GB2312" w:hint="eastAsia"/>
          <w:bCs/>
          <w:color w:val="000000"/>
          <w:kern w:val="0"/>
          <w:sz w:val="32"/>
          <w:szCs w:val="32"/>
        </w:rPr>
        <w:t>，</w:t>
      </w:r>
      <w:r>
        <w:rPr>
          <w:rFonts w:ascii="仿宋_GB2312" w:eastAsia="仿宋_GB2312" w:hAnsi="Times New Roman" w:hint="eastAsia"/>
          <w:bCs/>
          <w:color w:val="000000"/>
          <w:kern w:val="0"/>
          <w:sz w:val="32"/>
          <w:szCs w:val="32"/>
        </w:rPr>
        <w:t>确定</w:t>
      </w:r>
      <w:r>
        <w:rPr>
          <w:rFonts w:ascii="仿宋_GB2312" w:eastAsia="仿宋_GB2312" w:hint="eastAsia"/>
          <w:bCs/>
          <w:color w:val="000000"/>
          <w:kern w:val="0"/>
          <w:sz w:val="32"/>
          <w:szCs w:val="32"/>
        </w:rPr>
        <w:t>宋</w:t>
      </w:r>
      <w:r>
        <w:rPr>
          <w:rFonts w:ascii="仿宋_GB2312" w:eastAsia="仿宋_GB2312" w:hint="eastAsia"/>
          <w:bCs/>
          <w:color w:val="000000"/>
          <w:kern w:val="0"/>
          <w:sz w:val="32"/>
          <w:szCs w:val="32"/>
        </w:rPr>
        <w:t>X</w:t>
      </w:r>
      <w:r>
        <w:rPr>
          <w:rFonts w:ascii="仿宋_GB2312" w:eastAsia="仿宋_GB2312" w:hint="eastAsia"/>
          <w:bCs/>
          <w:color w:val="000000"/>
          <w:kern w:val="0"/>
          <w:sz w:val="32"/>
          <w:szCs w:val="32"/>
        </w:rPr>
        <w:t>胜承担事故全部责任，孙</w:t>
      </w:r>
      <w:r>
        <w:rPr>
          <w:rFonts w:ascii="仿宋_GB2312" w:eastAsia="仿宋_GB2312" w:hint="eastAsia"/>
          <w:bCs/>
          <w:color w:val="000000"/>
          <w:kern w:val="0"/>
          <w:sz w:val="32"/>
          <w:szCs w:val="32"/>
        </w:rPr>
        <w:lastRenderedPageBreak/>
        <w:t>X</w:t>
      </w:r>
      <w:r>
        <w:rPr>
          <w:rFonts w:ascii="仿宋_GB2312" w:eastAsia="仿宋_GB2312" w:hint="eastAsia"/>
          <w:bCs/>
          <w:color w:val="000000"/>
          <w:kern w:val="0"/>
          <w:sz w:val="32"/>
          <w:szCs w:val="32"/>
        </w:rPr>
        <w:t>辉不承担事故责任，臧</w:t>
      </w:r>
      <w:r>
        <w:rPr>
          <w:rFonts w:ascii="仿宋_GB2312" w:eastAsia="仿宋_GB2312" w:hint="eastAsia"/>
          <w:bCs/>
          <w:color w:val="000000"/>
          <w:kern w:val="0"/>
          <w:sz w:val="32"/>
          <w:szCs w:val="32"/>
        </w:rPr>
        <w:t>X</w:t>
      </w:r>
      <w:r>
        <w:rPr>
          <w:rFonts w:ascii="仿宋_GB2312" w:eastAsia="仿宋_GB2312" w:hint="eastAsia"/>
          <w:bCs/>
          <w:color w:val="000000"/>
          <w:kern w:val="0"/>
          <w:sz w:val="32"/>
          <w:szCs w:val="32"/>
        </w:rPr>
        <w:t>华不承担事故责任。</w:t>
      </w:r>
      <w:r>
        <w:rPr>
          <w:rStyle w:val="ad"/>
          <w:rFonts w:ascii="仿宋_GB2312" w:eastAsia="仿宋_GB2312" w:hAnsi="Times New Roman" w:hint="eastAsia"/>
          <w:bCs/>
          <w:color w:val="000000"/>
          <w:kern w:val="0"/>
          <w:sz w:val="32"/>
          <w:szCs w:val="32"/>
        </w:rPr>
        <w:t>[</w:t>
      </w:r>
      <w:r>
        <w:rPr>
          <w:rStyle w:val="ad"/>
          <w:rFonts w:ascii="仿宋_GB2312" w:eastAsia="仿宋_GB2312" w:hAnsi="Times New Roman" w:hint="eastAsia"/>
          <w:bCs/>
          <w:color w:val="000000"/>
          <w:kern w:val="0"/>
          <w:sz w:val="32"/>
          <w:szCs w:val="32"/>
        </w:rPr>
        <w:footnoteReference w:id="2"/>
      </w:r>
      <w:r>
        <w:rPr>
          <w:rStyle w:val="ad"/>
          <w:rFonts w:ascii="仿宋_GB2312" w:eastAsia="仿宋_GB2312" w:hAnsi="Times New Roman" w:hint="eastAsia"/>
          <w:bCs/>
          <w:color w:val="000000"/>
          <w:kern w:val="0"/>
          <w:sz w:val="32"/>
          <w:szCs w:val="32"/>
        </w:rPr>
        <w:t>]</w:t>
      </w:r>
    </w:p>
    <w:p w:rsidR="00997101" w:rsidRDefault="009967AA">
      <w:pPr>
        <w:pStyle w:val="10"/>
        <w:outlineLvl w:val="1"/>
        <w:rPr>
          <w:rFonts w:ascii="楷体_GB2312" w:eastAsia="楷体_GB2312" w:hAnsi="楷体_GB2312" w:cs="楷体_GB2312"/>
          <w:color w:val="000000"/>
          <w:kern w:val="1"/>
        </w:rPr>
      </w:pPr>
      <w:bookmarkStart w:id="19" w:name="_Toc9735"/>
      <w:r>
        <w:rPr>
          <w:rFonts w:ascii="楷体_GB2312" w:eastAsia="楷体_GB2312" w:hAnsi="楷体_GB2312" w:cs="楷体_GB2312" w:hint="eastAsia"/>
          <w:color w:val="000000"/>
          <w:kern w:val="1"/>
        </w:rPr>
        <w:t>（二）事故相关检验鉴定情况</w:t>
      </w:r>
      <w:bookmarkEnd w:id="19"/>
    </w:p>
    <w:p w:rsidR="00997101" w:rsidRDefault="009967AA">
      <w:pPr>
        <w:spacing w:line="560" w:lineRule="exact"/>
        <w:ind w:firstLineChars="200" w:firstLine="643"/>
        <w:outlineLvl w:val="2"/>
        <w:rPr>
          <w:rFonts w:ascii="仿宋_GB2312" w:eastAsia="仿宋_GB2312" w:hAnsi="仿宋_GB2312" w:cs="仿宋_GB2312"/>
          <w:color w:val="000000"/>
          <w:kern w:val="1"/>
          <w:sz w:val="32"/>
          <w:szCs w:val="32"/>
        </w:rPr>
      </w:pPr>
      <w:bookmarkStart w:id="20" w:name="_Toc7722"/>
      <w:r>
        <w:rPr>
          <w:rFonts w:ascii="仿宋_GB2312" w:eastAsia="仿宋_GB2312" w:hAnsi="仿宋_GB2312" w:cs="仿宋_GB2312" w:hint="eastAsia"/>
          <w:b/>
          <w:bCs/>
          <w:color w:val="000000"/>
          <w:kern w:val="1"/>
          <w:sz w:val="32"/>
          <w:szCs w:val="32"/>
        </w:rPr>
        <w:t>1.</w:t>
      </w:r>
      <w:r>
        <w:rPr>
          <w:rFonts w:ascii="仿宋_GB2312" w:eastAsia="仿宋_GB2312" w:hAnsi="仿宋_GB2312" w:cs="仿宋_GB2312" w:hint="eastAsia"/>
          <w:b/>
          <w:bCs/>
          <w:color w:val="000000"/>
          <w:kern w:val="1"/>
          <w:sz w:val="32"/>
          <w:szCs w:val="32"/>
        </w:rPr>
        <w:t>人员检验检测情况</w:t>
      </w:r>
      <w:bookmarkEnd w:id="20"/>
    </w:p>
    <w:p w:rsidR="00997101" w:rsidRDefault="009967AA">
      <w:pPr>
        <w:pStyle w:val="10"/>
        <w:rPr>
          <w:rFonts w:hAnsi="仿宋_GB2312" w:cs="仿宋_GB2312"/>
          <w:bCs/>
        </w:rPr>
      </w:pPr>
      <w:r>
        <w:rPr>
          <w:rFonts w:hAnsi="仿宋_GB2312" w:cs="仿宋_GB2312" w:hint="eastAsia"/>
          <w:bCs/>
        </w:rPr>
        <w:t>经青岛市公安局刑事警察支队技术处检验，送检的</w:t>
      </w:r>
      <w:r>
        <w:rPr>
          <w:rFonts w:hAnsi="仿宋_GB2312" w:cs="仿宋_GB2312" w:hint="eastAsia"/>
          <w:bCs/>
        </w:rPr>
        <w:t>宋</w:t>
      </w:r>
      <w:r>
        <w:rPr>
          <w:rFonts w:hAnsi="仿宋_GB2312" w:cs="仿宋_GB2312" w:hint="eastAsia"/>
          <w:bCs/>
        </w:rPr>
        <w:t>X</w:t>
      </w:r>
      <w:r>
        <w:rPr>
          <w:rFonts w:hAnsi="仿宋_GB2312" w:cs="仿宋_GB2312" w:hint="eastAsia"/>
          <w:bCs/>
        </w:rPr>
        <w:t>胜</w:t>
      </w:r>
      <w:r>
        <w:rPr>
          <w:rFonts w:hAnsi="仿宋_GB2312" w:cs="仿宋_GB2312" w:hint="eastAsia"/>
          <w:bCs/>
        </w:rPr>
        <w:t>的血样中未检出乙醇成分，送检的</w:t>
      </w:r>
      <w:r>
        <w:rPr>
          <w:rFonts w:hAnsi="仿宋_GB2312" w:cs="仿宋_GB2312" w:hint="eastAsia"/>
          <w:bCs/>
        </w:rPr>
        <w:t>孙</w:t>
      </w:r>
      <w:r>
        <w:rPr>
          <w:rFonts w:hAnsi="仿宋_GB2312" w:cs="仿宋_GB2312" w:hint="eastAsia"/>
          <w:bCs/>
        </w:rPr>
        <w:t>X</w:t>
      </w:r>
      <w:r>
        <w:rPr>
          <w:rFonts w:hAnsi="仿宋_GB2312" w:cs="仿宋_GB2312" w:hint="eastAsia"/>
          <w:bCs/>
        </w:rPr>
        <w:t>辉</w:t>
      </w:r>
      <w:r>
        <w:rPr>
          <w:rFonts w:hAnsi="仿宋_GB2312" w:cs="仿宋_GB2312" w:hint="eastAsia"/>
          <w:bCs/>
        </w:rPr>
        <w:t>的血样中未检出乙醇成分。</w:t>
      </w:r>
    </w:p>
    <w:p w:rsidR="00997101" w:rsidRDefault="009967AA">
      <w:pPr>
        <w:spacing w:line="560" w:lineRule="exact"/>
        <w:ind w:firstLineChars="200" w:firstLine="643"/>
        <w:outlineLvl w:val="2"/>
        <w:rPr>
          <w:rFonts w:ascii="仿宋_GB2312" w:eastAsia="仿宋_GB2312" w:hAnsi="仿宋_GB2312" w:cs="仿宋_GB2312"/>
          <w:color w:val="000000"/>
          <w:kern w:val="1"/>
          <w:sz w:val="32"/>
          <w:szCs w:val="32"/>
        </w:rPr>
      </w:pPr>
      <w:bookmarkStart w:id="21" w:name="_Toc6930"/>
      <w:r>
        <w:rPr>
          <w:rFonts w:ascii="仿宋_GB2312" w:eastAsia="仿宋_GB2312" w:hAnsi="仿宋_GB2312" w:cs="仿宋_GB2312" w:hint="eastAsia"/>
          <w:b/>
          <w:bCs/>
          <w:color w:val="000000"/>
          <w:kern w:val="1"/>
          <w:sz w:val="32"/>
          <w:szCs w:val="32"/>
        </w:rPr>
        <w:t>2.</w:t>
      </w:r>
      <w:r>
        <w:rPr>
          <w:rFonts w:ascii="仿宋_GB2312" w:eastAsia="仿宋_GB2312" w:hAnsi="仿宋_GB2312" w:cs="仿宋_GB2312" w:hint="eastAsia"/>
          <w:b/>
          <w:bCs/>
          <w:color w:val="000000"/>
          <w:kern w:val="1"/>
          <w:sz w:val="32"/>
          <w:szCs w:val="32"/>
        </w:rPr>
        <w:t>车辆检验鉴定情况</w:t>
      </w:r>
      <w:bookmarkEnd w:id="21"/>
    </w:p>
    <w:p w:rsidR="00997101" w:rsidRDefault="009967AA">
      <w:pPr>
        <w:spacing w:line="560" w:lineRule="exact"/>
        <w:ind w:firstLineChars="200" w:firstLine="643"/>
        <w:rPr>
          <w:rFonts w:ascii="仿宋_GB2312" w:eastAsia="仿宋_GB2312" w:hAnsi="仿宋_GB2312" w:cs="仿宋_GB2312"/>
          <w:b/>
          <w:bCs/>
          <w:color w:val="000000"/>
          <w:kern w:val="1"/>
          <w:sz w:val="32"/>
          <w:szCs w:val="32"/>
        </w:rPr>
      </w:pPr>
      <w:r>
        <w:rPr>
          <w:rFonts w:ascii="仿宋_GB2312" w:eastAsia="仿宋_GB2312" w:hAnsi="仿宋_GB2312" w:cs="仿宋_GB2312" w:hint="eastAsia"/>
          <w:b/>
          <w:bCs/>
          <w:color w:val="000000"/>
          <w:kern w:val="1"/>
          <w:sz w:val="32"/>
          <w:szCs w:val="32"/>
        </w:rPr>
        <w:t>（</w:t>
      </w:r>
      <w:r>
        <w:rPr>
          <w:rFonts w:ascii="仿宋_GB2312" w:eastAsia="仿宋_GB2312" w:hAnsi="仿宋_GB2312" w:cs="仿宋_GB2312" w:hint="eastAsia"/>
          <w:b/>
          <w:bCs/>
          <w:color w:val="000000"/>
          <w:kern w:val="1"/>
          <w:sz w:val="32"/>
          <w:szCs w:val="32"/>
        </w:rPr>
        <w:t>1</w:t>
      </w:r>
      <w:r>
        <w:rPr>
          <w:rFonts w:ascii="仿宋_GB2312" w:eastAsia="仿宋_GB2312" w:hAnsi="仿宋_GB2312" w:cs="仿宋_GB2312" w:hint="eastAsia"/>
          <w:b/>
          <w:bCs/>
          <w:color w:val="000000"/>
          <w:kern w:val="1"/>
          <w:sz w:val="32"/>
          <w:szCs w:val="32"/>
        </w:rPr>
        <w:t>）鲁</w:t>
      </w:r>
      <w:r>
        <w:rPr>
          <w:rFonts w:ascii="仿宋_GB2312" w:eastAsia="仿宋_GB2312" w:hAnsi="仿宋_GB2312" w:cs="仿宋_GB2312" w:hint="eastAsia"/>
          <w:b/>
          <w:bCs/>
          <w:color w:val="000000"/>
          <w:kern w:val="1"/>
          <w:sz w:val="32"/>
          <w:szCs w:val="32"/>
        </w:rPr>
        <w:t>UJ6258</w:t>
      </w:r>
      <w:r>
        <w:rPr>
          <w:rFonts w:ascii="仿宋_GB2312" w:eastAsia="仿宋_GB2312" w:hAnsi="仿宋_GB2312" w:cs="仿宋_GB2312" w:hint="eastAsia"/>
          <w:b/>
          <w:bCs/>
          <w:color w:val="000000"/>
          <w:kern w:val="1"/>
          <w:sz w:val="32"/>
          <w:szCs w:val="32"/>
        </w:rPr>
        <w:t>号重型自卸货车情况</w:t>
      </w:r>
    </w:p>
    <w:p w:rsidR="00997101" w:rsidRDefault="009967AA">
      <w:pPr>
        <w:wordWrap w:val="0"/>
        <w:spacing w:line="560" w:lineRule="exact"/>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鲁</w:t>
      </w:r>
      <w:r>
        <w:rPr>
          <w:rFonts w:ascii="仿宋_GB2312" w:eastAsia="仿宋_GB2312" w:hAnsi="仿宋_GB2312" w:cs="仿宋_GB2312" w:hint="eastAsia"/>
          <w:bCs/>
          <w:sz w:val="32"/>
          <w:szCs w:val="32"/>
          <w:shd w:val="clear" w:color="auto" w:fill="FFFFFF"/>
        </w:rPr>
        <w:t>UJ6258</w:t>
      </w:r>
      <w:r>
        <w:rPr>
          <w:rFonts w:ascii="仿宋_GB2312" w:eastAsia="仿宋_GB2312" w:hAnsi="仿宋_GB2312" w:cs="仿宋_GB2312" w:hint="eastAsia"/>
          <w:bCs/>
          <w:sz w:val="32"/>
          <w:szCs w:val="32"/>
          <w:shd w:val="clear" w:color="auto" w:fill="FFFFFF"/>
        </w:rPr>
        <w:t>号重型自卸货车进行安全性能检测。经检测，该车一、二、三、四轴空载制动率均合格、不平衡率均合格；二、三轴加载制动率均合格、不平衡率均合格；整车制动率合格、驻车制动率合格。一、二轴转向轴横向侧滑量均合格。</w:t>
      </w:r>
    </w:p>
    <w:p w:rsidR="00997101" w:rsidRDefault="009967AA">
      <w:pPr>
        <w:wordWrap w:val="0"/>
        <w:spacing w:line="560" w:lineRule="exact"/>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鲁</w:t>
      </w:r>
      <w:r>
        <w:rPr>
          <w:rFonts w:ascii="仿宋_GB2312" w:eastAsia="仿宋_GB2312" w:hAnsi="仿宋_GB2312" w:cs="仿宋_GB2312" w:hint="eastAsia"/>
          <w:bCs/>
          <w:sz w:val="32"/>
          <w:szCs w:val="32"/>
          <w:shd w:val="clear" w:color="auto" w:fill="FFFFFF"/>
        </w:rPr>
        <w:t>UJ6258</w:t>
      </w:r>
      <w:r>
        <w:rPr>
          <w:rFonts w:ascii="仿宋_GB2312" w:eastAsia="仿宋_GB2312" w:hAnsi="仿宋_GB2312" w:cs="仿宋_GB2312" w:hint="eastAsia"/>
          <w:bCs/>
          <w:sz w:val="32"/>
          <w:szCs w:val="32"/>
          <w:shd w:val="clear" w:color="auto" w:fill="FFFFFF"/>
        </w:rPr>
        <w:t>重型自卸货车事故时的行驶速度约为</w:t>
      </w:r>
      <w:r>
        <w:rPr>
          <w:rFonts w:ascii="仿宋_GB2312" w:eastAsia="仿宋_GB2312" w:hAnsi="仿宋_GB2312" w:cs="仿宋_GB2312" w:hint="eastAsia"/>
          <w:bCs/>
          <w:sz w:val="32"/>
          <w:szCs w:val="32"/>
          <w:shd w:val="clear" w:color="auto" w:fill="FFFFFF"/>
        </w:rPr>
        <w:t>64km/h</w:t>
      </w:r>
      <w:r>
        <w:rPr>
          <w:rFonts w:ascii="仿宋_GB2312" w:eastAsia="仿宋_GB2312" w:hAnsi="仿宋_GB2312" w:cs="仿宋_GB2312" w:hint="eastAsia"/>
          <w:bCs/>
          <w:sz w:val="32"/>
          <w:szCs w:val="32"/>
          <w:shd w:val="clear" w:color="auto" w:fill="FFFFFF"/>
        </w:rPr>
        <w:t>（事故地点限速</w:t>
      </w:r>
      <w:r>
        <w:rPr>
          <w:rFonts w:ascii="仿宋_GB2312" w:eastAsia="仿宋_GB2312" w:hAnsi="仿宋_GB2312" w:cs="仿宋_GB2312" w:hint="eastAsia"/>
          <w:bCs/>
          <w:sz w:val="32"/>
          <w:szCs w:val="32"/>
          <w:shd w:val="clear" w:color="auto" w:fill="FFFFFF"/>
        </w:rPr>
        <w:t>60km/h</w:t>
      </w:r>
      <w:r>
        <w:rPr>
          <w:rFonts w:ascii="仿宋_GB2312" w:eastAsia="仿宋_GB2312" w:hAnsi="仿宋_GB2312" w:cs="仿宋_GB2312" w:hint="eastAsia"/>
          <w:bCs/>
          <w:sz w:val="32"/>
          <w:szCs w:val="32"/>
          <w:shd w:val="clear" w:color="auto" w:fill="FFFFFF"/>
        </w:rPr>
        <w:t>）。</w:t>
      </w:r>
    </w:p>
    <w:p w:rsidR="00997101" w:rsidRDefault="009967AA">
      <w:pPr>
        <w:wordWrap w:val="0"/>
        <w:spacing w:line="560" w:lineRule="exact"/>
        <w:ind w:firstLineChars="200" w:firstLine="643"/>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
          <w:sz w:val="32"/>
          <w:szCs w:val="32"/>
          <w:shd w:val="clear" w:color="auto" w:fill="FFFFFF"/>
        </w:rPr>
        <w:t>（</w:t>
      </w:r>
      <w:r>
        <w:rPr>
          <w:rFonts w:ascii="仿宋_GB2312" w:eastAsia="仿宋_GB2312" w:hAnsi="仿宋_GB2312" w:cs="仿宋_GB2312" w:hint="eastAsia"/>
          <w:b/>
          <w:sz w:val="32"/>
          <w:szCs w:val="32"/>
          <w:shd w:val="clear" w:color="auto" w:fill="FFFFFF"/>
        </w:rPr>
        <w:t>2</w:t>
      </w:r>
      <w:r>
        <w:rPr>
          <w:rFonts w:ascii="仿宋_GB2312" w:eastAsia="仿宋_GB2312" w:hAnsi="仿宋_GB2312" w:cs="仿宋_GB2312" w:hint="eastAsia"/>
          <w:b/>
          <w:sz w:val="32"/>
          <w:szCs w:val="32"/>
          <w:shd w:val="clear" w:color="auto" w:fill="FFFFFF"/>
        </w:rPr>
        <w:t>）鲁</w:t>
      </w:r>
      <w:r>
        <w:rPr>
          <w:rFonts w:ascii="仿宋_GB2312" w:eastAsia="仿宋_GB2312" w:hAnsi="仿宋_GB2312" w:cs="仿宋_GB2312" w:hint="eastAsia"/>
          <w:b/>
          <w:sz w:val="32"/>
          <w:szCs w:val="32"/>
          <w:shd w:val="clear" w:color="auto" w:fill="FFFFFF"/>
        </w:rPr>
        <w:t>B88J35</w:t>
      </w:r>
      <w:r>
        <w:rPr>
          <w:rFonts w:ascii="仿宋_GB2312" w:eastAsia="仿宋_GB2312" w:hAnsi="仿宋_GB2312" w:cs="仿宋_GB2312" w:hint="eastAsia"/>
          <w:b/>
          <w:sz w:val="32"/>
          <w:szCs w:val="32"/>
          <w:shd w:val="clear" w:color="auto" w:fill="FFFFFF"/>
        </w:rPr>
        <w:t>小型轿车情况</w:t>
      </w:r>
    </w:p>
    <w:p w:rsidR="00997101" w:rsidRDefault="009967AA">
      <w:pPr>
        <w:wordWrap w:val="0"/>
        <w:spacing w:line="560" w:lineRule="exact"/>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安全技术状况静态检验结果</w:t>
      </w:r>
      <w:r>
        <w:rPr>
          <w:rFonts w:ascii="仿宋_GB2312" w:eastAsia="仿宋_GB2312" w:hAnsi="仿宋_GB2312" w:cs="仿宋_GB2312" w:hint="eastAsia"/>
          <w:bCs/>
          <w:sz w:val="32"/>
          <w:szCs w:val="32"/>
          <w:shd w:val="clear" w:color="auto" w:fill="FFFFFF"/>
        </w:rPr>
        <w:t>:</w:t>
      </w:r>
      <w:r>
        <w:rPr>
          <w:rFonts w:ascii="仿宋_GB2312" w:eastAsia="仿宋_GB2312" w:hAnsi="仿宋_GB2312" w:cs="仿宋_GB2312" w:hint="eastAsia"/>
          <w:bCs/>
          <w:sz w:val="32"/>
          <w:szCs w:val="32"/>
          <w:shd w:val="clear" w:color="auto" w:fill="FFFFFF"/>
        </w:rPr>
        <w:t>该车制动装置齐全，制动机件连接完好。该车转向装置齐全，右前半轴、转向节及横拉杆因本次事故损坏无法检验，其余转向机件连接完好。</w:t>
      </w:r>
    </w:p>
    <w:p w:rsidR="00997101" w:rsidRDefault="009967AA">
      <w:pPr>
        <w:wordWrap w:val="0"/>
        <w:spacing w:line="560" w:lineRule="exact"/>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鲁</w:t>
      </w:r>
      <w:r>
        <w:rPr>
          <w:rFonts w:ascii="仿宋_GB2312" w:eastAsia="仿宋_GB2312" w:hAnsi="仿宋_GB2312" w:cs="仿宋_GB2312" w:hint="eastAsia"/>
          <w:bCs/>
          <w:sz w:val="32"/>
          <w:szCs w:val="32"/>
          <w:shd w:val="clear" w:color="auto" w:fill="FFFFFF"/>
        </w:rPr>
        <w:t>B88J35</w:t>
      </w:r>
      <w:r>
        <w:rPr>
          <w:rFonts w:ascii="仿宋_GB2312" w:eastAsia="仿宋_GB2312" w:hAnsi="仿宋_GB2312" w:cs="仿宋_GB2312" w:hint="eastAsia"/>
          <w:bCs/>
          <w:sz w:val="32"/>
          <w:szCs w:val="32"/>
          <w:shd w:val="clear" w:color="auto" w:fill="FFFFFF"/>
        </w:rPr>
        <w:t>小型轿车事故时的行驶速度约为</w:t>
      </w:r>
      <w:r>
        <w:rPr>
          <w:rFonts w:ascii="仿宋_GB2312" w:eastAsia="仿宋_GB2312" w:hAnsi="仿宋_GB2312" w:cs="仿宋_GB2312" w:hint="eastAsia"/>
          <w:bCs/>
          <w:sz w:val="32"/>
          <w:szCs w:val="32"/>
          <w:shd w:val="clear" w:color="auto" w:fill="FFFFFF"/>
        </w:rPr>
        <w:t>66km/h</w:t>
      </w:r>
      <w:r>
        <w:rPr>
          <w:rFonts w:ascii="仿宋_GB2312" w:eastAsia="仿宋_GB2312" w:hAnsi="仿宋_GB2312" w:cs="仿宋_GB2312" w:hint="eastAsia"/>
          <w:bCs/>
          <w:sz w:val="32"/>
          <w:szCs w:val="32"/>
          <w:shd w:val="clear" w:color="auto" w:fill="FFFFFF"/>
        </w:rPr>
        <w:t>（事故地点限速</w:t>
      </w:r>
      <w:r>
        <w:rPr>
          <w:rFonts w:ascii="仿宋_GB2312" w:eastAsia="仿宋_GB2312" w:hAnsi="仿宋_GB2312" w:cs="仿宋_GB2312" w:hint="eastAsia"/>
          <w:bCs/>
          <w:sz w:val="32"/>
          <w:szCs w:val="32"/>
          <w:shd w:val="clear" w:color="auto" w:fill="FFFFFF"/>
        </w:rPr>
        <w:t>60km/h</w:t>
      </w:r>
      <w:r>
        <w:rPr>
          <w:rFonts w:ascii="仿宋_GB2312" w:eastAsia="仿宋_GB2312" w:hAnsi="仿宋_GB2312" w:cs="仿宋_GB2312" w:hint="eastAsia"/>
          <w:bCs/>
          <w:sz w:val="32"/>
          <w:szCs w:val="32"/>
          <w:shd w:val="clear" w:color="auto" w:fill="FFFFFF"/>
        </w:rPr>
        <w:t>）。</w:t>
      </w:r>
    </w:p>
    <w:p w:rsidR="00997101" w:rsidRDefault="009967AA">
      <w:pPr>
        <w:wordWrap w:val="0"/>
        <w:spacing w:line="560" w:lineRule="exact"/>
        <w:ind w:firstLineChars="200" w:firstLine="643"/>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
          <w:sz w:val="32"/>
          <w:szCs w:val="32"/>
          <w:shd w:val="clear" w:color="auto" w:fill="FFFFFF"/>
        </w:rPr>
        <w:t>（</w:t>
      </w:r>
      <w:r>
        <w:rPr>
          <w:rFonts w:ascii="仿宋_GB2312" w:eastAsia="仿宋_GB2312" w:hAnsi="仿宋_GB2312" w:cs="仿宋_GB2312" w:hint="eastAsia"/>
          <w:b/>
          <w:sz w:val="32"/>
          <w:szCs w:val="32"/>
          <w:shd w:val="clear" w:color="auto" w:fill="FFFFFF"/>
        </w:rPr>
        <w:t>3</w:t>
      </w:r>
      <w:r>
        <w:rPr>
          <w:rFonts w:ascii="仿宋_GB2312" w:eastAsia="仿宋_GB2312" w:hAnsi="仿宋_GB2312" w:cs="仿宋_GB2312" w:hint="eastAsia"/>
          <w:b/>
          <w:sz w:val="32"/>
          <w:szCs w:val="32"/>
          <w:shd w:val="clear" w:color="auto" w:fill="FFFFFF"/>
        </w:rPr>
        <w:t>）车辆载重情况</w:t>
      </w:r>
    </w:p>
    <w:p w:rsidR="00997101" w:rsidRDefault="009967AA">
      <w:pPr>
        <w:wordWrap w:val="0"/>
        <w:spacing w:line="560" w:lineRule="exact"/>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color w:val="000000"/>
          <w:kern w:val="1"/>
          <w:sz w:val="32"/>
          <w:szCs w:val="32"/>
        </w:rPr>
        <w:t>事故发生时鲁</w:t>
      </w:r>
      <w:r>
        <w:rPr>
          <w:rFonts w:ascii="仿宋_GB2312" w:eastAsia="仿宋_GB2312" w:hAnsi="仿宋_GB2312" w:cs="仿宋_GB2312" w:hint="eastAsia"/>
          <w:color w:val="000000"/>
          <w:kern w:val="1"/>
          <w:sz w:val="32"/>
          <w:szCs w:val="32"/>
        </w:rPr>
        <w:t>UJ6258</w:t>
      </w:r>
      <w:r>
        <w:rPr>
          <w:rFonts w:ascii="仿宋_GB2312" w:eastAsia="仿宋_GB2312" w:hAnsi="仿宋_GB2312" w:cs="仿宋_GB2312" w:hint="eastAsia"/>
          <w:color w:val="000000"/>
          <w:kern w:val="1"/>
          <w:sz w:val="32"/>
          <w:szCs w:val="32"/>
        </w:rPr>
        <w:t>号重型自卸货车为空载状态；</w:t>
      </w:r>
      <w:r>
        <w:rPr>
          <w:rFonts w:ascii="仿宋_GB2312" w:eastAsia="仿宋_GB2312" w:hAnsi="仿宋_GB2312" w:cs="仿宋_GB2312" w:hint="eastAsia"/>
          <w:bCs/>
          <w:sz w:val="32"/>
          <w:szCs w:val="32"/>
          <w:shd w:val="clear" w:color="auto" w:fill="FFFFFF"/>
        </w:rPr>
        <w:t>鲁</w:t>
      </w:r>
      <w:r>
        <w:rPr>
          <w:rFonts w:ascii="仿宋_GB2312" w:eastAsia="仿宋_GB2312" w:hAnsi="仿宋_GB2312" w:cs="仿宋_GB2312" w:hint="eastAsia"/>
          <w:bCs/>
          <w:sz w:val="32"/>
          <w:szCs w:val="32"/>
          <w:shd w:val="clear" w:color="auto" w:fill="FFFFFF"/>
        </w:rPr>
        <w:t>B88J</w:t>
      </w:r>
      <w:r>
        <w:rPr>
          <w:rFonts w:ascii="仿宋_GB2312" w:eastAsia="仿宋_GB2312" w:hAnsi="仿宋_GB2312" w:cs="仿宋_GB2312" w:hint="eastAsia"/>
          <w:bCs/>
          <w:sz w:val="32"/>
          <w:szCs w:val="32"/>
          <w:shd w:val="clear" w:color="auto" w:fill="FFFFFF"/>
        </w:rPr>
        <w:lastRenderedPageBreak/>
        <w:t>35</w:t>
      </w:r>
      <w:r>
        <w:rPr>
          <w:rFonts w:ascii="仿宋_GB2312" w:eastAsia="仿宋_GB2312" w:hAnsi="仿宋_GB2312" w:cs="仿宋_GB2312" w:hint="eastAsia"/>
          <w:bCs/>
          <w:sz w:val="32"/>
          <w:szCs w:val="32"/>
          <w:shd w:val="clear" w:color="auto" w:fill="FFFFFF"/>
        </w:rPr>
        <w:t>小型轿车载有驾驶员孙</w:t>
      </w:r>
      <w:r>
        <w:rPr>
          <w:rFonts w:ascii="仿宋_GB2312" w:eastAsia="仿宋_GB2312" w:hAnsi="仿宋_GB2312" w:cs="仿宋_GB2312" w:hint="eastAsia"/>
          <w:bCs/>
          <w:sz w:val="32"/>
          <w:szCs w:val="32"/>
          <w:shd w:val="clear" w:color="auto" w:fill="FFFFFF"/>
        </w:rPr>
        <w:t>X</w:t>
      </w:r>
      <w:r>
        <w:rPr>
          <w:rFonts w:ascii="仿宋_GB2312" w:eastAsia="仿宋_GB2312" w:hAnsi="仿宋_GB2312" w:cs="仿宋_GB2312" w:hint="eastAsia"/>
          <w:bCs/>
          <w:sz w:val="32"/>
          <w:szCs w:val="32"/>
          <w:shd w:val="clear" w:color="auto" w:fill="FFFFFF"/>
        </w:rPr>
        <w:t>辉、乘客臧</w:t>
      </w:r>
      <w:r>
        <w:rPr>
          <w:rFonts w:ascii="仿宋_GB2312" w:eastAsia="仿宋_GB2312" w:hAnsi="仿宋_GB2312" w:cs="仿宋_GB2312" w:hint="eastAsia"/>
          <w:bCs/>
          <w:sz w:val="32"/>
          <w:szCs w:val="32"/>
          <w:shd w:val="clear" w:color="auto" w:fill="FFFFFF"/>
        </w:rPr>
        <w:t>X</w:t>
      </w:r>
      <w:r>
        <w:rPr>
          <w:rFonts w:ascii="仿宋_GB2312" w:eastAsia="仿宋_GB2312" w:hAnsi="仿宋_GB2312" w:cs="仿宋_GB2312" w:hint="eastAsia"/>
          <w:bCs/>
          <w:sz w:val="32"/>
          <w:szCs w:val="32"/>
          <w:shd w:val="clear" w:color="auto" w:fill="FFFFFF"/>
        </w:rPr>
        <w:t>华共</w:t>
      </w:r>
      <w:r>
        <w:rPr>
          <w:rFonts w:ascii="仿宋_GB2312" w:eastAsia="仿宋_GB2312" w:hAnsi="仿宋_GB2312" w:cs="仿宋_GB2312" w:hint="eastAsia"/>
          <w:bCs/>
          <w:sz w:val="32"/>
          <w:szCs w:val="32"/>
          <w:shd w:val="clear" w:color="auto" w:fill="FFFFFF"/>
        </w:rPr>
        <w:t>2</w:t>
      </w:r>
      <w:r>
        <w:rPr>
          <w:rFonts w:ascii="仿宋_GB2312" w:eastAsia="仿宋_GB2312" w:hAnsi="仿宋_GB2312" w:cs="仿宋_GB2312" w:hint="eastAsia"/>
          <w:bCs/>
          <w:sz w:val="32"/>
          <w:szCs w:val="32"/>
          <w:shd w:val="clear" w:color="auto" w:fill="FFFFFF"/>
        </w:rPr>
        <w:t>人。</w:t>
      </w:r>
    </w:p>
    <w:p w:rsidR="00997101" w:rsidRDefault="009967AA">
      <w:pPr>
        <w:wordWrap w:val="0"/>
        <w:spacing w:line="560" w:lineRule="exact"/>
        <w:ind w:firstLineChars="200" w:firstLine="640"/>
        <w:textAlignment w:val="baseline"/>
        <w:outlineLvl w:val="0"/>
        <w:rPr>
          <w:rFonts w:eastAsia="黑体" w:hAnsi="黑体"/>
          <w:kern w:val="1"/>
          <w:sz w:val="32"/>
          <w:szCs w:val="32"/>
        </w:rPr>
      </w:pPr>
      <w:bookmarkStart w:id="22" w:name="_Toc16789"/>
      <w:r>
        <w:rPr>
          <w:rFonts w:eastAsia="黑体" w:hAnsi="黑体" w:hint="eastAsia"/>
          <w:kern w:val="1"/>
          <w:sz w:val="32"/>
          <w:szCs w:val="32"/>
        </w:rPr>
        <w:t>四、有关责任单位存在的主要问题</w:t>
      </w:r>
      <w:bookmarkEnd w:id="22"/>
    </w:p>
    <w:p w:rsidR="00997101" w:rsidRDefault="009967AA">
      <w:pPr>
        <w:adjustRightInd w:val="0"/>
        <w:snapToGrid w:val="0"/>
        <w:spacing w:line="560" w:lineRule="exact"/>
        <w:ind w:firstLineChars="200" w:firstLine="640"/>
        <w:outlineLvl w:val="1"/>
        <w:rPr>
          <w:rFonts w:ascii="楷体_GB2312" w:eastAsia="楷体_GB2312" w:hAnsi="楷体_GB2312" w:cs="楷体_GB2312"/>
          <w:bCs/>
          <w:sz w:val="32"/>
          <w:szCs w:val="32"/>
        </w:rPr>
      </w:pPr>
      <w:bookmarkStart w:id="23" w:name="_Toc20169"/>
      <w:r>
        <w:rPr>
          <w:rFonts w:ascii="楷体_GB2312" w:eastAsia="楷体_GB2312" w:hAnsi="楷体_GB2312" w:cs="楷体_GB2312" w:hint="eastAsia"/>
          <w:bCs/>
          <w:sz w:val="32"/>
          <w:szCs w:val="32"/>
        </w:rPr>
        <w:t>（一）金瑞恒达公司</w:t>
      </w:r>
      <w:bookmarkEnd w:id="23"/>
    </w:p>
    <w:p w:rsidR="00997101" w:rsidRDefault="009967AA">
      <w:pPr>
        <w:adjustRightInd w:val="0"/>
        <w:snapToGrid w:val="0"/>
        <w:spacing w:line="560" w:lineRule="exact"/>
        <w:ind w:firstLineChars="200" w:firstLine="643"/>
        <w:outlineLvl w:val="2"/>
        <w:rPr>
          <w:rFonts w:ascii="仿宋_GB2312" w:eastAsia="仿宋_GB2312" w:hAnsi="仿宋_GB2312" w:cs="仿宋_GB2312"/>
          <w:b/>
          <w:sz w:val="32"/>
          <w:szCs w:val="32"/>
        </w:rPr>
      </w:pPr>
      <w:bookmarkStart w:id="24" w:name="_Toc23460"/>
      <w:r>
        <w:rPr>
          <w:rFonts w:ascii="仿宋_GB2312" w:eastAsia="仿宋_GB2312" w:hAnsi="仿宋_GB2312" w:cs="仿宋_GB2312" w:hint="eastAsia"/>
          <w:b/>
          <w:sz w:val="32"/>
          <w:szCs w:val="32"/>
        </w:rPr>
        <w:t>1.</w:t>
      </w:r>
      <w:r>
        <w:rPr>
          <w:rFonts w:ascii="仿宋_GB2312" w:eastAsia="仿宋_GB2312" w:hAnsi="仿宋_GB2312" w:cs="仿宋_GB2312" w:hint="eastAsia"/>
          <w:b/>
          <w:sz w:val="32"/>
          <w:szCs w:val="32"/>
        </w:rPr>
        <w:t>未如实记录</w:t>
      </w:r>
      <w:r>
        <w:rPr>
          <w:rFonts w:ascii="仿宋_GB2312" w:eastAsia="仿宋_GB2312" w:hAnsi="仿宋_GB2312" w:cs="仿宋_GB2312" w:hint="eastAsia"/>
          <w:b/>
          <w:sz w:val="32"/>
          <w:szCs w:val="32"/>
        </w:rPr>
        <w:t>安全生产教育和培训情况。</w:t>
      </w:r>
      <w:bookmarkEnd w:id="24"/>
    </w:p>
    <w:p w:rsidR="00997101" w:rsidRDefault="009967AA">
      <w:pPr>
        <w:adjustRightInd w:val="0"/>
        <w:snapToGrid w:val="0"/>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事故单位</w:t>
      </w:r>
      <w:r>
        <w:rPr>
          <w:rFonts w:ascii="仿宋_GB2312" w:eastAsia="仿宋_GB2312" w:hAnsi="仿宋_GB2312" w:cs="仿宋_GB2312" w:hint="eastAsia"/>
          <w:bCs/>
          <w:sz w:val="32"/>
          <w:szCs w:val="32"/>
        </w:rPr>
        <w:t>2023</w:t>
      </w:r>
      <w:r>
        <w:rPr>
          <w:rFonts w:ascii="仿宋_GB2312" w:eastAsia="仿宋_GB2312" w:hAnsi="仿宋_GB2312" w:cs="仿宋_GB2312" w:hint="eastAsia"/>
          <w:bCs/>
          <w:sz w:val="32"/>
          <w:szCs w:val="32"/>
        </w:rPr>
        <w:t>年开展了从业人员安全生产教育培训，在教育培训档案中记录了成绩，但无考试试卷、实操或口试提问内容。</w:t>
      </w:r>
    </w:p>
    <w:p w:rsidR="00997101" w:rsidRDefault="009967AA">
      <w:pPr>
        <w:adjustRightInd w:val="0"/>
        <w:snapToGrid w:val="0"/>
        <w:spacing w:line="560" w:lineRule="exact"/>
        <w:ind w:firstLineChars="200" w:firstLine="643"/>
        <w:outlineLvl w:val="2"/>
        <w:rPr>
          <w:rFonts w:ascii="仿宋_GB2312" w:eastAsia="仿宋_GB2312" w:hAnsi="仿宋_GB2312" w:cs="仿宋_GB2312"/>
          <w:b/>
          <w:sz w:val="32"/>
          <w:szCs w:val="32"/>
        </w:rPr>
      </w:pPr>
      <w:bookmarkStart w:id="25" w:name="_Toc13217"/>
      <w:r>
        <w:rPr>
          <w:rFonts w:ascii="仿宋_GB2312" w:eastAsia="仿宋_GB2312" w:hAnsi="仿宋_GB2312" w:cs="仿宋_GB2312" w:hint="eastAsia"/>
          <w:b/>
          <w:sz w:val="32"/>
          <w:szCs w:val="32"/>
        </w:rPr>
        <w:t>2.</w:t>
      </w:r>
      <w:r>
        <w:rPr>
          <w:rFonts w:ascii="仿宋_GB2312" w:eastAsia="仿宋_GB2312" w:hAnsi="仿宋_GB2312" w:cs="仿宋_GB2312" w:hint="eastAsia"/>
          <w:b/>
          <w:sz w:val="32"/>
          <w:szCs w:val="32"/>
        </w:rPr>
        <w:t>未按照规定建立全员安全生产责任制。</w:t>
      </w:r>
      <w:bookmarkEnd w:id="25"/>
    </w:p>
    <w:p w:rsidR="00997101" w:rsidRDefault="009967AA">
      <w:pPr>
        <w:adjustRightInd w:val="0"/>
        <w:snapToGrid w:val="0"/>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事故单位制定的《安全生产主体责任清单》附表“道路运输企业岗位安全生产责任清单”中出现“总经理、副总经理、安全科长、安全管理人员、办公室主任、财务科长”等与企业实际不符的责任清单内容；附件“企业法人安全生产承诺书</w:t>
      </w:r>
      <w:r>
        <w:rPr>
          <w:rFonts w:ascii="仿宋_GB2312" w:eastAsia="仿宋_GB2312" w:hAnsi="仿宋_GB2312" w:cs="仿宋_GB2312" w:hint="eastAsia"/>
          <w:bCs/>
          <w:sz w:val="32"/>
          <w:szCs w:val="32"/>
        </w:rPr>
        <w:t>2022</w:t>
      </w:r>
      <w:r>
        <w:rPr>
          <w:rFonts w:ascii="仿宋_GB2312" w:eastAsia="仿宋_GB2312" w:hAnsi="仿宋_GB2312" w:cs="仿宋_GB2312" w:hint="eastAsia"/>
          <w:bCs/>
          <w:sz w:val="32"/>
          <w:szCs w:val="32"/>
        </w:rPr>
        <w:t>年度”中缺少法人签字、单位盖章、日期。</w:t>
      </w:r>
    </w:p>
    <w:p w:rsidR="00997101" w:rsidRDefault="009967AA">
      <w:pPr>
        <w:adjustRightInd w:val="0"/>
        <w:snapToGrid w:val="0"/>
        <w:spacing w:line="560" w:lineRule="exact"/>
        <w:ind w:firstLineChars="200" w:firstLine="640"/>
        <w:outlineLvl w:val="1"/>
        <w:rPr>
          <w:rFonts w:ascii="楷体_GB2312" w:eastAsia="楷体_GB2312" w:hAnsi="楷体_GB2312" w:cs="楷体_GB2312"/>
          <w:bCs/>
          <w:sz w:val="32"/>
          <w:szCs w:val="32"/>
        </w:rPr>
      </w:pPr>
      <w:bookmarkStart w:id="26" w:name="_Toc7218"/>
      <w:r>
        <w:rPr>
          <w:rFonts w:ascii="楷体_GB2312" w:eastAsia="楷体_GB2312" w:hAnsi="楷体_GB2312" w:cs="楷体_GB2312" w:hint="eastAsia"/>
          <w:bCs/>
          <w:sz w:val="32"/>
          <w:szCs w:val="32"/>
        </w:rPr>
        <w:t>（二）区交通运输局</w:t>
      </w:r>
      <w:bookmarkEnd w:id="26"/>
    </w:p>
    <w:p w:rsidR="00997101" w:rsidRDefault="009967AA">
      <w:pPr>
        <w:autoSpaceDE w:val="0"/>
        <w:autoSpaceDN w:val="0"/>
        <w:adjustRightInd w:val="0"/>
        <w:spacing w:line="560" w:lineRule="exact"/>
        <w:ind w:firstLineChars="200" w:firstLine="640"/>
        <w:rPr>
          <w:rFonts w:ascii="仿宋_GB2312" w:eastAsia="仿宋_GB2312" w:cs="仿宋_GB2312"/>
          <w:bCs/>
          <w:color w:val="000000" w:themeColor="text1"/>
          <w:sz w:val="32"/>
          <w:szCs w:val="32"/>
        </w:rPr>
      </w:pPr>
      <w:r>
        <w:rPr>
          <w:rFonts w:ascii="仿宋_GB2312" w:eastAsia="仿宋_GB2312" w:cs="仿宋_GB2312" w:hint="eastAsia"/>
          <w:bCs/>
          <w:color w:val="000000" w:themeColor="text1"/>
          <w:sz w:val="32"/>
          <w:szCs w:val="32"/>
        </w:rPr>
        <w:t>区交通运输局落实《中</w:t>
      </w:r>
      <w:r w:rsidR="002E50C0">
        <w:rPr>
          <w:rFonts w:ascii="仿宋_GB2312" w:eastAsia="仿宋_GB2312" w:cs="仿宋_GB2312" w:hint="eastAsia"/>
          <w:bCs/>
          <w:color w:val="000000" w:themeColor="text1"/>
          <w:sz w:val="32"/>
          <w:szCs w:val="32"/>
        </w:rPr>
        <w:t>华</w:t>
      </w:r>
      <w:r>
        <w:rPr>
          <w:rFonts w:ascii="仿宋_GB2312" w:eastAsia="仿宋_GB2312" w:cs="仿宋_GB2312" w:hint="eastAsia"/>
          <w:bCs/>
          <w:color w:val="000000" w:themeColor="text1"/>
          <w:sz w:val="32"/>
          <w:szCs w:val="32"/>
        </w:rPr>
        <w:t>人民共和国安全生产法》中“三管三必须”的要求不深入，未能压实压紧安全生产监管责任。</w:t>
      </w:r>
    </w:p>
    <w:p w:rsidR="00997101" w:rsidRDefault="009967AA">
      <w:pPr>
        <w:autoSpaceDE w:val="0"/>
        <w:autoSpaceDN w:val="0"/>
        <w:adjustRightInd w:val="0"/>
        <w:spacing w:line="560" w:lineRule="exact"/>
        <w:ind w:firstLineChars="200" w:firstLine="640"/>
        <w:rPr>
          <w:rFonts w:ascii="仿宋_GB2312" w:eastAsia="仿宋_GB2312"/>
          <w:bCs/>
          <w:color w:val="FF0000"/>
          <w:kern w:val="0"/>
          <w:sz w:val="32"/>
          <w:szCs w:val="32"/>
        </w:rPr>
      </w:pPr>
      <w:r>
        <w:rPr>
          <w:rFonts w:ascii="仿宋_GB2312" w:eastAsia="仿宋_GB2312" w:hAnsi="Times New Roman" w:cs="仿宋_GB2312" w:hint="eastAsia"/>
          <w:kern w:val="0"/>
          <w:sz w:val="32"/>
          <w:szCs w:val="32"/>
        </w:rPr>
        <w:t>1.</w:t>
      </w:r>
      <w:r>
        <w:rPr>
          <w:rFonts w:ascii="仿宋_GB2312" w:eastAsia="仿宋_GB2312" w:hAnsi="Times New Roman" w:cs="仿宋_GB2312" w:hint="eastAsia"/>
          <w:kern w:val="0"/>
          <w:sz w:val="32"/>
          <w:szCs w:val="32"/>
        </w:rPr>
        <w:t>区交通运输局印发的</w:t>
      </w:r>
      <w:r>
        <w:rPr>
          <w:rFonts w:ascii="仿宋_GB2312" w:eastAsia="仿宋_GB2312" w:hAnsi="宋体" w:cs="宋体" w:hint="eastAsia"/>
          <w:bCs/>
          <w:snapToGrid w:val="0"/>
          <w:kern w:val="0"/>
          <w:sz w:val="32"/>
          <w:szCs w:val="32"/>
        </w:rPr>
        <w:t>崂山区交通运输行政处罚裁量基准</w:t>
      </w:r>
      <w:r>
        <w:rPr>
          <w:rFonts w:ascii="仿宋_GB2312" w:eastAsia="仿宋_GB2312" w:hAnsi="Times New Roman" w:cs="仿宋_GB2312" w:hint="eastAsia"/>
          <w:kern w:val="0"/>
          <w:sz w:val="32"/>
          <w:szCs w:val="32"/>
        </w:rPr>
        <w:t>与省交通运输厅、市交通运输局的裁量基准相比，缺少工程质量监督领域与《中华人民共和国安全生产法》相关的部分裁量基准内容。</w:t>
      </w:r>
    </w:p>
    <w:p w:rsidR="00997101" w:rsidRDefault="009967AA">
      <w:pPr>
        <w:autoSpaceDE w:val="0"/>
        <w:autoSpaceDN w:val="0"/>
        <w:adjustRightInd w:val="0"/>
        <w:spacing w:line="560" w:lineRule="exact"/>
        <w:ind w:firstLineChars="200" w:firstLine="640"/>
        <w:rPr>
          <w:rFonts w:ascii="仿宋_GB2312" w:eastAsia="仿宋_GB2312"/>
          <w:bCs/>
          <w:color w:val="000000"/>
          <w:kern w:val="0"/>
          <w:sz w:val="32"/>
          <w:szCs w:val="32"/>
        </w:rPr>
      </w:pPr>
      <w:r>
        <w:rPr>
          <w:rFonts w:ascii="仿宋_GB2312" w:eastAsia="仿宋_GB2312" w:hint="eastAsia"/>
          <w:bCs/>
          <w:color w:val="000000"/>
          <w:kern w:val="0"/>
          <w:sz w:val="32"/>
          <w:szCs w:val="32"/>
        </w:rPr>
        <w:t>2.</w:t>
      </w:r>
      <w:r>
        <w:rPr>
          <w:rFonts w:ascii="仿宋_GB2312" w:eastAsia="仿宋_GB2312" w:cs="仿宋_GB2312" w:hint="eastAsia"/>
          <w:bCs/>
          <w:color w:val="000000" w:themeColor="text1"/>
          <w:sz w:val="32"/>
          <w:szCs w:val="32"/>
        </w:rPr>
        <w:t>区交通运输局</w:t>
      </w:r>
      <w:r>
        <w:rPr>
          <w:rFonts w:ascii="仿宋_GB2312" w:eastAsia="仿宋_GB2312" w:cs="仿宋_GB2312" w:hint="eastAsia"/>
          <w:bCs/>
          <w:color w:val="000000" w:themeColor="text1"/>
          <w:sz w:val="32"/>
          <w:szCs w:val="32"/>
        </w:rPr>
        <w:t>区交通事业发展中心</w:t>
      </w:r>
      <w:r>
        <w:rPr>
          <w:rFonts w:ascii="仿宋_GB2312" w:eastAsia="仿宋_GB2312" w:cs="仿宋_GB2312" w:hint="eastAsia"/>
          <w:bCs/>
          <w:color w:val="000000" w:themeColor="text1"/>
          <w:sz w:val="32"/>
          <w:szCs w:val="32"/>
        </w:rPr>
        <w:t>货运科日常检查工作不细致不深入</w:t>
      </w:r>
      <w:r>
        <w:rPr>
          <w:rFonts w:ascii="仿宋_GB2312" w:eastAsia="仿宋_GB2312" w:cs="仿宋_GB2312" w:hint="eastAsia"/>
          <w:bCs/>
          <w:color w:val="000000" w:themeColor="text1"/>
          <w:sz w:val="32"/>
          <w:szCs w:val="32"/>
        </w:rPr>
        <w:t>，</w:t>
      </w:r>
      <w:r>
        <w:rPr>
          <w:rFonts w:ascii="仿宋_GB2312" w:eastAsia="仿宋_GB2312" w:hint="eastAsia"/>
          <w:bCs/>
          <w:color w:val="000000"/>
          <w:kern w:val="0"/>
          <w:sz w:val="32"/>
          <w:szCs w:val="32"/>
        </w:rPr>
        <w:t>对省交通运输厅安委办印发的《山东省交通运输企业安全生产主体责任落实情况检查指南（</w:t>
      </w:r>
      <w:r>
        <w:rPr>
          <w:rFonts w:ascii="仿宋_GB2312" w:eastAsia="仿宋_GB2312" w:hint="eastAsia"/>
          <w:bCs/>
          <w:color w:val="000000"/>
          <w:kern w:val="0"/>
          <w:sz w:val="32"/>
          <w:szCs w:val="32"/>
        </w:rPr>
        <w:t xml:space="preserve">2022 </w:t>
      </w:r>
      <w:r>
        <w:rPr>
          <w:rFonts w:ascii="仿宋_GB2312" w:eastAsia="仿宋_GB2312" w:hint="eastAsia"/>
          <w:bCs/>
          <w:color w:val="000000"/>
          <w:kern w:val="0"/>
          <w:sz w:val="32"/>
          <w:szCs w:val="32"/>
        </w:rPr>
        <w:t>版）》落实不</w:t>
      </w:r>
      <w:r>
        <w:rPr>
          <w:rFonts w:ascii="仿宋_GB2312" w:eastAsia="仿宋_GB2312" w:hint="eastAsia"/>
          <w:bCs/>
          <w:color w:val="000000"/>
          <w:kern w:val="0"/>
          <w:sz w:val="32"/>
          <w:szCs w:val="32"/>
        </w:rPr>
        <w:lastRenderedPageBreak/>
        <w:t>到位，未能发现事故单位的问题隐患。</w:t>
      </w:r>
    </w:p>
    <w:p w:rsidR="00997101" w:rsidRDefault="009967AA">
      <w:pPr>
        <w:pStyle w:val="10"/>
        <w:outlineLvl w:val="0"/>
        <w:rPr>
          <w:rFonts w:eastAsia="黑体"/>
          <w:kern w:val="1"/>
        </w:rPr>
      </w:pPr>
      <w:bookmarkStart w:id="27" w:name="_Toc3158"/>
      <w:r>
        <w:rPr>
          <w:rFonts w:ascii="Calibri" w:eastAsia="黑体" w:hint="eastAsia"/>
          <w:kern w:val="1"/>
        </w:rPr>
        <w:t>五</w:t>
      </w:r>
      <w:r>
        <w:rPr>
          <w:rFonts w:ascii="Calibri" w:eastAsia="黑体" w:hint="eastAsia"/>
          <w:kern w:val="1"/>
        </w:rPr>
        <w:t>、</w:t>
      </w:r>
      <w:r>
        <w:rPr>
          <w:rFonts w:eastAsia="黑体" w:hint="eastAsia"/>
          <w:kern w:val="1"/>
        </w:rPr>
        <w:t>对有关责任人员</w:t>
      </w:r>
      <w:r>
        <w:rPr>
          <w:rFonts w:eastAsia="黑体" w:hint="eastAsia"/>
          <w:kern w:val="1"/>
        </w:rPr>
        <w:t>和责任单位</w:t>
      </w:r>
      <w:r>
        <w:rPr>
          <w:rFonts w:eastAsia="黑体" w:hint="eastAsia"/>
          <w:kern w:val="1"/>
        </w:rPr>
        <w:t>的处理建议</w:t>
      </w:r>
      <w:bookmarkEnd w:id="27"/>
    </w:p>
    <w:p w:rsidR="00997101" w:rsidRDefault="009967AA">
      <w:pPr>
        <w:pStyle w:val="20"/>
        <w:spacing w:line="560" w:lineRule="exact"/>
        <w:ind w:firstLineChars="200" w:firstLine="640"/>
        <w:outlineLvl w:val="1"/>
        <w:rPr>
          <w:rFonts w:ascii="楷体_GB2312" w:eastAsia="楷体_GB2312" w:hAnsi="楷体_GB2312" w:cs="楷体_GB2312"/>
          <w:b w:val="0"/>
          <w:bCs w:val="0"/>
          <w:color w:val="auto"/>
          <w:sz w:val="32"/>
          <w:szCs w:val="32"/>
        </w:rPr>
      </w:pPr>
      <w:bookmarkStart w:id="28" w:name="_Toc3092"/>
      <w:r>
        <w:rPr>
          <w:rFonts w:ascii="楷体_GB2312" w:eastAsia="楷体_GB2312" w:hAnsi="楷体_GB2312" w:cs="楷体_GB2312" w:hint="eastAsia"/>
          <w:b w:val="0"/>
          <w:bCs w:val="0"/>
          <w:color w:val="auto"/>
          <w:sz w:val="32"/>
          <w:szCs w:val="32"/>
        </w:rPr>
        <w:t>（一）追究</w:t>
      </w:r>
      <w:r>
        <w:rPr>
          <w:rFonts w:ascii="楷体_GB2312" w:eastAsia="楷体_GB2312" w:hAnsi="楷体_GB2312" w:cs="楷体_GB2312" w:hint="eastAsia"/>
          <w:b w:val="0"/>
          <w:bCs w:val="0"/>
          <w:color w:val="auto"/>
          <w:sz w:val="32"/>
          <w:szCs w:val="32"/>
        </w:rPr>
        <w:t>刑事</w:t>
      </w:r>
      <w:r>
        <w:rPr>
          <w:rFonts w:ascii="楷体_GB2312" w:eastAsia="楷体_GB2312" w:hAnsi="楷体_GB2312" w:cs="楷体_GB2312" w:hint="eastAsia"/>
          <w:b w:val="0"/>
          <w:bCs w:val="0"/>
          <w:color w:val="auto"/>
          <w:sz w:val="32"/>
          <w:szCs w:val="32"/>
        </w:rPr>
        <w:t>责任人员</w:t>
      </w:r>
      <w:bookmarkEnd w:id="28"/>
    </w:p>
    <w:p w:rsidR="00997101" w:rsidRDefault="009967AA">
      <w:pPr>
        <w:pStyle w:val="20"/>
        <w:spacing w:line="560" w:lineRule="exact"/>
        <w:ind w:firstLineChars="200" w:firstLine="640"/>
        <w:rPr>
          <w:rFonts w:ascii="仿宋_GB2312" w:eastAsia="仿宋_GB2312" w:hAnsi="仿宋_GB2312" w:cs="仿宋_GB2312"/>
          <w:b w:val="0"/>
          <w:bCs w:val="0"/>
          <w:color w:val="auto"/>
          <w:sz w:val="32"/>
          <w:szCs w:val="32"/>
        </w:rPr>
      </w:pPr>
      <w:r>
        <w:rPr>
          <w:rFonts w:ascii="仿宋_GB2312" w:eastAsia="仿宋_GB2312" w:hint="eastAsia"/>
          <w:b w:val="0"/>
          <w:color w:val="auto"/>
          <w:sz w:val="32"/>
          <w:szCs w:val="32"/>
        </w:rPr>
        <w:t>宋</w:t>
      </w:r>
      <w:r>
        <w:rPr>
          <w:rFonts w:ascii="仿宋_GB2312" w:eastAsia="仿宋_GB2312" w:hint="eastAsia"/>
          <w:b w:val="0"/>
          <w:color w:val="auto"/>
          <w:sz w:val="32"/>
          <w:szCs w:val="32"/>
        </w:rPr>
        <w:t>X</w:t>
      </w:r>
      <w:r>
        <w:rPr>
          <w:rFonts w:ascii="仿宋_GB2312" w:eastAsia="仿宋_GB2312" w:hint="eastAsia"/>
          <w:b w:val="0"/>
          <w:color w:val="auto"/>
          <w:sz w:val="32"/>
          <w:szCs w:val="32"/>
        </w:rPr>
        <w:t>胜，男</w:t>
      </w:r>
      <w:r>
        <w:rPr>
          <w:rFonts w:ascii="仿宋_GB2312" w:eastAsia="仿宋_GB2312" w:hAnsi="仿宋_GB2312" w:cs="仿宋_GB2312" w:hint="eastAsia"/>
          <w:b w:val="0"/>
          <w:bCs w:val="0"/>
          <w:color w:val="auto"/>
          <w:sz w:val="32"/>
          <w:szCs w:val="32"/>
        </w:rPr>
        <w:t>，</w:t>
      </w:r>
      <w:r>
        <w:rPr>
          <w:rFonts w:ascii="仿宋_GB2312" w:eastAsia="仿宋_GB2312" w:hint="eastAsia"/>
          <w:b w:val="0"/>
          <w:color w:val="auto"/>
          <w:kern w:val="2"/>
          <w:sz w:val="32"/>
          <w:szCs w:val="32"/>
          <w:shd w:val="clear" w:color="auto" w:fill="FFFFFF"/>
        </w:rPr>
        <w:t>鲁</w:t>
      </w:r>
      <w:r>
        <w:rPr>
          <w:rFonts w:ascii="仿宋_GB2312" w:eastAsia="仿宋_GB2312" w:hint="eastAsia"/>
          <w:b w:val="0"/>
          <w:color w:val="auto"/>
          <w:kern w:val="2"/>
          <w:sz w:val="32"/>
          <w:szCs w:val="32"/>
          <w:shd w:val="clear" w:color="auto" w:fill="FFFFFF"/>
        </w:rPr>
        <w:t>UJ6258</w:t>
      </w:r>
      <w:r>
        <w:rPr>
          <w:rFonts w:ascii="仿宋_GB2312" w:eastAsia="仿宋_GB2312" w:hint="eastAsia"/>
          <w:b w:val="0"/>
          <w:color w:val="auto"/>
          <w:kern w:val="2"/>
          <w:sz w:val="32"/>
          <w:szCs w:val="32"/>
          <w:shd w:val="clear" w:color="auto" w:fill="FFFFFF"/>
        </w:rPr>
        <w:t>号</w:t>
      </w:r>
      <w:r>
        <w:rPr>
          <w:rFonts w:ascii="仿宋_GB2312" w:eastAsia="仿宋_GB2312" w:hint="eastAsia"/>
          <w:b w:val="0"/>
          <w:color w:val="auto"/>
          <w:kern w:val="2"/>
          <w:sz w:val="32"/>
          <w:szCs w:val="32"/>
          <w:shd w:val="clear" w:color="auto" w:fill="FFFFFF"/>
        </w:rPr>
        <w:t>重型自卸货车</w:t>
      </w:r>
      <w:r>
        <w:rPr>
          <w:rFonts w:ascii="仿宋_GB2312" w:eastAsia="仿宋_GB2312" w:hint="eastAsia"/>
          <w:b w:val="0"/>
          <w:color w:val="auto"/>
          <w:kern w:val="2"/>
          <w:sz w:val="32"/>
          <w:szCs w:val="32"/>
          <w:shd w:val="clear" w:color="auto" w:fill="FFFFFF"/>
        </w:rPr>
        <w:t>驾驶人，不按规定车道行驶，违规变更车道与正常行驶的车辆相撞。根据《中华人民共和国刑事诉讼法》第一百一十二条的规定，由青岛市公安局崂山分局对其交通肇事案立案侦查</w:t>
      </w:r>
      <w:r>
        <w:rPr>
          <w:rFonts w:ascii="仿宋_GB2312" w:eastAsia="仿宋_GB2312" w:hAnsi="仿宋_GB2312" w:cs="仿宋_GB2312" w:hint="eastAsia"/>
          <w:b w:val="0"/>
          <w:bCs w:val="0"/>
          <w:color w:val="auto"/>
          <w:sz w:val="32"/>
          <w:szCs w:val="32"/>
        </w:rPr>
        <w:t>。</w:t>
      </w:r>
      <w:r>
        <w:rPr>
          <w:rStyle w:val="ad"/>
          <w:rFonts w:ascii="仿宋_GB2312" w:eastAsia="仿宋_GB2312" w:hAnsi="仿宋_GB2312" w:cs="仿宋_GB2312" w:hint="eastAsia"/>
          <w:b w:val="0"/>
          <w:bCs w:val="0"/>
          <w:color w:val="auto"/>
          <w:sz w:val="32"/>
          <w:szCs w:val="32"/>
        </w:rPr>
        <w:t>[</w:t>
      </w:r>
      <w:r>
        <w:rPr>
          <w:rStyle w:val="ad"/>
          <w:rFonts w:ascii="仿宋_GB2312" w:eastAsia="仿宋_GB2312" w:hAnsi="仿宋_GB2312" w:cs="仿宋_GB2312" w:hint="eastAsia"/>
          <w:b w:val="0"/>
          <w:bCs w:val="0"/>
          <w:color w:val="auto"/>
          <w:sz w:val="32"/>
          <w:szCs w:val="32"/>
        </w:rPr>
        <w:footnoteReference w:id="3"/>
      </w:r>
      <w:r>
        <w:rPr>
          <w:rStyle w:val="ad"/>
          <w:rFonts w:ascii="仿宋_GB2312" w:eastAsia="仿宋_GB2312" w:hAnsi="仿宋_GB2312" w:cs="仿宋_GB2312" w:hint="eastAsia"/>
          <w:b w:val="0"/>
          <w:bCs w:val="0"/>
          <w:color w:val="auto"/>
          <w:sz w:val="32"/>
          <w:szCs w:val="32"/>
        </w:rPr>
        <w:t>]</w:t>
      </w:r>
    </w:p>
    <w:p w:rsidR="00997101" w:rsidRDefault="009967AA">
      <w:pPr>
        <w:pStyle w:val="20"/>
        <w:spacing w:line="560" w:lineRule="exact"/>
        <w:ind w:firstLineChars="200" w:firstLine="640"/>
        <w:outlineLvl w:val="1"/>
        <w:rPr>
          <w:rFonts w:ascii="楷体_GB2312" w:eastAsia="楷体_GB2312" w:hAnsi="楷体_GB2312" w:cs="楷体_GB2312"/>
          <w:b w:val="0"/>
          <w:bCs w:val="0"/>
          <w:color w:val="auto"/>
          <w:sz w:val="32"/>
          <w:szCs w:val="32"/>
        </w:rPr>
      </w:pPr>
      <w:bookmarkStart w:id="29" w:name="_Toc29518"/>
      <w:r>
        <w:rPr>
          <w:rFonts w:ascii="楷体_GB2312" w:eastAsia="楷体_GB2312" w:hAnsi="楷体_GB2312" w:cs="楷体_GB2312" w:hint="eastAsia"/>
          <w:b w:val="0"/>
          <w:bCs w:val="0"/>
          <w:color w:val="auto"/>
          <w:sz w:val="32"/>
          <w:szCs w:val="32"/>
        </w:rPr>
        <w:t>（二）对事故单位的行政处罚建议</w:t>
      </w:r>
      <w:bookmarkEnd w:id="29"/>
    </w:p>
    <w:p w:rsidR="00997101" w:rsidRDefault="009967AA">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金瑞恒达公司</w:t>
      </w:r>
      <w:r>
        <w:rPr>
          <w:rFonts w:ascii="仿宋_GB2312" w:eastAsia="仿宋_GB2312" w:hAnsi="仿宋_GB2312" w:cs="仿宋_GB2312" w:hint="eastAsia"/>
          <w:bCs/>
          <w:sz w:val="32"/>
          <w:szCs w:val="32"/>
        </w:rPr>
        <w:t>未如实记录</w:t>
      </w:r>
      <w:r>
        <w:rPr>
          <w:rFonts w:ascii="仿宋_GB2312" w:eastAsia="仿宋_GB2312" w:hAnsi="仿宋_GB2312" w:cs="仿宋_GB2312" w:hint="eastAsia"/>
          <w:bCs/>
          <w:sz w:val="32"/>
          <w:szCs w:val="32"/>
        </w:rPr>
        <w:t>安全生产教育和培训情况，</w:t>
      </w:r>
      <w:r>
        <w:rPr>
          <w:rFonts w:ascii="仿宋_GB2312" w:eastAsia="仿宋_GB2312" w:hAnsi="仿宋_GB2312" w:cs="仿宋_GB2312" w:hint="eastAsia"/>
          <w:sz w:val="32"/>
          <w:szCs w:val="32"/>
          <w:shd w:val="clear" w:color="auto" w:fill="FFFFFF"/>
        </w:rPr>
        <w:t>建议区交通运输局按照《中华人民共和国安全生产法》第九十七条第四项</w:t>
      </w:r>
      <w:r>
        <w:rPr>
          <w:rStyle w:val="ad"/>
          <w:rFonts w:ascii="仿宋_GB2312" w:eastAsia="仿宋_GB2312" w:hAnsi="仿宋_GB2312" w:cs="仿宋_GB2312" w:hint="eastAsia"/>
          <w:sz w:val="32"/>
          <w:szCs w:val="32"/>
          <w:shd w:val="clear" w:color="auto" w:fill="FFFFFF"/>
        </w:rPr>
        <w:t>[</w:t>
      </w:r>
      <w:r>
        <w:rPr>
          <w:rStyle w:val="ad"/>
          <w:rFonts w:ascii="仿宋_GB2312" w:eastAsia="仿宋_GB2312" w:hAnsi="仿宋_GB2312" w:cs="仿宋_GB2312" w:hint="eastAsia"/>
          <w:sz w:val="32"/>
          <w:szCs w:val="32"/>
          <w:shd w:val="clear" w:color="auto" w:fill="FFFFFF"/>
        </w:rPr>
        <w:footnoteReference w:id="4"/>
      </w:r>
      <w:r>
        <w:rPr>
          <w:rStyle w:val="ad"/>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的内容立案查处；金瑞恒达公司</w:t>
      </w:r>
      <w:r>
        <w:rPr>
          <w:rFonts w:ascii="仿宋_GB2312" w:eastAsia="仿宋_GB2312" w:hAnsi="仿宋_GB2312" w:cs="仿宋_GB2312" w:hint="eastAsia"/>
          <w:bCs/>
          <w:sz w:val="32"/>
          <w:szCs w:val="32"/>
        </w:rPr>
        <w:t>未按照规定建立全员安全生产责任制，建议区交通运输局按照《山东省安全生产条例》第七十五条第一项</w:t>
      </w:r>
      <w:r>
        <w:rPr>
          <w:rStyle w:val="ad"/>
          <w:rFonts w:ascii="仿宋_GB2312" w:eastAsia="仿宋_GB2312" w:hAnsi="仿宋_GB2312" w:cs="仿宋_GB2312" w:hint="eastAsia"/>
          <w:bCs/>
          <w:sz w:val="32"/>
          <w:szCs w:val="32"/>
        </w:rPr>
        <w:t>[</w:t>
      </w:r>
      <w:r>
        <w:rPr>
          <w:rStyle w:val="ad"/>
          <w:rFonts w:ascii="仿宋_GB2312" w:eastAsia="仿宋_GB2312" w:hAnsi="仿宋_GB2312" w:cs="仿宋_GB2312" w:hint="eastAsia"/>
          <w:bCs/>
          <w:sz w:val="32"/>
          <w:szCs w:val="32"/>
        </w:rPr>
        <w:footnoteReference w:id="5"/>
      </w:r>
      <w:r>
        <w:rPr>
          <w:rStyle w:val="ad"/>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的内容立案查处，处理结果报崂山区安委会办公室。</w:t>
      </w:r>
    </w:p>
    <w:p w:rsidR="00997101" w:rsidRDefault="009967AA">
      <w:pPr>
        <w:pStyle w:val="20"/>
        <w:spacing w:line="560" w:lineRule="exact"/>
        <w:ind w:firstLineChars="200" w:firstLine="640"/>
        <w:outlineLvl w:val="1"/>
        <w:rPr>
          <w:rFonts w:ascii="楷体_GB2312" w:eastAsia="楷体_GB2312" w:hAnsi="楷体_GB2312" w:cs="楷体_GB2312"/>
          <w:b w:val="0"/>
          <w:bCs w:val="0"/>
          <w:color w:val="auto"/>
          <w:sz w:val="32"/>
          <w:szCs w:val="32"/>
        </w:rPr>
      </w:pPr>
      <w:bookmarkStart w:id="30" w:name="_Toc17775"/>
      <w:r>
        <w:rPr>
          <w:rFonts w:ascii="楷体_GB2312" w:eastAsia="楷体_GB2312" w:hAnsi="楷体_GB2312" w:cs="楷体_GB2312" w:hint="eastAsia"/>
          <w:b w:val="0"/>
          <w:bCs w:val="0"/>
          <w:color w:val="auto"/>
          <w:sz w:val="32"/>
          <w:szCs w:val="32"/>
        </w:rPr>
        <w:t>（</w:t>
      </w:r>
      <w:r>
        <w:rPr>
          <w:rFonts w:ascii="楷体_GB2312" w:eastAsia="楷体_GB2312" w:hAnsi="楷体_GB2312" w:cs="楷体_GB2312" w:hint="eastAsia"/>
          <w:b w:val="0"/>
          <w:bCs w:val="0"/>
          <w:color w:val="auto"/>
          <w:sz w:val="32"/>
          <w:szCs w:val="32"/>
        </w:rPr>
        <w:t>三</w:t>
      </w:r>
      <w:r>
        <w:rPr>
          <w:rFonts w:ascii="楷体_GB2312" w:eastAsia="楷体_GB2312" w:hAnsi="楷体_GB2312" w:cs="楷体_GB2312" w:hint="eastAsia"/>
          <w:b w:val="0"/>
          <w:bCs w:val="0"/>
          <w:color w:val="auto"/>
          <w:sz w:val="32"/>
          <w:szCs w:val="32"/>
        </w:rPr>
        <w:t>）</w:t>
      </w:r>
      <w:r>
        <w:rPr>
          <w:rFonts w:ascii="楷体_GB2312" w:eastAsia="楷体_GB2312" w:hAnsi="楷体_GB2312" w:cs="楷体_GB2312" w:hint="eastAsia"/>
          <w:b w:val="0"/>
          <w:bCs w:val="0"/>
          <w:color w:val="auto"/>
          <w:sz w:val="32"/>
          <w:szCs w:val="32"/>
        </w:rPr>
        <w:t>其他</w:t>
      </w:r>
      <w:r>
        <w:rPr>
          <w:rFonts w:ascii="楷体_GB2312" w:eastAsia="楷体_GB2312" w:hAnsi="楷体_GB2312" w:cs="楷体_GB2312" w:hint="eastAsia"/>
          <w:b w:val="0"/>
          <w:bCs w:val="0"/>
          <w:color w:val="auto"/>
          <w:sz w:val="32"/>
          <w:szCs w:val="32"/>
        </w:rPr>
        <w:t>建议</w:t>
      </w:r>
      <w:bookmarkEnd w:id="30"/>
    </w:p>
    <w:p w:rsidR="00997101" w:rsidRDefault="009967AA">
      <w:pPr>
        <w:pStyle w:val="10"/>
        <w:rPr>
          <w:color w:val="000000" w:themeColor="text1"/>
        </w:rPr>
      </w:pPr>
      <w:r>
        <w:rPr>
          <w:rFonts w:hint="eastAsia"/>
          <w:color w:val="000000" w:themeColor="text1"/>
        </w:rPr>
        <w:t>1.</w:t>
      </w:r>
      <w:r>
        <w:rPr>
          <w:rFonts w:hint="eastAsia"/>
          <w:color w:val="000000" w:themeColor="text1"/>
        </w:rPr>
        <w:t>建议区交通运输局</w:t>
      </w:r>
      <w:r>
        <w:rPr>
          <w:rFonts w:hint="eastAsia"/>
          <w:color w:val="000000" w:themeColor="text1"/>
        </w:rPr>
        <w:t>严格落实“三管三必须”的要求，理清</w:t>
      </w:r>
      <w:r>
        <w:rPr>
          <w:rFonts w:hint="eastAsia"/>
          <w:color w:val="000000" w:themeColor="text1"/>
        </w:rPr>
        <w:t>各科室安全生产监管职能，提升监管科室业务水平，加大执法检查力度，确保安全生产工作落到实处。</w:t>
      </w:r>
    </w:p>
    <w:p w:rsidR="00997101" w:rsidRDefault="009967AA">
      <w:pPr>
        <w:pStyle w:val="10"/>
        <w:rPr>
          <w:color w:val="000000" w:themeColor="text1"/>
        </w:rPr>
      </w:pPr>
      <w:r>
        <w:rPr>
          <w:rFonts w:hint="eastAsia"/>
          <w:color w:val="000000" w:themeColor="text1"/>
        </w:rPr>
        <w:lastRenderedPageBreak/>
        <w:t>2.</w:t>
      </w:r>
      <w:r>
        <w:rPr>
          <w:rFonts w:hint="eastAsia"/>
          <w:color w:val="000000" w:themeColor="text1"/>
        </w:rPr>
        <w:t>建议</w:t>
      </w:r>
      <w:r>
        <w:rPr>
          <w:rFonts w:hint="eastAsia"/>
          <w:color w:val="000000" w:themeColor="text1"/>
        </w:rPr>
        <w:t>区交通运输局</w:t>
      </w:r>
      <w:r>
        <w:rPr>
          <w:rFonts w:hint="eastAsia"/>
          <w:color w:val="000000" w:themeColor="text1"/>
        </w:rPr>
        <w:t>对日常监管中不细致不深入的</w:t>
      </w:r>
      <w:r>
        <w:rPr>
          <w:rFonts w:cs="仿宋_GB2312" w:hint="eastAsia"/>
          <w:bCs/>
          <w:color w:val="000000" w:themeColor="text1"/>
        </w:rPr>
        <w:t>区交通事业发展中心</w:t>
      </w:r>
      <w:r>
        <w:rPr>
          <w:rFonts w:cs="仿宋_GB2312" w:hint="eastAsia"/>
          <w:bCs/>
          <w:color w:val="000000" w:themeColor="text1"/>
        </w:rPr>
        <w:t>货运科</w:t>
      </w:r>
      <w:r>
        <w:rPr>
          <w:rFonts w:cs="仿宋_GB2312" w:hint="eastAsia"/>
          <w:bCs/>
          <w:color w:val="000000" w:themeColor="text1"/>
        </w:rPr>
        <w:t>工作人员</w:t>
      </w:r>
      <w:r>
        <w:rPr>
          <w:rFonts w:hint="eastAsia"/>
          <w:color w:val="000000" w:themeColor="text1"/>
        </w:rPr>
        <w:t>曲</w:t>
      </w:r>
      <w:r>
        <w:rPr>
          <w:rFonts w:hint="eastAsia"/>
          <w:color w:val="000000" w:themeColor="text1"/>
        </w:rPr>
        <w:t>X</w:t>
      </w:r>
      <w:r>
        <w:rPr>
          <w:rFonts w:hint="eastAsia"/>
          <w:color w:val="000000" w:themeColor="text1"/>
        </w:rPr>
        <w:t>东、姚</w:t>
      </w:r>
      <w:r>
        <w:rPr>
          <w:rFonts w:hint="eastAsia"/>
          <w:color w:val="000000" w:themeColor="text1"/>
        </w:rPr>
        <w:t>X</w:t>
      </w:r>
      <w:r>
        <w:rPr>
          <w:rFonts w:hint="eastAsia"/>
          <w:color w:val="000000" w:themeColor="text1"/>
        </w:rPr>
        <w:t>、王</w:t>
      </w:r>
      <w:r>
        <w:rPr>
          <w:rFonts w:hint="eastAsia"/>
          <w:color w:val="000000" w:themeColor="text1"/>
        </w:rPr>
        <w:t>X</w:t>
      </w:r>
      <w:r>
        <w:rPr>
          <w:rFonts w:hint="eastAsia"/>
          <w:color w:val="000000" w:themeColor="text1"/>
        </w:rPr>
        <w:t>涛按照有关规定进行处理，</w:t>
      </w:r>
      <w:r>
        <w:rPr>
          <w:rFonts w:hint="eastAsia"/>
          <w:color w:val="000000" w:themeColor="text1"/>
        </w:rPr>
        <w:t>处理情况报</w:t>
      </w:r>
      <w:r>
        <w:rPr>
          <w:rFonts w:hint="eastAsia"/>
          <w:color w:val="000000" w:themeColor="text1"/>
        </w:rPr>
        <w:t>区纪检监察机关和</w:t>
      </w:r>
      <w:r>
        <w:rPr>
          <w:rFonts w:hint="eastAsia"/>
          <w:color w:val="000000" w:themeColor="text1"/>
        </w:rPr>
        <w:t>区</w:t>
      </w:r>
      <w:r>
        <w:rPr>
          <w:rFonts w:hint="eastAsia"/>
          <w:color w:val="000000" w:themeColor="text1"/>
        </w:rPr>
        <w:t>安</w:t>
      </w:r>
      <w:r>
        <w:rPr>
          <w:rFonts w:hint="eastAsia"/>
          <w:color w:val="000000" w:themeColor="text1"/>
        </w:rPr>
        <w:t>委会办公室。</w:t>
      </w:r>
    </w:p>
    <w:p w:rsidR="00997101" w:rsidRDefault="009967AA">
      <w:pPr>
        <w:pStyle w:val="10"/>
        <w:rPr>
          <w:color w:val="000000" w:themeColor="text1"/>
        </w:rPr>
      </w:pPr>
      <w:r>
        <w:rPr>
          <w:rFonts w:hint="eastAsia"/>
          <w:color w:val="000000" w:themeColor="text1"/>
        </w:rPr>
        <w:t>3.</w:t>
      </w:r>
      <w:r>
        <w:rPr>
          <w:rFonts w:hint="eastAsia"/>
          <w:color w:val="000000" w:themeColor="text1"/>
        </w:rPr>
        <w:t>建议区安委会办公室对区交通运输局针对道路运输企业安全生产监管情况存在的问题进行约谈。</w:t>
      </w:r>
    </w:p>
    <w:p w:rsidR="00997101" w:rsidRDefault="009967AA">
      <w:pPr>
        <w:pStyle w:val="10"/>
        <w:rPr>
          <w:color w:val="000000" w:themeColor="text1"/>
        </w:rPr>
      </w:pPr>
      <w:bookmarkStart w:id="31" w:name="_Toc17930"/>
      <w:r>
        <w:rPr>
          <w:rFonts w:hint="eastAsia"/>
          <w:color w:val="000000" w:themeColor="text1"/>
        </w:rPr>
        <w:t>4.</w:t>
      </w:r>
      <w:r>
        <w:rPr>
          <w:rFonts w:hint="eastAsia"/>
          <w:color w:val="000000" w:themeColor="text1"/>
        </w:rPr>
        <w:t>建议区交通</w:t>
      </w:r>
      <w:r>
        <w:rPr>
          <w:rFonts w:hint="eastAsia"/>
          <w:color w:val="000000" w:themeColor="text1"/>
        </w:rPr>
        <w:t>运输</w:t>
      </w:r>
      <w:r>
        <w:rPr>
          <w:rFonts w:hint="eastAsia"/>
          <w:color w:val="000000" w:themeColor="text1"/>
        </w:rPr>
        <w:t>局对存在的问题向区安委会作出书面检查。</w:t>
      </w:r>
      <w:bookmarkEnd w:id="31"/>
    </w:p>
    <w:p w:rsidR="00997101" w:rsidRDefault="009967AA">
      <w:pPr>
        <w:wordWrap w:val="0"/>
        <w:spacing w:line="560" w:lineRule="exact"/>
        <w:ind w:firstLineChars="200" w:firstLine="640"/>
        <w:textAlignment w:val="baseline"/>
        <w:outlineLvl w:val="0"/>
        <w:rPr>
          <w:rFonts w:eastAsia="黑体" w:hAnsi="黑体"/>
          <w:kern w:val="1"/>
          <w:sz w:val="32"/>
          <w:szCs w:val="32"/>
        </w:rPr>
      </w:pPr>
      <w:bookmarkStart w:id="32" w:name="_Toc29682"/>
      <w:r>
        <w:rPr>
          <w:rFonts w:eastAsia="黑体" w:hAnsi="黑体" w:hint="eastAsia"/>
          <w:kern w:val="1"/>
          <w:sz w:val="32"/>
          <w:szCs w:val="32"/>
        </w:rPr>
        <w:t>六</w:t>
      </w:r>
      <w:r>
        <w:rPr>
          <w:rFonts w:eastAsia="黑体" w:hAnsi="黑体" w:hint="eastAsia"/>
          <w:kern w:val="1"/>
          <w:sz w:val="32"/>
          <w:szCs w:val="32"/>
        </w:rPr>
        <w:t>、</w:t>
      </w:r>
      <w:r>
        <w:rPr>
          <w:rFonts w:eastAsia="黑体" w:hAnsi="黑体" w:hint="eastAsia"/>
          <w:kern w:val="1"/>
          <w:sz w:val="32"/>
          <w:szCs w:val="32"/>
        </w:rPr>
        <w:t>事故</w:t>
      </w:r>
      <w:r>
        <w:rPr>
          <w:rFonts w:eastAsia="黑体" w:hAnsi="黑体" w:hint="eastAsia"/>
          <w:kern w:val="1"/>
          <w:sz w:val="32"/>
          <w:szCs w:val="32"/>
        </w:rPr>
        <w:t>整改</w:t>
      </w:r>
      <w:r>
        <w:rPr>
          <w:rFonts w:eastAsia="黑体" w:hAnsi="黑体"/>
          <w:kern w:val="1"/>
          <w:sz w:val="32"/>
          <w:szCs w:val="32"/>
        </w:rPr>
        <w:t>和</w:t>
      </w:r>
      <w:r>
        <w:rPr>
          <w:rFonts w:eastAsia="黑体" w:hAnsi="黑体" w:hint="eastAsia"/>
          <w:kern w:val="1"/>
          <w:sz w:val="32"/>
          <w:szCs w:val="32"/>
        </w:rPr>
        <w:t>防范</w:t>
      </w:r>
      <w:r>
        <w:rPr>
          <w:rFonts w:eastAsia="黑体" w:hAnsi="黑体"/>
          <w:kern w:val="1"/>
          <w:sz w:val="32"/>
          <w:szCs w:val="32"/>
        </w:rPr>
        <w:t>措施</w:t>
      </w:r>
      <w:bookmarkEnd w:id="32"/>
    </w:p>
    <w:p w:rsidR="00997101" w:rsidRDefault="009967AA">
      <w:pPr>
        <w:spacing w:line="560" w:lineRule="exact"/>
        <w:ind w:firstLineChars="200" w:firstLine="640"/>
        <w:rPr>
          <w:rFonts w:ascii="仿宋_GB2312" w:eastAsia="仿宋_GB2312" w:hAnsi="仿宋" w:cs="仿宋_GB2312"/>
          <w:kern w:val="0"/>
          <w:sz w:val="32"/>
          <w:szCs w:val="32"/>
        </w:rPr>
      </w:pPr>
      <w:r>
        <w:rPr>
          <w:rFonts w:ascii="仿宋_GB2312" w:eastAsia="仿宋_GB2312" w:hAnsi="仿宋" w:cs="仿宋_GB2312" w:hint="eastAsia"/>
          <w:kern w:val="0"/>
          <w:sz w:val="32"/>
          <w:szCs w:val="32"/>
        </w:rPr>
        <w:t>为吸取事故教训，切实做好安全生产工作，有效防范生产安全事故的发生，针对本起事故反映出的问题，提出以下事故防范和整改措施：</w:t>
      </w:r>
    </w:p>
    <w:p w:rsidR="00997101" w:rsidRDefault="009967AA">
      <w:pPr>
        <w:widowControl/>
        <w:spacing w:line="560" w:lineRule="exact"/>
        <w:ind w:firstLineChars="200" w:firstLine="640"/>
        <w:jc w:val="left"/>
        <w:rPr>
          <w:rFonts w:ascii="仿宋_GB2312" w:eastAsia="仿宋_GB2312" w:hAnsi="仿宋" w:cs="仿宋_GB2312"/>
          <w:kern w:val="0"/>
          <w:sz w:val="32"/>
          <w:szCs w:val="32"/>
        </w:rPr>
      </w:pPr>
      <w:r>
        <w:rPr>
          <w:rFonts w:ascii="仿宋_GB2312" w:eastAsia="仿宋_GB2312" w:hAnsi="仿宋" w:cs="仿宋_GB2312" w:hint="eastAsia"/>
          <w:kern w:val="0"/>
          <w:sz w:val="32"/>
          <w:szCs w:val="32"/>
        </w:rPr>
        <w:t>（一）</w:t>
      </w:r>
      <w:r>
        <w:rPr>
          <w:rFonts w:ascii="仿宋_GB2312" w:eastAsia="仿宋_GB2312" w:hAnsi="仿宋" w:cs="仿宋_GB2312" w:hint="eastAsia"/>
          <w:kern w:val="0"/>
          <w:sz w:val="32"/>
          <w:szCs w:val="32"/>
        </w:rPr>
        <w:t>金瑞恒达公司</w:t>
      </w:r>
      <w:r>
        <w:rPr>
          <w:rFonts w:ascii="仿宋_GB2312" w:eastAsia="仿宋_GB2312" w:hAnsi="仿宋" w:cs="仿宋_GB2312" w:hint="eastAsia"/>
          <w:kern w:val="0"/>
          <w:sz w:val="32"/>
          <w:szCs w:val="32"/>
        </w:rPr>
        <w:t>要深刻反思和吸取事故教训，全面加强对从业人员的安全生产教育培训和管理，认真落实企业主体责任，开展全面隐患排查，彻底消除安全事故隐患。同时要举一反三，认真排查本单位存在的安全管理漏洞，防止类似事故发生。</w:t>
      </w:r>
    </w:p>
    <w:p w:rsidR="00997101" w:rsidRDefault="009967AA">
      <w:pPr>
        <w:widowControl/>
        <w:spacing w:line="560" w:lineRule="exact"/>
        <w:ind w:firstLineChars="200" w:firstLine="640"/>
        <w:jc w:val="left"/>
        <w:rPr>
          <w:rFonts w:ascii="仿宋_GB2312" w:eastAsia="仿宋_GB2312" w:hAnsi="仿宋" w:cs="仿宋_GB2312"/>
          <w:kern w:val="0"/>
          <w:sz w:val="32"/>
          <w:szCs w:val="32"/>
        </w:rPr>
      </w:pPr>
      <w:r>
        <w:rPr>
          <w:rFonts w:ascii="仿宋_GB2312" w:eastAsia="仿宋_GB2312" w:hAnsi="仿宋" w:cs="仿宋_GB2312" w:hint="eastAsia"/>
          <w:kern w:val="0"/>
          <w:sz w:val="32"/>
          <w:szCs w:val="32"/>
        </w:rPr>
        <w:t>（二）</w:t>
      </w:r>
      <w:r>
        <w:rPr>
          <w:rFonts w:ascii="仿宋_GB2312" w:eastAsia="仿宋_GB2312" w:hAnsi="仿宋" w:cs="仿宋_GB2312" w:hint="eastAsia"/>
          <w:kern w:val="0"/>
          <w:sz w:val="32"/>
          <w:szCs w:val="32"/>
        </w:rPr>
        <w:t>区交通运输局</w:t>
      </w:r>
      <w:r>
        <w:rPr>
          <w:rFonts w:ascii="仿宋_GB2312" w:eastAsia="仿宋_GB2312" w:hAnsi="仿宋" w:cs="仿宋_GB2312" w:hint="eastAsia"/>
          <w:kern w:val="0"/>
          <w:sz w:val="32"/>
          <w:szCs w:val="32"/>
        </w:rPr>
        <w:t>要加强安全监管力量建设，加大对城市交通运输企业的监管力度，严格行政执法，督促企业落实安全生产主体责任，防范从业人员安全意识薄弱导致事故发生。</w:t>
      </w:r>
    </w:p>
    <w:p w:rsidR="00997101" w:rsidRDefault="009967AA">
      <w:pPr>
        <w:wordWrap w:val="0"/>
        <w:spacing w:line="560" w:lineRule="exact"/>
        <w:ind w:firstLineChars="200" w:firstLine="640"/>
        <w:textAlignment w:val="baseline"/>
        <w:rPr>
          <w:rFonts w:hAnsi="仿宋_GB2312" w:cs="仿宋_GB2312"/>
          <w:sz w:val="28"/>
          <w:szCs w:val="28"/>
        </w:rPr>
      </w:pPr>
      <w:r>
        <w:rPr>
          <w:rFonts w:ascii="仿宋_GB2312" w:eastAsia="仿宋_GB2312" w:hAnsi="Times New Roman" w:hint="eastAsia"/>
          <w:bCs/>
          <w:kern w:val="0"/>
          <w:sz w:val="32"/>
          <w:szCs w:val="32"/>
        </w:rPr>
        <w:t>（三）建议</w:t>
      </w:r>
      <w:r>
        <w:rPr>
          <w:rFonts w:ascii="仿宋_GB2312" w:eastAsia="仿宋_GB2312" w:hAnsi="Times New Roman" w:hint="eastAsia"/>
          <w:bCs/>
          <w:kern w:val="0"/>
          <w:sz w:val="32"/>
          <w:szCs w:val="32"/>
        </w:rPr>
        <w:t>崂山区交警大队、区交通运输局面向校园、企业、社区等层面开展交通事故警示宣传，运用微信推文、警示教育片、文明交通广播音频等可读性高、教育性强的文宣产品，通过多渠道多平台推动文明交通理念入脑入心。</w:t>
      </w:r>
    </w:p>
    <w:sectPr w:rsidR="00997101" w:rsidSect="00997101">
      <w:footerReference w:type="default" r:id="rId8"/>
      <w:pgSz w:w="11906" w:h="16838"/>
      <w:pgMar w:top="2098" w:right="1474" w:bottom="1985" w:left="1588" w:header="851" w:footer="992" w:gutter="0"/>
      <w:pgNumType w:fmt="numberInDash"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67AA" w:rsidRDefault="009967AA" w:rsidP="00997101">
      <w:r>
        <w:separator/>
      </w:r>
    </w:p>
  </w:endnote>
  <w:endnote w:type="continuationSeparator" w:id="0">
    <w:p w:rsidR="009967AA" w:rsidRDefault="009967AA" w:rsidP="009971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Himalaya">
    <w:panose1 w:val="01010100010101010101"/>
    <w:charset w:val="00"/>
    <w:family w:val="auto"/>
    <w:pitch w:val="variable"/>
    <w:sig w:usb0="80000003" w:usb1="00010000" w:usb2="00000040" w:usb3="00000000" w:csb0="00000001" w:csb1="00000000"/>
  </w:font>
  <w:font w:name="仿宋_GB2312">
    <w:panose1 w:val="02010609030101010101"/>
    <w:charset w:val="86"/>
    <w:family w:val="modern"/>
    <w:pitch w:val="fixed"/>
    <w:sig w:usb0="00000001" w:usb1="080E0000" w:usb2="00000010" w:usb3="00000000" w:csb0="00040000" w:csb1="00000000"/>
  </w:font>
  <w:font w:name="等线">
    <w:altName w:val="Arial Unicode MS"/>
    <w:charset w:val="86"/>
    <w:family w:val="auto"/>
    <w:pitch w:val="default"/>
    <w:sig w:usb0="00000000" w:usb1="00000000"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altName w:val="宋体"/>
    <w:charset w:val="86"/>
    <w:family w:val="auto"/>
    <w:pitch w:val="default"/>
    <w:sig w:usb0="00000000" w:usb1="00000000" w:usb2="00000016" w:usb3="00000000" w:csb0="0004000F" w:csb1="00000000"/>
  </w:font>
  <w:font w:name="方正小标宋简体">
    <w:altName w:val="Arial Unicode MS"/>
    <w:charset w:val="86"/>
    <w:family w:val="auto"/>
    <w:pitch w:val="default"/>
    <w:sig w:usb0="00000000" w:usb1="080E0000" w:usb2="00000000" w:usb3="00000000" w:csb0="00040000" w:csb1="00000000"/>
  </w:font>
  <w:font w:name="楷体_GB2312">
    <w:altName w:val="Arial Unicode MS"/>
    <w:charset w:val="86"/>
    <w:family w:val="modern"/>
    <w:pitch w:val="default"/>
    <w:sig w:usb0="00000000"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101" w:rsidRDefault="00997101">
    <w:pPr>
      <w:pStyle w:val="a9"/>
      <w:rPr>
        <w:rFonts w:ascii="宋体" w:hAnsi="宋体"/>
        <w:sz w:val="28"/>
        <w:szCs w:val="28"/>
      </w:rPr>
    </w:pPr>
    <w:r w:rsidRPr="00997101">
      <w:rPr>
        <w:sz w:val="28"/>
      </w:rPr>
      <w:pict>
        <v:shapetype id="_x0000_t202" coordsize="21600,21600" o:spt="202" path="m,l,21600r21600,l21600,xe">
          <v:stroke joinstyle="miter"/>
          <v:path gradientshapeok="t" o:connecttype="rect"/>
        </v:shapetype>
        <v:shape id="_x0000_s1031" type="#_x0000_t202" style="position:absolute;margin-left:104pt;margin-top:0;width:2in;height:2in;z-index:251659264;mso-wrap-style:none;mso-position-horizontal:outside;mso-position-horizontal-relative:margin" filled="f" stroked="f">
          <v:textbox style="mso-fit-shape-to-text:t" inset="0,0,0,0">
            <w:txbxContent>
              <w:sdt>
                <w:sdtPr>
                  <w:rPr>
                    <w:rFonts w:ascii="宋体" w:hAnsi="宋体"/>
                    <w:sz w:val="28"/>
                    <w:szCs w:val="28"/>
                  </w:rPr>
                  <w:id w:val="112750185"/>
                </w:sdtPr>
                <w:sdtContent>
                  <w:p w:rsidR="00997101" w:rsidRDefault="00997101">
                    <w:pPr>
                      <w:pStyle w:val="a9"/>
                      <w:rPr>
                        <w:rFonts w:ascii="宋体" w:hAnsi="宋体"/>
                        <w:sz w:val="28"/>
                        <w:szCs w:val="28"/>
                      </w:rPr>
                    </w:pPr>
                    <w:r>
                      <w:rPr>
                        <w:rFonts w:ascii="宋体" w:hAnsi="宋体"/>
                        <w:sz w:val="28"/>
                        <w:szCs w:val="28"/>
                      </w:rPr>
                      <w:fldChar w:fldCharType="begin"/>
                    </w:r>
                    <w:r w:rsidR="009967AA">
                      <w:rPr>
                        <w:rFonts w:ascii="宋体" w:hAnsi="宋体"/>
                        <w:sz w:val="28"/>
                        <w:szCs w:val="28"/>
                      </w:rPr>
                      <w:instrText xml:space="preserve"> PAGE   \* MERGEFORMAT </w:instrText>
                    </w:r>
                    <w:r>
                      <w:rPr>
                        <w:rFonts w:ascii="宋体" w:hAnsi="宋体"/>
                        <w:sz w:val="28"/>
                        <w:szCs w:val="28"/>
                      </w:rPr>
                      <w:fldChar w:fldCharType="separate"/>
                    </w:r>
                    <w:r w:rsidR="00290157" w:rsidRPr="00290157">
                      <w:rPr>
                        <w:rFonts w:ascii="宋体" w:hAnsi="宋体"/>
                        <w:noProof/>
                        <w:sz w:val="28"/>
                        <w:szCs w:val="28"/>
                        <w:lang w:val="zh-CN"/>
                      </w:rPr>
                      <w:t>-</w:t>
                    </w:r>
                    <w:r w:rsidR="00290157">
                      <w:rPr>
                        <w:rFonts w:ascii="宋体" w:hAnsi="宋体"/>
                        <w:noProof/>
                        <w:sz w:val="28"/>
                        <w:szCs w:val="28"/>
                      </w:rPr>
                      <w:t xml:space="preserve"> 1 -</w:t>
                    </w:r>
                    <w:r>
                      <w:rPr>
                        <w:rFonts w:ascii="宋体" w:hAnsi="宋体"/>
                        <w:sz w:val="28"/>
                        <w:szCs w:val="28"/>
                      </w:rPr>
                      <w:fldChar w:fldCharType="end"/>
                    </w:r>
                  </w:p>
                </w:sdtContent>
              </w:sdt>
              <w:p w:rsidR="00997101" w:rsidRDefault="00997101">
                <w:pPr>
                  <w:pStyle w:val="10"/>
                </w:pP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67AA" w:rsidRDefault="009967AA">
      <w:r>
        <w:separator/>
      </w:r>
    </w:p>
  </w:footnote>
  <w:footnote w:type="continuationSeparator" w:id="0">
    <w:p w:rsidR="009967AA" w:rsidRDefault="009967AA">
      <w:r>
        <w:continuationSeparator/>
      </w:r>
    </w:p>
  </w:footnote>
  <w:footnote w:id="1">
    <w:p w:rsidR="00997101" w:rsidRDefault="009967AA">
      <w:pPr>
        <w:pStyle w:val="ab"/>
        <w:rPr>
          <w:rFonts w:ascii="宋体" w:hAnsi="宋体" w:cs="宋体"/>
        </w:rPr>
      </w:pPr>
      <w:r>
        <w:rPr>
          <w:rStyle w:val="ad"/>
          <w:rFonts w:ascii="宋体" w:hAnsi="宋体" w:cs="宋体" w:hint="eastAsia"/>
          <w:vertAlign w:val="baseline"/>
        </w:rPr>
        <w:t>[</w:t>
      </w:r>
      <w:r>
        <w:rPr>
          <w:rStyle w:val="ad"/>
          <w:rFonts w:ascii="宋体" w:hAnsi="宋体" w:cs="宋体" w:hint="eastAsia"/>
          <w:vertAlign w:val="baseline"/>
        </w:rPr>
        <w:footnoteRef/>
      </w:r>
      <w:r>
        <w:rPr>
          <w:rStyle w:val="ad"/>
          <w:rFonts w:ascii="宋体" w:hAnsi="宋体" w:cs="宋体" w:hint="eastAsia"/>
          <w:vertAlign w:val="baseline"/>
        </w:rPr>
        <w:t>]</w:t>
      </w:r>
      <w:r>
        <w:rPr>
          <w:rFonts w:ascii="宋体" w:hAnsi="宋体" w:cs="宋体" w:hint="eastAsia"/>
        </w:rPr>
        <w:t xml:space="preserve"> </w:t>
      </w:r>
      <w:r>
        <w:rPr>
          <w:rFonts w:ascii="宋体" w:hAnsi="宋体" w:cs="宋体" w:hint="eastAsia"/>
          <w:bCs/>
        </w:rPr>
        <w:t>根据《</w:t>
      </w:r>
      <w:r>
        <w:rPr>
          <w:rFonts w:ascii="宋体" w:hAnsi="宋体" w:cs="宋体" w:hint="eastAsia"/>
          <w:bCs/>
        </w:rPr>
        <w:t>山东华正安司法鉴定中心司法鉴定意见书</w:t>
      </w:r>
      <w:r>
        <w:rPr>
          <w:rFonts w:ascii="宋体" w:hAnsi="宋体" w:cs="宋体" w:hint="eastAsia"/>
          <w:bCs/>
        </w:rPr>
        <w:t>》</w:t>
      </w:r>
      <w:r>
        <w:rPr>
          <w:rFonts w:ascii="宋体" w:hAnsi="宋体" w:cs="宋体" w:hint="eastAsia"/>
          <w:bCs/>
        </w:rPr>
        <w:t>（山东华正安司法鉴定中心</w:t>
      </w:r>
      <w:r>
        <w:rPr>
          <w:rFonts w:ascii="宋体" w:hAnsi="宋体" w:cs="宋体" w:hint="eastAsia"/>
          <w:bCs/>
        </w:rPr>
        <w:t>[2023]</w:t>
      </w:r>
      <w:r>
        <w:rPr>
          <w:rFonts w:ascii="宋体" w:hAnsi="宋体" w:cs="宋体" w:hint="eastAsia"/>
          <w:bCs/>
        </w:rPr>
        <w:t>交鉴字第</w:t>
      </w:r>
      <w:r>
        <w:rPr>
          <w:rFonts w:ascii="宋体" w:hAnsi="宋体" w:cs="宋体" w:hint="eastAsia"/>
          <w:bCs/>
        </w:rPr>
        <w:t>2814</w:t>
      </w:r>
      <w:r>
        <w:rPr>
          <w:rFonts w:ascii="宋体" w:hAnsi="宋体" w:cs="宋体" w:hint="eastAsia"/>
          <w:bCs/>
        </w:rPr>
        <w:t>号</w:t>
      </w:r>
      <w:r>
        <w:rPr>
          <w:rFonts w:ascii="宋体" w:hAnsi="宋体" w:cs="宋体" w:hint="eastAsia"/>
          <w:bCs/>
        </w:rPr>
        <w:t>）</w:t>
      </w:r>
    </w:p>
  </w:footnote>
  <w:footnote w:id="2">
    <w:p w:rsidR="00997101" w:rsidRDefault="009967AA">
      <w:pPr>
        <w:pStyle w:val="ab"/>
        <w:rPr>
          <w:rFonts w:ascii="宋体" w:hAnsi="宋体" w:cs="宋体"/>
        </w:rPr>
      </w:pPr>
      <w:r>
        <w:rPr>
          <w:rStyle w:val="ad"/>
          <w:rFonts w:ascii="宋体" w:hAnsi="宋体" w:cs="宋体" w:hint="eastAsia"/>
          <w:vertAlign w:val="baseline"/>
        </w:rPr>
        <w:t>[</w:t>
      </w:r>
      <w:r>
        <w:rPr>
          <w:rStyle w:val="ad"/>
          <w:rFonts w:ascii="宋体" w:hAnsi="宋体" w:cs="宋体" w:hint="eastAsia"/>
          <w:vertAlign w:val="baseline"/>
        </w:rPr>
        <w:footnoteRef/>
      </w:r>
      <w:r>
        <w:rPr>
          <w:rStyle w:val="ad"/>
          <w:rFonts w:ascii="宋体" w:hAnsi="宋体" w:cs="宋体" w:hint="eastAsia"/>
          <w:vertAlign w:val="baseline"/>
        </w:rPr>
        <w:t>]</w:t>
      </w:r>
      <w:r>
        <w:rPr>
          <w:rFonts w:ascii="宋体" w:hAnsi="宋体" w:cs="宋体" w:hint="eastAsia"/>
        </w:rPr>
        <w:t xml:space="preserve"> </w:t>
      </w:r>
      <w:r>
        <w:rPr>
          <w:rFonts w:ascii="宋体" w:hAnsi="宋体" w:cs="宋体" w:hint="eastAsia"/>
        </w:rPr>
        <w:t>根据《青岛市公安局崂山分局交通警察大队道路交通事故认定书》（第</w:t>
      </w:r>
      <w:r>
        <w:rPr>
          <w:rFonts w:ascii="宋体" w:hAnsi="宋体" w:cs="宋体" w:hint="eastAsia"/>
        </w:rPr>
        <w:t>370212120230000095</w:t>
      </w:r>
      <w:r>
        <w:rPr>
          <w:rFonts w:ascii="宋体" w:hAnsi="宋体" w:cs="宋体" w:hint="eastAsia"/>
        </w:rPr>
        <w:t>号</w:t>
      </w:r>
      <w:r>
        <w:rPr>
          <w:rFonts w:ascii="宋体" w:hAnsi="宋体" w:cs="宋体" w:hint="eastAsia"/>
        </w:rPr>
        <w:t>）</w:t>
      </w:r>
    </w:p>
  </w:footnote>
  <w:footnote w:id="3">
    <w:p w:rsidR="00997101" w:rsidRDefault="009967AA">
      <w:pPr>
        <w:pStyle w:val="ab"/>
        <w:jc w:val="both"/>
        <w:rPr>
          <w:rFonts w:ascii="宋体" w:hAnsi="宋体" w:cs="宋体"/>
        </w:rPr>
      </w:pPr>
      <w:r>
        <w:rPr>
          <w:rStyle w:val="ad"/>
          <w:rFonts w:ascii="宋体" w:hAnsi="宋体" w:cs="宋体" w:hint="eastAsia"/>
          <w:vertAlign w:val="baseline"/>
        </w:rPr>
        <w:t>[</w:t>
      </w:r>
      <w:r>
        <w:rPr>
          <w:rStyle w:val="ad"/>
          <w:rFonts w:ascii="宋体" w:hAnsi="宋体" w:cs="宋体" w:hint="eastAsia"/>
          <w:vertAlign w:val="baseline"/>
        </w:rPr>
        <w:footnoteRef/>
      </w:r>
      <w:r>
        <w:rPr>
          <w:rStyle w:val="ad"/>
          <w:rFonts w:ascii="宋体" w:hAnsi="宋体" w:cs="宋体" w:hint="eastAsia"/>
          <w:vertAlign w:val="baseline"/>
        </w:rPr>
        <w:t>]</w:t>
      </w:r>
      <w:r>
        <w:rPr>
          <w:rFonts w:ascii="宋体" w:hAnsi="宋体" w:cs="宋体" w:hint="eastAsia"/>
        </w:rPr>
        <w:t xml:space="preserve"> </w:t>
      </w:r>
      <w:r>
        <w:rPr>
          <w:rFonts w:ascii="宋体" w:hAnsi="宋体" w:cs="宋体" w:hint="eastAsia"/>
        </w:rPr>
        <w:t>《青岛市公安局崂山分局立案决定书》青崂公（交）立字</w:t>
      </w:r>
      <w:r>
        <w:rPr>
          <w:rFonts w:ascii="宋体" w:hAnsi="宋体" w:cs="宋体" w:hint="eastAsia"/>
        </w:rPr>
        <w:t>[2023]30309</w:t>
      </w:r>
      <w:r>
        <w:rPr>
          <w:rFonts w:ascii="宋体" w:hAnsi="宋体" w:cs="宋体" w:hint="eastAsia"/>
        </w:rPr>
        <w:t>号</w:t>
      </w:r>
    </w:p>
  </w:footnote>
  <w:footnote w:id="4">
    <w:p w:rsidR="00997101" w:rsidRDefault="009967AA">
      <w:pPr>
        <w:pStyle w:val="ab"/>
        <w:jc w:val="both"/>
        <w:rPr>
          <w:rStyle w:val="ad"/>
          <w:rFonts w:ascii="宋体" w:hAnsi="宋体" w:cs="宋体"/>
          <w:vertAlign w:val="baseline"/>
        </w:rPr>
      </w:pPr>
      <w:r>
        <w:rPr>
          <w:rStyle w:val="ad"/>
          <w:rFonts w:ascii="宋体" w:hAnsi="宋体" w:cs="宋体" w:hint="eastAsia"/>
          <w:vertAlign w:val="baseline"/>
        </w:rPr>
        <w:t>[</w:t>
      </w:r>
      <w:r>
        <w:rPr>
          <w:rStyle w:val="ad"/>
          <w:rFonts w:ascii="宋体" w:hAnsi="宋体" w:cs="宋体" w:hint="eastAsia"/>
          <w:vertAlign w:val="baseline"/>
        </w:rPr>
        <w:footnoteRef/>
      </w:r>
      <w:r>
        <w:rPr>
          <w:rStyle w:val="ad"/>
          <w:rFonts w:ascii="宋体" w:hAnsi="宋体" w:cs="宋体" w:hint="eastAsia"/>
          <w:vertAlign w:val="baseline"/>
        </w:rPr>
        <w:t xml:space="preserve">] </w:t>
      </w:r>
      <w:r>
        <w:rPr>
          <w:rStyle w:val="ad"/>
          <w:rFonts w:ascii="宋体" w:hAnsi="宋体" w:cs="宋体" w:hint="eastAsia"/>
          <w:vertAlign w:val="baseline"/>
        </w:rPr>
        <w:t>《中华人民共和国安全生产法》</w:t>
      </w:r>
      <w:r>
        <w:rPr>
          <w:rStyle w:val="ad"/>
          <w:rFonts w:ascii="宋体" w:hAnsi="宋体" w:cs="宋体" w:hint="eastAsia"/>
          <w:vertAlign w:val="baseline"/>
        </w:rPr>
        <w:t>第九十七条</w:t>
      </w:r>
      <w:r>
        <w:rPr>
          <w:rFonts w:ascii="宋体" w:hAnsi="宋体" w:cs="宋体" w:hint="eastAsia"/>
        </w:rPr>
        <w:t>：</w:t>
      </w:r>
      <w:r>
        <w:rPr>
          <w:rStyle w:val="ad"/>
          <w:rFonts w:ascii="宋体" w:hAnsi="宋体" w:cs="宋体" w:hint="eastAsia"/>
          <w:vertAlign w:val="baseline"/>
        </w:rPr>
        <w:t>生产经营单位有下列行为之一的，责令限期改正，处十万元以下的罚款；逾期未改正的，责令停产停业整顿，并处十万元以上二十万元以下的罚款，</w:t>
      </w:r>
      <w:r>
        <w:rPr>
          <w:rStyle w:val="ad"/>
          <w:rFonts w:ascii="宋体" w:hAnsi="宋体" w:cs="宋体" w:hint="eastAsia"/>
          <w:vertAlign w:val="baseline"/>
        </w:rPr>
        <w:t xml:space="preserve"> </w:t>
      </w:r>
      <w:r>
        <w:rPr>
          <w:rStyle w:val="ad"/>
          <w:rFonts w:ascii="宋体" w:hAnsi="宋体" w:cs="宋体" w:hint="eastAsia"/>
          <w:vertAlign w:val="baseline"/>
        </w:rPr>
        <w:t>对其直接负责的主管人员和其他直接责任人员处二万元以上五万元以下的罚款：（四）未如实记录安全生产教育和培训情况的</w:t>
      </w:r>
      <w:r>
        <w:rPr>
          <w:rFonts w:ascii="宋体" w:hAnsi="宋体" w:cs="宋体" w:hint="eastAsia"/>
        </w:rPr>
        <w:t>。</w:t>
      </w:r>
    </w:p>
  </w:footnote>
  <w:footnote w:id="5">
    <w:p w:rsidR="00997101" w:rsidRDefault="009967AA">
      <w:pPr>
        <w:pStyle w:val="ab"/>
        <w:jc w:val="both"/>
        <w:rPr>
          <w:rStyle w:val="ad"/>
          <w:rFonts w:ascii="宋体" w:hAnsi="宋体" w:cs="宋体"/>
          <w:vertAlign w:val="baseline"/>
        </w:rPr>
      </w:pPr>
      <w:r>
        <w:rPr>
          <w:rStyle w:val="ad"/>
          <w:rFonts w:ascii="宋体" w:hAnsi="宋体" w:cs="宋体" w:hint="eastAsia"/>
          <w:vertAlign w:val="baseline"/>
        </w:rPr>
        <w:t>[</w:t>
      </w:r>
      <w:r>
        <w:rPr>
          <w:rStyle w:val="ad"/>
          <w:rFonts w:ascii="宋体" w:hAnsi="宋体" w:cs="宋体" w:hint="eastAsia"/>
          <w:vertAlign w:val="baseline"/>
        </w:rPr>
        <w:footnoteRef/>
      </w:r>
      <w:r>
        <w:rPr>
          <w:rStyle w:val="ad"/>
          <w:rFonts w:ascii="宋体" w:hAnsi="宋体" w:cs="宋体" w:hint="eastAsia"/>
          <w:vertAlign w:val="baseline"/>
        </w:rPr>
        <w:t xml:space="preserve">] </w:t>
      </w:r>
      <w:r>
        <w:rPr>
          <w:rStyle w:val="ad"/>
          <w:rFonts w:ascii="宋体" w:hAnsi="宋体" w:cs="宋体" w:hint="eastAsia"/>
          <w:vertAlign w:val="baseline"/>
        </w:rPr>
        <w:t>《山东省安全生产条例》第七十五条：违反本条例规定，生产经营单位有下列情形之一的，责令限期改正，处三万元以上十万元以下的罚款；逾期未改正的，责令停产停业整顿，并处十万元以上二十万元以下的罚款，对直接负责的主管人员和其他直接责任人员处二万元以上五万元以下的罚款：</w:t>
      </w:r>
      <w:r>
        <w:rPr>
          <w:rStyle w:val="ad"/>
          <w:rFonts w:ascii="宋体" w:hAnsi="宋体" w:cs="宋体" w:hint="eastAsia"/>
          <w:vertAlign w:val="baseline"/>
        </w:rPr>
        <w:t>（一）未按照规定建立全员安全生产责任制的</w:t>
      </w:r>
      <w:r>
        <w:rPr>
          <w:rFonts w:ascii="宋体" w:hAnsi="宋体" w:cs="宋体" w:hint="eastAsia"/>
        </w:rP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420"/>
  <w:drawingGridHorizontalSpacing w:val="105"/>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DJiOWU2Yzc0NjlmODFiODQzMWYwMzNiM2ZhNjAzMDQifQ=="/>
  </w:docVars>
  <w:rsids>
    <w:rsidRoot w:val="004B39A7"/>
    <w:rsid w:val="00004DF7"/>
    <w:rsid w:val="000100AD"/>
    <w:rsid w:val="000165AD"/>
    <w:rsid w:val="00017CAD"/>
    <w:rsid w:val="00020BAE"/>
    <w:rsid w:val="00020F4D"/>
    <w:rsid w:val="00021624"/>
    <w:rsid w:val="000235A4"/>
    <w:rsid w:val="000305BA"/>
    <w:rsid w:val="000323C3"/>
    <w:rsid w:val="000335A5"/>
    <w:rsid w:val="000344A9"/>
    <w:rsid w:val="00034D95"/>
    <w:rsid w:val="00035DBC"/>
    <w:rsid w:val="0003795B"/>
    <w:rsid w:val="00042DF5"/>
    <w:rsid w:val="000443CF"/>
    <w:rsid w:val="00044402"/>
    <w:rsid w:val="000444F3"/>
    <w:rsid w:val="00050DCE"/>
    <w:rsid w:val="00054A38"/>
    <w:rsid w:val="0007036E"/>
    <w:rsid w:val="0007057A"/>
    <w:rsid w:val="000755B9"/>
    <w:rsid w:val="0007736B"/>
    <w:rsid w:val="00085B17"/>
    <w:rsid w:val="00096E5E"/>
    <w:rsid w:val="000B0E43"/>
    <w:rsid w:val="000B2A68"/>
    <w:rsid w:val="000B4299"/>
    <w:rsid w:val="000B45AB"/>
    <w:rsid w:val="000B5500"/>
    <w:rsid w:val="000C02CA"/>
    <w:rsid w:val="000C29F9"/>
    <w:rsid w:val="000C3BEF"/>
    <w:rsid w:val="000C75AE"/>
    <w:rsid w:val="000D077F"/>
    <w:rsid w:val="000D7D81"/>
    <w:rsid w:val="000E2489"/>
    <w:rsid w:val="000E7C29"/>
    <w:rsid w:val="000F08B7"/>
    <w:rsid w:val="000F1753"/>
    <w:rsid w:val="000F1C78"/>
    <w:rsid w:val="000F73C3"/>
    <w:rsid w:val="00100710"/>
    <w:rsid w:val="00105201"/>
    <w:rsid w:val="001073BA"/>
    <w:rsid w:val="0011155A"/>
    <w:rsid w:val="00120020"/>
    <w:rsid w:val="00127C94"/>
    <w:rsid w:val="00131164"/>
    <w:rsid w:val="00133519"/>
    <w:rsid w:val="0013757F"/>
    <w:rsid w:val="001411CF"/>
    <w:rsid w:val="00141C3B"/>
    <w:rsid w:val="00152E79"/>
    <w:rsid w:val="00153C37"/>
    <w:rsid w:val="00170410"/>
    <w:rsid w:val="00181552"/>
    <w:rsid w:val="0018282F"/>
    <w:rsid w:val="00183C0C"/>
    <w:rsid w:val="00183C9D"/>
    <w:rsid w:val="001866E6"/>
    <w:rsid w:val="001A4C3D"/>
    <w:rsid w:val="001A6806"/>
    <w:rsid w:val="001B13EF"/>
    <w:rsid w:val="001B3BD0"/>
    <w:rsid w:val="001B5E8D"/>
    <w:rsid w:val="001B700F"/>
    <w:rsid w:val="001B7FFB"/>
    <w:rsid w:val="001C49FB"/>
    <w:rsid w:val="001C7FB4"/>
    <w:rsid w:val="001D04CA"/>
    <w:rsid w:val="001D1158"/>
    <w:rsid w:val="001D2295"/>
    <w:rsid w:val="001E17AC"/>
    <w:rsid w:val="001E3E65"/>
    <w:rsid w:val="001E4823"/>
    <w:rsid w:val="001F2CF7"/>
    <w:rsid w:val="001F3331"/>
    <w:rsid w:val="001F34E9"/>
    <w:rsid w:val="001F7B3E"/>
    <w:rsid w:val="002010D3"/>
    <w:rsid w:val="00211A61"/>
    <w:rsid w:val="00215835"/>
    <w:rsid w:val="00215E0B"/>
    <w:rsid w:val="002162F6"/>
    <w:rsid w:val="00217A71"/>
    <w:rsid w:val="00225B5E"/>
    <w:rsid w:val="002262BA"/>
    <w:rsid w:val="00231C2D"/>
    <w:rsid w:val="0023694C"/>
    <w:rsid w:val="0024019E"/>
    <w:rsid w:val="0024724E"/>
    <w:rsid w:val="00256229"/>
    <w:rsid w:val="002579FB"/>
    <w:rsid w:val="00257C0A"/>
    <w:rsid w:val="00260B2C"/>
    <w:rsid w:val="002669DB"/>
    <w:rsid w:val="00272153"/>
    <w:rsid w:val="00272C0B"/>
    <w:rsid w:val="00277A1B"/>
    <w:rsid w:val="00287FAF"/>
    <w:rsid w:val="00290157"/>
    <w:rsid w:val="00290214"/>
    <w:rsid w:val="002918F5"/>
    <w:rsid w:val="00295A94"/>
    <w:rsid w:val="00296574"/>
    <w:rsid w:val="002A1C36"/>
    <w:rsid w:val="002A2879"/>
    <w:rsid w:val="002A4F53"/>
    <w:rsid w:val="002A67E2"/>
    <w:rsid w:val="002C1523"/>
    <w:rsid w:val="002C3AE0"/>
    <w:rsid w:val="002D3C3C"/>
    <w:rsid w:val="002D4F4B"/>
    <w:rsid w:val="002D5E3C"/>
    <w:rsid w:val="002E13F0"/>
    <w:rsid w:val="002E332F"/>
    <w:rsid w:val="002E45CF"/>
    <w:rsid w:val="002E4D23"/>
    <w:rsid w:val="002E50C0"/>
    <w:rsid w:val="002E629F"/>
    <w:rsid w:val="002E6D08"/>
    <w:rsid w:val="002F7970"/>
    <w:rsid w:val="003020ED"/>
    <w:rsid w:val="00306B34"/>
    <w:rsid w:val="00310277"/>
    <w:rsid w:val="003129FE"/>
    <w:rsid w:val="0031488C"/>
    <w:rsid w:val="00320682"/>
    <w:rsid w:val="00324141"/>
    <w:rsid w:val="003251C8"/>
    <w:rsid w:val="003254E2"/>
    <w:rsid w:val="00325780"/>
    <w:rsid w:val="00326F64"/>
    <w:rsid w:val="0033053E"/>
    <w:rsid w:val="003332B2"/>
    <w:rsid w:val="00340EF3"/>
    <w:rsid w:val="003415E4"/>
    <w:rsid w:val="00346965"/>
    <w:rsid w:val="00351023"/>
    <w:rsid w:val="00352D09"/>
    <w:rsid w:val="00354DA3"/>
    <w:rsid w:val="00360E24"/>
    <w:rsid w:val="003634D5"/>
    <w:rsid w:val="00367027"/>
    <w:rsid w:val="0037033F"/>
    <w:rsid w:val="00377543"/>
    <w:rsid w:val="00380073"/>
    <w:rsid w:val="00384EE7"/>
    <w:rsid w:val="00385F60"/>
    <w:rsid w:val="00386643"/>
    <w:rsid w:val="0039107C"/>
    <w:rsid w:val="00391E6E"/>
    <w:rsid w:val="003A603E"/>
    <w:rsid w:val="003B2CF0"/>
    <w:rsid w:val="003B417F"/>
    <w:rsid w:val="003B71CE"/>
    <w:rsid w:val="003C149E"/>
    <w:rsid w:val="003D3F8C"/>
    <w:rsid w:val="003D45D3"/>
    <w:rsid w:val="003D4A77"/>
    <w:rsid w:val="003D7672"/>
    <w:rsid w:val="003E330C"/>
    <w:rsid w:val="003E3969"/>
    <w:rsid w:val="003E40B8"/>
    <w:rsid w:val="003E4D24"/>
    <w:rsid w:val="003E6445"/>
    <w:rsid w:val="003E7238"/>
    <w:rsid w:val="003F7A7E"/>
    <w:rsid w:val="00404176"/>
    <w:rsid w:val="004147BE"/>
    <w:rsid w:val="0041724B"/>
    <w:rsid w:val="0042175F"/>
    <w:rsid w:val="00422262"/>
    <w:rsid w:val="004240BC"/>
    <w:rsid w:val="004241E4"/>
    <w:rsid w:val="00427427"/>
    <w:rsid w:val="00434EE2"/>
    <w:rsid w:val="00444FB5"/>
    <w:rsid w:val="004474B2"/>
    <w:rsid w:val="0045223A"/>
    <w:rsid w:val="004607BE"/>
    <w:rsid w:val="00460AB7"/>
    <w:rsid w:val="00461AA2"/>
    <w:rsid w:val="0046715A"/>
    <w:rsid w:val="00470102"/>
    <w:rsid w:val="00470F70"/>
    <w:rsid w:val="004726DB"/>
    <w:rsid w:val="004770A9"/>
    <w:rsid w:val="00487013"/>
    <w:rsid w:val="004928F2"/>
    <w:rsid w:val="00495797"/>
    <w:rsid w:val="00495950"/>
    <w:rsid w:val="004961B1"/>
    <w:rsid w:val="004A692D"/>
    <w:rsid w:val="004B21AD"/>
    <w:rsid w:val="004B3116"/>
    <w:rsid w:val="004B39A7"/>
    <w:rsid w:val="004B62C9"/>
    <w:rsid w:val="004B7F34"/>
    <w:rsid w:val="004C5FD5"/>
    <w:rsid w:val="004C61A0"/>
    <w:rsid w:val="004D234E"/>
    <w:rsid w:val="004D400C"/>
    <w:rsid w:val="004E04FE"/>
    <w:rsid w:val="004E3AE2"/>
    <w:rsid w:val="00503085"/>
    <w:rsid w:val="00506BFD"/>
    <w:rsid w:val="0051001D"/>
    <w:rsid w:val="0051013D"/>
    <w:rsid w:val="0051633D"/>
    <w:rsid w:val="00517738"/>
    <w:rsid w:val="00517BE2"/>
    <w:rsid w:val="00522ED2"/>
    <w:rsid w:val="005245C3"/>
    <w:rsid w:val="00525048"/>
    <w:rsid w:val="00531EEC"/>
    <w:rsid w:val="00535582"/>
    <w:rsid w:val="00565D71"/>
    <w:rsid w:val="0057053B"/>
    <w:rsid w:val="005754DB"/>
    <w:rsid w:val="00582F6B"/>
    <w:rsid w:val="0059138C"/>
    <w:rsid w:val="00596160"/>
    <w:rsid w:val="00596AA4"/>
    <w:rsid w:val="005A00AC"/>
    <w:rsid w:val="005A0C32"/>
    <w:rsid w:val="005A77FC"/>
    <w:rsid w:val="005B1E4F"/>
    <w:rsid w:val="005B45B0"/>
    <w:rsid w:val="005C1B3E"/>
    <w:rsid w:val="005C2285"/>
    <w:rsid w:val="005C29EE"/>
    <w:rsid w:val="005D1F69"/>
    <w:rsid w:val="005D3307"/>
    <w:rsid w:val="005D7924"/>
    <w:rsid w:val="005D7F20"/>
    <w:rsid w:val="005E0ACB"/>
    <w:rsid w:val="005F0CA4"/>
    <w:rsid w:val="005F75EB"/>
    <w:rsid w:val="00603AD8"/>
    <w:rsid w:val="006045B7"/>
    <w:rsid w:val="00621029"/>
    <w:rsid w:val="00625BD0"/>
    <w:rsid w:val="00635ED5"/>
    <w:rsid w:val="00637CB4"/>
    <w:rsid w:val="00640CB5"/>
    <w:rsid w:val="00641441"/>
    <w:rsid w:val="00641FAE"/>
    <w:rsid w:val="00643203"/>
    <w:rsid w:val="00644A50"/>
    <w:rsid w:val="006514B6"/>
    <w:rsid w:val="006524D3"/>
    <w:rsid w:val="00654D3D"/>
    <w:rsid w:val="0065625F"/>
    <w:rsid w:val="00660817"/>
    <w:rsid w:val="00661319"/>
    <w:rsid w:val="00662940"/>
    <w:rsid w:val="0066742E"/>
    <w:rsid w:val="00681B86"/>
    <w:rsid w:val="006877EB"/>
    <w:rsid w:val="00687B40"/>
    <w:rsid w:val="00687E0D"/>
    <w:rsid w:val="00697C2F"/>
    <w:rsid w:val="006A3F0E"/>
    <w:rsid w:val="006B0E77"/>
    <w:rsid w:val="006B19AA"/>
    <w:rsid w:val="006B420C"/>
    <w:rsid w:val="006B7A9E"/>
    <w:rsid w:val="006D24F0"/>
    <w:rsid w:val="006D29CB"/>
    <w:rsid w:val="006D54AD"/>
    <w:rsid w:val="006D6250"/>
    <w:rsid w:val="006E057E"/>
    <w:rsid w:val="006E09F5"/>
    <w:rsid w:val="006E7411"/>
    <w:rsid w:val="006F1920"/>
    <w:rsid w:val="006F32EB"/>
    <w:rsid w:val="006F52F4"/>
    <w:rsid w:val="006F56D8"/>
    <w:rsid w:val="006F6643"/>
    <w:rsid w:val="00710103"/>
    <w:rsid w:val="007106D2"/>
    <w:rsid w:val="00711E2F"/>
    <w:rsid w:val="00721D97"/>
    <w:rsid w:val="007272B7"/>
    <w:rsid w:val="007337C4"/>
    <w:rsid w:val="007356C8"/>
    <w:rsid w:val="007420FE"/>
    <w:rsid w:val="00742C00"/>
    <w:rsid w:val="00743ADF"/>
    <w:rsid w:val="0074474F"/>
    <w:rsid w:val="00747CD6"/>
    <w:rsid w:val="007519A8"/>
    <w:rsid w:val="007532FC"/>
    <w:rsid w:val="0076014E"/>
    <w:rsid w:val="0076289E"/>
    <w:rsid w:val="00764526"/>
    <w:rsid w:val="007723E4"/>
    <w:rsid w:val="00782CBF"/>
    <w:rsid w:val="00784A31"/>
    <w:rsid w:val="00787611"/>
    <w:rsid w:val="007A362D"/>
    <w:rsid w:val="007B1B5A"/>
    <w:rsid w:val="007B6B1C"/>
    <w:rsid w:val="007C0F2D"/>
    <w:rsid w:val="007C1211"/>
    <w:rsid w:val="007D07FC"/>
    <w:rsid w:val="007D5782"/>
    <w:rsid w:val="007D6D9B"/>
    <w:rsid w:val="007E3782"/>
    <w:rsid w:val="007E613E"/>
    <w:rsid w:val="007F0522"/>
    <w:rsid w:val="007F0EBE"/>
    <w:rsid w:val="007F1EBC"/>
    <w:rsid w:val="007F61E2"/>
    <w:rsid w:val="007F6A03"/>
    <w:rsid w:val="007F7AC5"/>
    <w:rsid w:val="008066CF"/>
    <w:rsid w:val="008069F6"/>
    <w:rsid w:val="00813660"/>
    <w:rsid w:val="00816981"/>
    <w:rsid w:val="008173F6"/>
    <w:rsid w:val="00823E8A"/>
    <w:rsid w:val="00824971"/>
    <w:rsid w:val="00826964"/>
    <w:rsid w:val="00827D98"/>
    <w:rsid w:val="008345E1"/>
    <w:rsid w:val="00841B48"/>
    <w:rsid w:val="008421A3"/>
    <w:rsid w:val="008426A7"/>
    <w:rsid w:val="0084408B"/>
    <w:rsid w:val="0085031D"/>
    <w:rsid w:val="0085590D"/>
    <w:rsid w:val="00856129"/>
    <w:rsid w:val="008567E3"/>
    <w:rsid w:val="00861776"/>
    <w:rsid w:val="00861C29"/>
    <w:rsid w:val="00861EE2"/>
    <w:rsid w:val="00864147"/>
    <w:rsid w:val="00870108"/>
    <w:rsid w:val="00873B91"/>
    <w:rsid w:val="0087484E"/>
    <w:rsid w:val="00875A2F"/>
    <w:rsid w:val="00875F06"/>
    <w:rsid w:val="00887007"/>
    <w:rsid w:val="00891F48"/>
    <w:rsid w:val="008920A1"/>
    <w:rsid w:val="00893417"/>
    <w:rsid w:val="008953F8"/>
    <w:rsid w:val="00895AFE"/>
    <w:rsid w:val="008A23BD"/>
    <w:rsid w:val="008A4D3F"/>
    <w:rsid w:val="008A5043"/>
    <w:rsid w:val="008A5DF6"/>
    <w:rsid w:val="008C037B"/>
    <w:rsid w:val="008C0C64"/>
    <w:rsid w:val="008C298D"/>
    <w:rsid w:val="008C41C1"/>
    <w:rsid w:val="008C4FA4"/>
    <w:rsid w:val="008C7538"/>
    <w:rsid w:val="008D090B"/>
    <w:rsid w:val="008D0B57"/>
    <w:rsid w:val="008D0E9D"/>
    <w:rsid w:val="008D4661"/>
    <w:rsid w:val="008D4E40"/>
    <w:rsid w:val="008E2C0F"/>
    <w:rsid w:val="008F1441"/>
    <w:rsid w:val="008F2C3F"/>
    <w:rsid w:val="00900E42"/>
    <w:rsid w:val="009101A3"/>
    <w:rsid w:val="00915659"/>
    <w:rsid w:val="00925E67"/>
    <w:rsid w:val="009305D7"/>
    <w:rsid w:val="0094171B"/>
    <w:rsid w:val="00942BD7"/>
    <w:rsid w:val="009467BD"/>
    <w:rsid w:val="00950E3A"/>
    <w:rsid w:val="00974BB7"/>
    <w:rsid w:val="00974E9E"/>
    <w:rsid w:val="0097518C"/>
    <w:rsid w:val="009831EF"/>
    <w:rsid w:val="00986699"/>
    <w:rsid w:val="00992502"/>
    <w:rsid w:val="009945F0"/>
    <w:rsid w:val="00995D67"/>
    <w:rsid w:val="009967AA"/>
    <w:rsid w:val="00997101"/>
    <w:rsid w:val="00997ED6"/>
    <w:rsid w:val="009A1646"/>
    <w:rsid w:val="009A237D"/>
    <w:rsid w:val="009A447D"/>
    <w:rsid w:val="009A506D"/>
    <w:rsid w:val="009A6CB8"/>
    <w:rsid w:val="009B2C88"/>
    <w:rsid w:val="009B59B5"/>
    <w:rsid w:val="009C05C5"/>
    <w:rsid w:val="009C38D5"/>
    <w:rsid w:val="009C4631"/>
    <w:rsid w:val="009C6EC6"/>
    <w:rsid w:val="009D63A1"/>
    <w:rsid w:val="009E16BC"/>
    <w:rsid w:val="009E25C4"/>
    <w:rsid w:val="009E58E3"/>
    <w:rsid w:val="009F60D1"/>
    <w:rsid w:val="00A00734"/>
    <w:rsid w:val="00A00B45"/>
    <w:rsid w:val="00A036A3"/>
    <w:rsid w:val="00A039EB"/>
    <w:rsid w:val="00A07720"/>
    <w:rsid w:val="00A115C7"/>
    <w:rsid w:val="00A11A8E"/>
    <w:rsid w:val="00A147F6"/>
    <w:rsid w:val="00A1652F"/>
    <w:rsid w:val="00A20F03"/>
    <w:rsid w:val="00A220A0"/>
    <w:rsid w:val="00A27F9F"/>
    <w:rsid w:val="00A34686"/>
    <w:rsid w:val="00A4037A"/>
    <w:rsid w:val="00A50AA4"/>
    <w:rsid w:val="00A52865"/>
    <w:rsid w:val="00A61282"/>
    <w:rsid w:val="00A61C59"/>
    <w:rsid w:val="00A736F4"/>
    <w:rsid w:val="00A76DC4"/>
    <w:rsid w:val="00A7777A"/>
    <w:rsid w:val="00A777F1"/>
    <w:rsid w:val="00A91E76"/>
    <w:rsid w:val="00A93159"/>
    <w:rsid w:val="00A94D7C"/>
    <w:rsid w:val="00AA525E"/>
    <w:rsid w:val="00AB3EC4"/>
    <w:rsid w:val="00AC1489"/>
    <w:rsid w:val="00AC7CDD"/>
    <w:rsid w:val="00AD0941"/>
    <w:rsid w:val="00AD1030"/>
    <w:rsid w:val="00AD4CAE"/>
    <w:rsid w:val="00AE126D"/>
    <w:rsid w:val="00AE6131"/>
    <w:rsid w:val="00AE6C89"/>
    <w:rsid w:val="00AE6D26"/>
    <w:rsid w:val="00AF071B"/>
    <w:rsid w:val="00AF0D47"/>
    <w:rsid w:val="00AF115F"/>
    <w:rsid w:val="00AF4C63"/>
    <w:rsid w:val="00B039C3"/>
    <w:rsid w:val="00B10DCC"/>
    <w:rsid w:val="00B12216"/>
    <w:rsid w:val="00B152AF"/>
    <w:rsid w:val="00B213C6"/>
    <w:rsid w:val="00B21D8C"/>
    <w:rsid w:val="00B2650C"/>
    <w:rsid w:val="00B46AC4"/>
    <w:rsid w:val="00B51FA7"/>
    <w:rsid w:val="00B53841"/>
    <w:rsid w:val="00B54A9C"/>
    <w:rsid w:val="00B6383A"/>
    <w:rsid w:val="00B646CF"/>
    <w:rsid w:val="00B6601C"/>
    <w:rsid w:val="00B66D8D"/>
    <w:rsid w:val="00B6736E"/>
    <w:rsid w:val="00B81647"/>
    <w:rsid w:val="00B912F4"/>
    <w:rsid w:val="00B955E7"/>
    <w:rsid w:val="00BA2D29"/>
    <w:rsid w:val="00BA4223"/>
    <w:rsid w:val="00BA5D4D"/>
    <w:rsid w:val="00BA716E"/>
    <w:rsid w:val="00BB2929"/>
    <w:rsid w:val="00BB773F"/>
    <w:rsid w:val="00BB7772"/>
    <w:rsid w:val="00BC1164"/>
    <w:rsid w:val="00BC32D9"/>
    <w:rsid w:val="00BC71AF"/>
    <w:rsid w:val="00BD586A"/>
    <w:rsid w:val="00BE3987"/>
    <w:rsid w:val="00BE62B3"/>
    <w:rsid w:val="00BE6D5F"/>
    <w:rsid w:val="00BE777D"/>
    <w:rsid w:val="00BF0E6D"/>
    <w:rsid w:val="00BF1A3A"/>
    <w:rsid w:val="00BF3C35"/>
    <w:rsid w:val="00BF7BCE"/>
    <w:rsid w:val="00C0188A"/>
    <w:rsid w:val="00C0424B"/>
    <w:rsid w:val="00C04562"/>
    <w:rsid w:val="00C06AFE"/>
    <w:rsid w:val="00C07696"/>
    <w:rsid w:val="00C10734"/>
    <w:rsid w:val="00C127DA"/>
    <w:rsid w:val="00C1793D"/>
    <w:rsid w:val="00C219C3"/>
    <w:rsid w:val="00C26588"/>
    <w:rsid w:val="00C26E3C"/>
    <w:rsid w:val="00C30035"/>
    <w:rsid w:val="00C30224"/>
    <w:rsid w:val="00C31C51"/>
    <w:rsid w:val="00C31DA3"/>
    <w:rsid w:val="00C33A93"/>
    <w:rsid w:val="00C36806"/>
    <w:rsid w:val="00C4346B"/>
    <w:rsid w:val="00C44FAE"/>
    <w:rsid w:val="00C505FC"/>
    <w:rsid w:val="00C60981"/>
    <w:rsid w:val="00C644F8"/>
    <w:rsid w:val="00C802EF"/>
    <w:rsid w:val="00C828A7"/>
    <w:rsid w:val="00CA0F4F"/>
    <w:rsid w:val="00CA476E"/>
    <w:rsid w:val="00CA6EF0"/>
    <w:rsid w:val="00CB32D9"/>
    <w:rsid w:val="00CC0326"/>
    <w:rsid w:val="00CC28E6"/>
    <w:rsid w:val="00CC2D18"/>
    <w:rsid w:val="00CC40F2"/>
    <w:rsid w:val="00CC4986"/>
    <w:rsid w:val="00CC6B5A"/>
    <w:rsid w:val="00CD0273"/>
    <w:rsid w:val="00CD1DBC"/>
    <w:rsid w:val="00CD33C3"/>
    <w:rsid w:val="00CD4D35"/>
    <w:rsid w:val="00CD4D41"/>
    <w:rsid w:val="00CD5993"/>
    <w:rsid w:val="00CD7D87"/>
    <w:rsid w:val="00CE450A"/>
    <w:rsid w:val="00CF08B8"/>
    <w:rsid w:val="00CF13DD"/>
    <w:rsid w:val="00CF58B7"/>
    <w:rsid w:val="00CF774E"/>
    <w:rsid w:val="00D04A2C"/>
    <w:rsid w:val="00D058DE"/>
    <w:rsid w:val="00D10DEB"/>
    <w:rsid w:val="00D10E6A"/>
    <w:rsid w:val="00D13312"/>
    <w:rsid w:val="00D15F7D"/>
    <w:rsid w:val="00D17090"/>
    <w:rsid w:val="00D3333A"/>
    <w:rsid w:val="00D36F68"/>
    <w:rsid w:val="00D440E8"/>
    <w:rsid w:val="00D46D69"/>
    <w:rsid w:val="00D47FB0"/>
    <w:rsid w:val="00D507F5"/>
    <w:rsid w:val="00D5150F"/>
    <w:rsid w:val="00D6148B"/>
    <w:rsid w:val="00D64E46"/>
    <w:rsid w:val="00D67E32"/>
    <w:rsid w:val="00D7066B"/>
    <w:rsid w:val="00D8101A"/>
    <w:rsid w:val="00D81796"/>
    <w:rsid w:val="00D82735"/>
    <w:rsid w:val="00D87437"/>
    <w:rsid w:val="00D87C0E"/>
    <w:rsid w:val="00D90CF7"/>
    <w:rsid w:val="00D9189F"/>
    <w:rsid w:val="00D93695"/>
    <w:rsid w:val="00D96846"/>
    <w:rsid w:val="00DA6575"/>
    <w:rsid w:val="00DB0263"/>
    <w:rsid w:val="00DB0CAB"/>
    <w:rsid w:val="00DB27FC"/>
    <w:rsid w:val="00DB4B25"/>
    <w:rsid w:val="00DC416B"/>
    <w:rsid w:val="00DC6AE8"/>
    <w:rsid w:val="00DC6AF2"/>
    <w:rsid w:val="00DD2965"/>
    <w:rsid w:val="00DD2EAA"/>
    <w:rsid w:val="00DD550F"/>
    <w:rsid w:val="00DD570D"/>
    <w:rsid w:val="00DD58BE"/>
    <w:rsid w:val="00DE4316"/>
    <w:rsid w:val="00DE5549"/>
    <w:rsid w:val="00DF2E66"/>
    <w:rsid w:val="00DF3FDC"/>
    <w:rsid w:val="00DF4DA2"/>
    <w:rsid w:val="00DF5CB9"/>
    <w:rsid w:val="00E015D7"/>
    <w:rsid w:val="00E12F5A"/>
    <w:rsid w:val="00E153C5"/>
    <w:rsid w:val="00E17152"/>
    <w:rsid w:val="00E206BE"/>
    <w:rsid w:val="00E21E51"/>
    <w:rsid w:val="00E23E3E"/>
    <w:rsid w:val="00E24F38"/>
    <w:rsid w:val="00E25EF4"/>
    <w:rsid w:val="00E270FC"/>
    <w:rsid w:val="00E30629"/>
    <w:rsid w:val="00E32C4E"/>
    <w:rsid w:val="00E32F0C"/>
    <w:rsid w:val="00E35623"/>
    <w:rsid w:val="00E374DC"/>
    <w:rsid w:val="00E46239"/>
    <w:rsid w:val="00E46291"/>
    <w:rsid w:val="00E4655C"/>
    <w:rsid w:val="00E5190A"/>
    <w:rsid w:val="00E52F07"/>
    <w:rsid w:val="00E5399F"/>
    <w:rsid w:val="00E56252"/>
    <w:rsid w:val="00E6434D"/>
    <w:rsid w:val="00E706B2"/>
    <w:rsid w:val="00E74B6D"/>
    <w:rsid w:val="00E77C16"/>
    <w:rsid w:val="00E909A1"/>
    <w:rsid w:val="00E934BA"/>
    <w:rsid w:val="00EA039A"/>
    <w:rsid w:val="00EA6C43"/>
    <w:rsid w:val="00EB1522"/>
    <w:rsid w:val="00EB25B4"/>
    <w:rsid w:val="00EC340C"/>
    <w:rsid w:val="00EC4BC4"/>
    <w:rsid w:val="00EC6AC2"/>
    <w:rsid w:val="00ED113C"/>
    <w:rsid w:val="00ED1CB1"/>
    <w:rsid w:val="00ED389D"/>
    <w:rsid w:val="00ED5E0D"/>
    <w:rsid w:val="00EE3219"/>
    <w:rsid w:val="00EE4646"/>
    <w:rsid w:val="00EE4F0E"/>
    <w:rsid w:val="00EF54F3"/>
    <w:rsid w:val="00EF6F10"/>
    <w:rsid w:val="00F0065C"/>
    <w:rsid w:val="00F04A8F"/>
    <w:rsid w:val="00F21415"/>
    <w:rsid w:val="00F26E57"/>
    <w:rsid w:val="00F34ACC"/>
    <w:rsid w:val="00F35600"/>
    <w:rsid w:val="00F3689B"/>
    <w:rsid w:val="00F44A43"/>
    <w:rsid w:val="00F52EFA"/>
    <w:rsid w:val="00F64D93"/>
    <w:rsid w:val="00F66F85"/>
    <w:rsid w:val="00F705EB"/>
    <w:rsid w:val="00F713C6"/>
    <w:rsid w:val="00F7455A"/>
    <w:rsid w:val="00F748F4"/>
    <w:rsid w:val="00F80B48"/>
    <w:rsid w:val="00F8478F"/>
    <w:rsid w:val="00F95759"/>
    <w:rsid w:val="00F97D57"/>
    <w:rsid w:val="00FA16E4"/>
    <w:rsid w:val="00FA6074"/>
    <w:rsid w:val="00FB1C01"/>
    <w:rsid w:val="00FB1CF0"/>
    <w:rsid w:val="00FB6CF7"/>
    <w:rsid w:val="00FC419C"/>
    <w:rsid w:val="00FC4DE0"/>
    <w:rsid w:val="00FC776E"/>
    <w:rsid w:val="00FD02A9"/>
    <w:rsid w:val="00FD2593"/>
    <w:rsid w:val="00FD514E"/>
    <w:rsid w:val="00FD71DF"/>
    <w:rsid w:val="00FE01DA"/>
    <w:rsid w:val="00FE4A65"/>
    <w:rsid w:val="00FE667F"/>
    <w:rsid w:val="00FE7D80"/>
    <w:rsid w:val="00FF2E6B"/>
    <w:rsid w:val="00FF49B1"/>
    <w:rsid w:val="00FF54A5"/>
    <w:rsid w:val="00FF6F3F"/>
    <w:rsid w:val="0149149C"/>
    <w:rsid w:val="01526B37"/>
    <w:rsid w:val="01643493"/>
    <w:rsid w:val="016C076A"/>
    <w:rsid w:val="018A58CB"/>
    <w:rsid w:val="019C2363"/>
    <w:rsid w:val="01AB4620"/>
    <w:rsid w:val="01D26E02"/>
    <w:rsid w:val="01D823B1"/>
    <w:rsid w:val="01F703B4"/>
    <w:rsid w:val="0213345C"/>
    <w:rsid w:val="02332615"/>
    <w:rsid w:val="02446C87"/>
    <w:rsid w:val="02604264"/>
    <w:rsid w:val="0284530A"/>
    <w:rsid w:val="02987B74"/>
    <w:rsid w:val="029F046B"/>
    <w:rsid w:val="02B148FE"/>
    <w:rsid w:val="02C10E79"/>
    <w:rsid w:val="02F1787A"/>
    <w:rsid w:val="0302277B"/>
    <w:rsid w:val="03247659"/>
    <w:rsid w:val="032655B8"/>
    <w:rsid w:val="032824EE"/>
    <w:rsid w:val="035A5A72"/>
    <w:rsid w:val="037E1BBD"/>
    <w:rsid w:val="03802AE2"/>
    <w:rsid w:val="039B5B6E"/>
    <w:rsid w:val="042C4158"/>
    <w:rsid w:val="042E7852"/>
    <w:rsid w:val="04346A31"/>
    <w:rsid w:val="04536448"/>
    <w:rsid w:val="045A3333"/>
    <w:rsid w:val="046027B8"/>
    <w:rsid w:val="046E2E1D"/>
    <w:rsid w:val="047343F5"/>
    <w:rsid w:val="04DA4474"/>
    <w:rsid w:val="04DC4690"/>
    <w:rsid w:val="04F42F6D"/>
    <w:rsid w:val="04FC2E1C"/>
    <w:rsid w:val="05096B07"/>
    <w:rsid w:val="050E318E"/>
    <w:rsid w:val="05145BD8"/>
    <w:rsid w:val="05153D1D"/>
    <w:rsid w:val="0518526D"/>
    <w:rsid w:val="051B3A21"/>
    <w:rsid w:val="051C7496"/>
    <w:rsid w:val="05502988"/>
    <w:rsid w:val="055C77B1"/>
    <w:rsid w:val="05772978"/>
    <w:rsid w:val="058676CD"/>
    <w:rsid w:val="059B5516"/>
    <w:rsid w:val="05B82D5C"/>
    <w:rsid w:val="05E27A84"/>
    <w:rsid w:val="05E355AA"/>
    <w:rsid w:val="05ED719D"/>
    <w:rsid w:val="06523C1B"/>
    <w:rsid w:val="065F5C77"/>
    <w:rsid w:val="0671705A"/>
    <w:rsid w:val="068E50FC"/>
    <w:rsid w:val="06B31420"/>
    <w:rsid w:val="06BA630B"/>
    <w:rsid w:val="06CC689B"/>
    <w:rsid w:val="06D118A6"/>
    <w:rsid w:val="06F21187"/>
    <w:rsid w:val="06FE7FF8"/>
    <w:rsid w:val="07151AAC"/>
    <w:rsid w:val="07256D45"/>
    <w:rsid w:val="072D11D3"/>
    <w:rsid w:val="072D508B"/>
    <w:rsid w:val="073A569E"/>
    <w:rsid w:val="073D7763"/>
    <w:rsid w:val="07452070"/>
    <w:rsid w:val="076F3599"/>
    <w:rsid w:val="0775755F"/>
    <w:rsid w:val="07EF518E"/>
    <w:rsid w:val="083420ED"/>
    <w:rsid w:val="08371C08"/>
    <w:rsid w:val="0844028A"/>
    <w:rsid w:val="08607386"/>
    <w:rsid w:val="087B79DB"/>
    <w:rsid w:val="087C1540"/>
    <w:rsid w:val="089269D8"/>
    <w:rsid w:val="08A26CE2"/>
    <w:rsid w:val="08A93CBD"/>
    <w:rsid w:val="08AD3BAB"/>
    <w:rsid w:val="08B03AFB"/>
    <w:rsid w:val="08D6619F"/>
    <w:rsid w:val="08E47FB5"/>
    <w:rsid w:val="091004C6"/>
    <w:rsid w:val="09364EC2"/>
    <w:rsid w:val="097A6225"/>
    <w:rsid w:val="09AF6051"/>
    <w:rsid w:val="09AF7539"/>
    <w:rsid w:val="09B74D83"/>
    <w:rsid w:val="09C37BCC"/>
    <w:rsid w:val="09D90645"/>
    <w:rsid w:val="0A0F4BBF"/>
    <w:rsid w:val="0A124E0D"/>
    <w:rsid w:val="0A14667A"/>
    <w:rsid w:val="0A424F95"/>
    <w:rsid w:val="0A471937"/>
    <w:rsid w:val="0A5F380B"/>
    <w:rsid w:val="0A786C09"/>
    <w:rsid w:val="0A7B30D3"/>
    <w:rsid w:val="0A7F1DC6"/>
    <w:rsid w:val="0AC77BAB"/>
    <w:rsid w:val="0AE558D3"/>
    <w:rsid w:val="0AEA1EE6"/>
    <w:rsid w:val="0AF10769"/>
    <w:rsid w:val="0AF15F44"/>
    <w:rsid w:val="0B2226D0"/>
    <w:rsid w:val="0B2522D8"/>
    <w:rsid w:val="0B52745A"/>
    <w:rsid w:val="0B6E40D8"/>
    <w:rsid w:val="0BB90867"/>
    <w:rsid w:val="0BF5082C"/>
    <w:rsid w:val="0C2A6B02"/>
    <w:rsid w:val="0C3D7288"/>
    <w:rsid w:val="0C4732CE"/>
    <w:rsid w:val="0C654F6B"/>
    <w:rsid w:val="0C8D16BA"/>
    <w:rsid w:val="0CC31C91"/>
    <w:rsid w:val="0CC46135"/>
    <w:rsid w:val="0CC779D3"/>
    <w:rsid w:val="0CF63E15"/>
    <w:rsid w:val="0D0F0D92"/>
    <w:rsid w:val="0D250D19"/>
    <w:rsid w:val="0D29243C"/>
    <w:rsid w:val="0D302422"/>
    <w:rsid w:val="0D37527E"/>
    <w:rsid w:val="0D6531D3"/>
    <w:rsid w:val="0D6D4513"/>
    <w:rsid w:val="0D837D9E"/>
    <w:rsid w:val="0D99457E"/>
    <w:rsid w:val="0D9F44AC"/>
    <w:rsid w:val="0DC9777B"/>
    <w:rsid w:val="0DDA1988"/>
    <w:rsid w:val="0DE02AF1"/>
    <w:rsid w:val="0E3B53E3"/>
    <w:rsid w:val="0E6676A8"/>
    <w:rsid w:val="0E6B1369"/>
    <w:rsid w:val="0E9953A0"/>
    <w:rsid w:val="0EA31D7A"/>
    <w:rsid w:val="0EB62977"/>
    <w:rsid w:val="0EC96337"/>
    <w:rsid w:val="0ED6614C"/>
    <w:rsid w:val="0ED972B4"/>
    <w:rsid w:val="0EE8142C"/>
    <w:rsid w:val="0EF34AB0"/>
    <w:rsid w:val="0EF80318"/>
    <w:rsid w:val="0EF820C6"/>
    <w:rsid w:val="0EFA4105"/>
    <w:rsid w:val="0F39623B"/>
    <w:rsid w:val="0F8D6B37"/>
    <w:rsid w:val="0F930041"/>
    <w:rsid w:val="0F987405"/>
    <w:rsid w:val="0FA47B58"/>
    <w:rsid w:val="0FC2463B"/>
    <w:rsid w:val="0FC4644C"/>
    <w:rsid w:val="0FC85F3C"/>
    <w:rsid w:val="0FD2175C"/>
    <w:rsid w:val="0FD974B5"/>
    <w:rsid w:val="0FDC2332"/>
    <w:rsid w:val="0FEE5EBF"/>
    <w:rsid w:val="1009127E"/>
    <w:rsid w:val="101173EF"/>
    <w:rsid w:val="101420A5"/>
    <w:rsid w:val="1045758D"/>
    <w:rsid w:val="104C4F2E"/>
    <w:rsid w:val="104D6442"/>
    <w:rsid w:val="105C0433"/>
    <w:rsid w:val="106663EC"/>
    <w:rsid w:val="10747A55"/>
    <w:rsid w:val="10A9215F"/>
    <w:rsid w:val="10DC2D5A"/>
    <w:rsid w:val="10FD1C16"/>
    <w:rsid w:val="10FF1EB7"/>
    <w:rsid w:val="113D0264"/>
    <w:rsid w:val="11602FDA"/>
    <w:rsid w:val="11BF5806"/>
    <w:rsid w:val="11C61128"/>
    <w:rsid w:val="11EF443E"/>
    <w:rsid w:val="11FB35F8"/>
    <w:rsid w:val="11FC5B2D"/>
    <w:rsid w:val="12171F2A"/>
    <w:rsid w:val="122A307D"/>
    <w:rsid w:val="124B5A13"/>
    <w:rsid w:val="128B34F8"/>
    <w:rsid w:val="128B4FFF"/>
    <w:rsid w:val="12A6008B"/>
    <w:rsid w:val="12B02CB8"/>
    <w:rsid w:val="12BC340B"/>
    <w:rsid w:val="12CD1ABC"/>
    <w:rsid w:val="12DC585B"/>
    <w:rsid w:val="12EF75D8"/>
    <w:rsid w:val="12F9050F"/>
    <w:rsid w:val="13075171"/>
    <w:rsid w:val="13166FBF"/>
    <w:rsid w:val="134A4EBA"/>
    <w:rsid w:val="136F66CF"/>
    <w:rsid w:val="1380268A"/>
    <w:rsid w:val="139A7BF0"/>
    <w:rsid w:val="139D4FEA"/>
    <w:rsid w:val="13B80076"/>
    <w:rsid w:val="13C94031"/>
    <w:rsid w:val="13CE1647"/>
    <w:rsid w:val="13D86969"/>
    <w:rsid w:val="14091CC1"/>
    <w:rsid w:val="140D46BB"/>
    <w:rsid w:val="14327108"/>
    <w:rsid w:val="14355199"/>
    <w:rsid w:val="145D29CB"/>
    <w:rsid w:val="148B12E6"/>
    <w:rsid w:val="14961A2A"/>
    <w:rsid w:val="149E0C82"/>
    <w:rsid w:val="14BE09E0"/>
    <w:rsid w:val="14CB5B87"/>
    <w:rsid w:val="14E27032"/>
    <w:rsid w:val="14E7013D"/>
    <w:rsid w:val="14E804E7"/>
    <w:rsid w:val="15164882"/>
    <w:rsid w:val="155D7127"/>
    <w:rsid w:val="15806B32"/>
    <w:rsid w:val="158A3C94"/>
    <w:rsid w:val="15940C70"/>
    <w:rsid w:val="1594241D"/>
    <w:rsid w:val="15A37B93"/>
    <w:rsid w:val="15BD7BC5"/>
    <w:rsid w:val="15C54CCC"/>
    <w:rsid w:val="15CC605B"/>
    <w:rsid w:val="15F640AB"/>
    <w:rsid w:val="15FD7FC2"/>
    <w:rsid w:val="161D17C8"/>
    <w:rsid w:val="162210B7"/>
    <w:rsid w:val="16250E68"/>
    <w:rsid w:val="1629395A"/>
    <w:rsid w:val="162D0DA8"/>
    <w:rsid w:val="163D0D06"/>
    <w:rsid w:val="16563FC8"/>
    <w:rsid w:val="166E7112"/>
    <w:rsid w:val="168B3820"/>
    <w:rsid w:val="16D771C7"/>
    <w:rsid w:val="16DF591A"/>
    <w:rsid w:val="16E875E1"/>
    <w:rsid w:val="16F812AB"/>
    <w:rsid w:val="1711402C"/>
    <w:rsid w:val="171657DF"/>
    <w:rsid w:val="17226BC5"/>
    <w:rsid w:val="172D2EFF"/>
    <w:rsid w:val="176A79A2"/>
    <w:rsid w:val="176C7FAF"/>
    <w:rsid w:val="176E2494"/>
    <w:rsid w:val="177A6717"/>
    <w:rsid w:val="17A64281"/>
    <w:rsid w:val="17E458DD"/>
    <w:rsid w:val="17F51899"/>
    <w:rsid w:val="17F65611"/>
    <w:rsid w:val="180661BB"/>
    <w:rsid w:val="1807759E"/>
    <w:rsid w:val="180B1118"/>
    <w:rsid w:val="18484256"/>
    <w:rsid w:val="186474C4"/>
    <w:rsid w:val="187325D8"/>
    <w:rsid w:val="18903A4D"/>
    <w:rsid w:val="189C0982"/>
    <w:rsid w:val="18B0756E"/>
    <w:rsid w:val="18C502C3"/>
    <w:rsid w:val="18F51424"/>
    <w:rsid w:val="19235C4C"/>
    <w:rsid w:val="192F4936"/>
    <w:rsid w:val="19320F9D"/>
    <w:rsid w:val="193C719D"/>
    <w:rsid w:val="196565AA"/>
    <w:rsid w:val="19A63E04"/>
    <w:rsid w:val="19AC242B"/>
    <w:rsid w:val="19CB4BB8"/>
    <w:rsid w:val="19CB7877"/>
    <w:rsid w:val="19CC6395"/>
    <w:rsid w:val="19D22848"/>
    <w:rsid w:val="19EA2F53"/>
    <w:rsid w:val="19F72822"/>
    <w:rsid w:val="1A22449B"/>
    <w:rsid w:val="1A7538E8"/>
    <w:rsid w:val="1AA83E09"/>
    <w:rsid w:val="1AE34745"/>
    <w:rsid w:val="1AF012C3"/>
    <w:rsid w:val="1B1D71F8"/>
    <w:rsid w:val="1B2C029F"/>
    <w:rsid w:val="1B6F1962"/>
    <w:rsid w:val="1B826E63"/>
    <w:rsid w:val="1B916D3A"/>
    <w:rsid w:val="1B937931"/>
    <w:rsid w:val="1BAC4390"/>
    <w:rsid w:val="1BE038A2"/>
    <w:rsid w:val="1BF92425"/>
    <w:rsid w:val="1C162CDC"/>
    <w:rsid w:val="1C547A87"/>
    <w:rsid w:val="1C654B13"/>
    <w:rsid w:val="1C7933F5"/>
    <w:rsid w:val="1C9615A6"/>
    <w:rsid w:val="1C9C149D"/>
    <w:rsid w:val="1CBD494F"/>
    <w:rsid w:val="1CC47D5F"/>
    <w:rsid w:val="1CDF48C5"/>
    <w:rsid w:val="1D540E0F"/>
    <w:rsid w:val="1DAB760F"/>
    <w:rsid w:val="1DD3026C"/>
    <w:rsid w:val="1DE55F0B"/>
    <w:rsid w:val="1E0B2DEC"/>
    <w:rsid w:val="1E14234D"/>
    <w:rsid w:val="1E5E7EFE"/>
    <w:rsid w:val="1E751D37"/>
    <w:rsid w:val="1E7D0CBE"/>
    <w:rsid w:val="1E91399D"/>
    <w:rsid w:val="1E9B07F5"/>
    <w:rsid w:val="1EB44C7D"/>
    <w:rsid w:val="1ECD1D9F"/>
    <w:rsid w:val="1ECF77E1"/>
    <w:rsid w:val="1ED0396F"/>
    <w:rsid w:val="1EEB7551"/>
    <w:rsid w:val="1F3758BD"/>
    <w:rsid w:val="1F5A4CBF"/>
    <w:rsid w:val="1F5F2E43"/>
    <w:rsid w:val="1F636FDE"/>
    <w:rsid w:val="1F974FE3"/>
    <w:rsid w:val="1F993672"/>
    <w:rsid w:val="1FA66F8E"/>
    <w:rsid w:val="1FAA79E0"/>
    <w:rsid w:val="1FAB2A10"/>
    <w:rsid w:val="1FC97167"/>
    <w:rsid w:val="1FD610A9"/>
    <w:rsid w:val="1FE12520"/>
    <w:rsid w:val="1FFC66AA"/>
    <w:rsid w:val="2000702C"/>
    <w:rsid w:val="20063DDD"/>
    <w:rsid w:val="2091701F"/>
    <w:rsid w:val="20A7343F"/>
    <w:rsid w:val="20B322F1"/>
    <w:rsid w:val="20B754CC"/>
    <w:rsid w:val="20CC5161"/>
    <w:rsid w:val="20D92CFC"/>
    <w:rsid w:val="212345AD"/>
    <w:rsid w:val="213320CF"/>
    <w:rsid w:val="214D5DE2"/>
    <w:rsid w:val="21596C1F"/>
    <w:rsid w:val="215E5113"/>
    <w:rsid w:val="21846342"/>
    <w:rsid w:val="218B0B78"/>
    <w:rsid w:val="2199566E"/>
    <w:rsid w:val="21A476EF"/>
    <w:rsid w:val="21A812C1"/>
    <w:rsid w:val="21AD4F92"/>
    <w:rsid w:val="21CB5418"/>
    <w:rsid w:val="21D20555"/>
    <w:rsid w:val="21D94CBB"/>
    <w:rsid w:val="22152C0C"/>
    <w:rsid w:val="22176285"/>
    <w:rsid w:val="223615FD"/>
    <w:rsid w:val="223706C7"/>
    <w:rsid w:val="223B6DC1"/>
    <w:rsid w:val="226A32CF"/>
    <w:rsid w:val="228F5BA2"/>
    <w:rsid w:val="22961B0B"/>
    <w:rsid w:val="22AF27BA"/>
    <w:rsid w:val="22C970D5"/>
    <w:rsid w:val="22D6371D"/>
    <w:rsid w:val="22D748F7"/>
    <w:rsid w:val="22E31C99"/>
    <w:rsid w:val="23057C2B"/>
    <w:rsid w:val="231D24E3"/>
    <w:rsid w:val="232272BA"/>
    <w:rsid w:val="23352FC5"/>
    <w:rsid w:val="234F79E0"/>
    <w:rsid w:val="23522AED"/>
    <w:rsid w:val="237F295E"/>
    <w:rsid w:val="239D4B92"/>
    <w:rsid w:val="23A83E72"/>
    <w:rsid w:val="23D179D2"/>
    <w:rsid w:val="24084702"/>
    <w:rsid w:val="240A43AF"/>
    <w:rsid w:val="243C7E7C"/>
    <w:rsid w:val="24482D50"/>
    <w:rsid w:val="24520B6F"/>
    <w:rsid w:val="245F149B"/>
    <w:rsid w:val="24613E12"/>
    <w:rsid w:val="24634F48"/>
    <w:rsid w:val="247B4ED4"/>
    <w:rsid w:val="24864BD8"/>
    <w:rsid w:val="24894A18"/>
    <w:rsid w:val="249E67CE"/>
    <w:rsid w:val="24AB6EF9"/>
    <w:rsid w:val="24DB0068"/>
    <w:rsid w:val="24E46A77"/>
    <w:rsid w:val="24E72569"/>
    <w:rsid w:val="251B3144"/>
    <w:rsid w:val="25216A19"/>
    <w:rsid w:val="2527114A"/>
    <w:rsid w:val="253633BC"/>
    <w:rsid w:val="2553396A"/>
    <w:rsid w:val="25567E06"/>
    <w:rsid w:val="25766A29"/>
    <w:rsid w:val="258C0D74"/>
    <w:rsid w:val="259103BA"/>
    <w:rsid w:val="25BD151C"/>
    <w:rsid w:val="25C7600A"/>
    <w:rsid w:val="25D86B72"/>
    <w:rsid w:val="25E023AB"/>
    <w:rsid w:val="261063D0"/>
    <w:rsid w:val="261E52E3"/>
    <w:rsid w:val="26235FFC"/>
    <w:rsid w:val="26325A66"/>
    <w:rsid w:val="26600825"/>
    <w:rsid w:val="26760048"/>
    <w:rsid w:val="267A225A"/>
    <w:rsid w:val="26940F9E"/>
    <w:rsid w:val="26946721"/>
    <w:rsid w:val="269C2718"/>
    <w:rsid w:val="26BC71FD"/>
    <w:rsid w:val="26C15CF0"/>
    <w:rsid w:val="26C16026"/>
    <w:rsid w:val="26DB60FD"/>
    <w:rsid w:val="26DE55D0"/>
    <w:rsid w:val="26EE2EA3"/>
    <w:rsid w:val="27095274"/>
    <w:rsid w:val="27567236"/>
    <w:rsid w:val="276441C9"/>
    <w:rsid w:val="277420AE"/>
    <w:rsid w:val="2774529A"/>
    <w:rsid w:val="279A2F30"/>
    <w:rsid w:val="279F4B11"/>
    <w:rsid w:val="27A85BF1"/>
    <w:rsid w:val="27AA41C8"/>
    <w:rsid w:val="27AB594A"/>
    <w:rsid w:val="27B0758A"/>
    <w:rsid w:val="27B23302"/>
    <w:rsid w:val="27EC60E8"/>
    <w:rsid w:val="281C077C"/>
    <w:rsid w:val="2823613F"/>
    <w:rsid w:val="28237D5C"/>
    <w:rsid w:val="282800E2"/>
    <w:rsid w:val="28357A8F"/>
    <w:rsid w:val="285162F7"/>
    <w:rsid w:val="28757E8C"/>
    <w:rsid w:val="287D0CFD"/>
    <w:rsid w:val="287E1436"/>
    <w:rsid w:val="28852AA7"/>
    <w:rsid w:val="28945BB6"/>
    <w:rsid w:val="289A7177"/>
    <w:rsid w:val="289C18BC"/>
    <w:rsid w:val="28A203E6"/>
    <w:rsid w:val="28BF3834"/>
    <w:rsid w:val="28CD7CC8"/>
    <w:rsid w:val="28FF3BA5"/>
    <w:rsid w:val="290D27BA"/>
    <w:rsid w:val="2927562A"/>
    <w:rsid w:val="29376E1E"/>
    <w:rsid w:val="29455AB0"/>
    <w:rsid w:val="29673C78"/>
    <w:rsid w:val="29715E44"/>
    <w:rsid w:val="29727D7B"/>
    <w:rsid w:val="29863F4A"/>
    <w:rsid w:val="29935EC6"/>
    <w:rsid w:val="299A404E"/>
    <w:rsid w:val="29A05272"/>
    <w:rsid w:val="29B35110"/>
    <w:rsid w:val="29D551AF"/>
    <w:rsid w:val="29D64F6F"/>
    <w:rsid w:val="29D86924"/>
    <w:rsid w:val="29E74365"/>
    <w:rsid w:val="29F319B0"/>
    <w:rsid w:val="2A0372FE"/>
    <w:rsid w:val="2A0F0A32"/>
    <w:rsid w:val="2A1C3F0A"/>
    <w:rsid w:val="2A23469B"/>
    <w:rsid w:val="2A3049B2"/>
    <w:rsid w:val="2A307D13"/>
    <w:rsid w:val="2A362444"/>
    <w:rsid w:val="2A3A1F8A"/>
    <w:rsid w:val="2A681556"/>
    <w:rsid w:val="2A862824"/>
    <w:rsid w:val="2AAC5E5E"/>
    <w:rsid w:val="2AEF03C9"/>
    <w:rsid w:val="2B057BED"/>
    <w:rsid w:val="2B361B54"/>
    <w:rsid w:val="2BA40AEC"/>
    <w:rsid w:val="2BA50A88"/>
    <w:rsid w:val="2BC96E6C"/>
    <w:rsid w:val="2BE94E44"/>
    <w:rsid w:val="2BF970BE"/>
    <w:rsid w:val="2C006FE5"/>
    <w:rsid w:val="2C37663D"/>
    <w:rsid w:val="2C424529"/>
    <w:rsid w:val="2C580E47"/>
    <w:rsid w:val="2C673F8F"/>
    <w:rsid w:val="2CB5563B"/>
    <w:rsid w:val="2CD65314"/>
    <w:rsid w:val="2CEA23C0"/>
    <w:rsid w:val="2CEB696E"/>
    <w:rsid w:val="2CED26E7"/>
    <w:rsid w:val="2D4E3625"/>
    <w:rsid w:val="2D6D0E52"/>
    <w:rsid w:val="2DAC136F"/>
    <w:rsid w:val="2DD67732"/>
    <w:rsid w:val="2DD836A0"/>
    <w:rsid w:val="2DE25FC3"/>
    <w:rsid w:val="2DF648F2"/>
    <w:rsid w:val="2E163EBF"/>
    <w:rsid w:val="2E33681F"/>
    <w:rsid w:val="2E7438E5"/>
    <w:rsid w:val="2E83224D"/>
    <w:rsid w:val="2E8D23D3"/>
    <w:rsid w:val="2E980D78"/>
    <w:rsid w:val="2EDB1789"/>
    <w:rsid w:val="2EF0219C"/>
    <w:rsid w:val="2EF266DA"/>
    <w:rsid w:val="2F3445FD"/>
    <w:rsid w:val="2F3C0EE8"/>
    <w:rsid w:val="2F45373F"/>
    <w:rsid w:val="2F482654"/>
    <w:rsid w:val="2F487EDD"/>
    <w:rsid w:val="2F520F27"/>
    <w:rsid w:val="2F7657CC"/>
    <w:rsid w:val="2F972DDE"/>
    <w:rsid w:val="2FB3260B"/>
    <w:rsid w:val="2FB725D1"/>
    <w:rsid w:val="2FBD271D"/>
    <w:rsid w:val="2FDE27BA"/>
    <w:rsid w:val="2FFC5DF7"/>
    <w:rsid w:val="300E12F2"/>
    <w:rsid w:val="30297EDA"/>
    <w:rsid w:val="30320F2A"/>
    <w:rsid w:val="303321F6"/>
    <w:rsid w:val="3034552F"/>
    <w:rsid w:val="303C2BF7"/>
    <w:rsid w:val="304A524D"/>
    <w:rsid w:val="304C09BB"/>
    <w:rsid w:val="304F22A9"/>
    <w:rsid w:val="30605B09"/>
    <w:rsid w:val="30647164"/>
    <w:rsid w:val="307B51A8"/>
    <w:rsid w:val="3082649B"/>
    <w:rsid w:val="30A02E6F"/>
    <w:rsid w:val="30A07E54"/>
    <w:rsid w:val="30A81ACC"/>
    <w:rsid w:val="30C419B0"/>
    <w:rsid w:val="30D47061"/>
    <w:rsid w:val="30DE2361"/>
    <w:rsid w:val="30FE2706"/>
    <w:rsid w:val="310C3CE5"/>
    <w:rsid w:val="3116064E"/>
    <w:rsid w:val="31216E03"/>
    <w:rsid w:val="312468F3"/>
    <w:rsid w:val="31336B36"/>
    <w:rsid w:val="314307E0"/>
    <w:rsid w:val="314A4E92"/>
    <w:rsid w:val="31527507"/>
    <w:rsid w:val="316C0DBF"/>
    <w:rsid w:val="31722022"/>
    <w:rsid w:val="31762896"/>
    <w:rsid w:val="318019D6"/>
    <w:rsid w:val="3189039A"/>
    <w:rsid w:val="318D2D09"/>
    <w:rsid w:val="321172DC"/>
    <w:rsid w:val="323963CE"/>
    <w:rsid w:val="323B5CA2"/>
    <w:rsid w:val="3251196A"/>
    <w:rsid w:val="325904C6"/>
    <w:rsid w:val="325D5F35"/>
    <w:rsid w:val="326E4B18"/>
    <w:rsid w:val="32711052"/>
    <w:rsid w:val="328533C1"/>
    <w:rsid w:val="329A6E6D"/>
    <w:rsid w:val="32B36180"/>
    <w:rsid w:val="32E26A66"/>
    <w:rsid w:val="32EE3FBA"/>
    <w:rsid w:val="330864CC"/>
    <w:rsid w:val="330A004F"/>
    <w:rsid w:val="332A6DF3"/>
    <w:rsid w:val="333003F3"/>
    <w:rsid w:val="33311883"/>
    <w:rsid w:val="334B40E9"/>
    <w:rsid w:val="3353526D"/>
    <w:rsid w:val="338F0FFE"/>
    <w:rsid w:val="33941657"/>
    <w:rsid w:val="33A51E80"/>
    <w:rsid w:val="33A72493"/>
    <w:rsid w:val="33E22FCC"/>
    <w:rsid w:val="33EA3E24"/>
    <w:rsid w:val="342F292C"/>
    <w:rsid w:val="343D105C"/>
    <w:rsid w:val="344572AC"/>
    <w:rsid w:val="34474EA2"/>
    <w:rsid w:val="346C65E7"/>
    <w:rsid w:val="3476375E"/>
    <w:rsid w:val="34825777"/>
    <w:rsid w:val="34BF705E"/>
    <w:rsid w:val="34DA7A61"/>
    <w:rsid w:val="34ED629F"/>
    <w:rsid w:val="34F605A6"/>
    <w:rsid w:val="350305B4"/>
    <w:rsid w:val="3507779A"/>
    <w:rsid w:val="350B5077"/>
    <w:rsid w:val="35236CE8"/>
    <w:rsid w:val="35342B12"/>
    <w:rsid w:val="3539693C"/>
    <w:rsid w:val="35A05F0F"/>
    <w:rsid w:val="35C37912"/>
    <w:rsid w:val="35D97CAC"/>
    <w:rsid w:val="35E343CC"/>
    <w:rsid w:val="35F458C2"/>
    <w:rsid w:val="360905B2"/>
    <w:rsid w:val="361C1B71"/>
    <w:rsid w:val="36547242"/>
    <w:rsid w:val="36701F12"/>
    <w:rsid w:val="36791FB9"/>
    <w:rsid w:val="3679323D"/>
    <w:rsid w:val="367E0BEC"/>
    <w:rsid w:val="368E77D3"/>
    <w:rsid w:val="36A21E26"/>
    <w:rsid w:val="36A32816"/>
    <w:rsid w:val="36A743DD"/>
    <w:rsid w:val="36AD7D79"/>
    <w:rsid w:val="36C22E36"/>
    <w:rsid w:val="36C56482"/>
    <w:rsid w:val="36C648F5"/>
    <w:rsid w:val="36D06057"/>
    <w:rsid w:val="370C40B1"/>
    <w:rsid w:val="370D2340"/>
    <w:rsid w:val="37386C54"/>
    <w:rsid w:val="373C3D5D"/>
    <w:rsid w:val="376828FD"/>
    <w:rsid w:val="377A39DF"/>
    <w:rsid w:val="378B3228"/>
    <w:rsid w:val="37AA2DE4"/>
    <w:rsid w:val="37E33064"/>
    <w:rsid w:val="37F15D01"/>
    <w:rsid w:val="380649B3"/>
    <w:rsid w:val="381A45AC"/>
    <w:rsid w:val="381B3A34"/>
    <w:rsid w:val="383218F5"/>
    <w:rsid w:val="383733B0"/>
    <w:rsid w:val="383A1E2B"/>
    <w:rsid w:val="38434D5F"/>
    <w:rsid w:val="384F06F9"/>
    <w:rsid w:val="386046B4"/>
    <w:rsid w:val="38637D01"/>
    <w:rsid w:val="38734773"/>
    <w:rsid w:val="38925C27"/>
    <w:rsid w:val="38962237"/>
    <w:rsid w:val="38A53668"/>
    <w:rsid w:val="38BC1C01"/>
    <w:rsid w:val="38C613AA"/>
    <w:rsid w:val="38D429AD"/>
    <w:rsid w:val="38E5315D"/>
    <w:rsid w:val="3905423D"/>
    <w:rsid w:val="392073C8"/>
    <w:rsid w:val="392B4CC2"/>
    <w:rsid w:val="397228F1"/>
    <w:rsid w:val="39A36EB5"/>
    <w:rsid w:val="39AA35E8"/>
    <w:rsid w:val="39B06F76"/>
    <w:rsid w:val="39CA5BD7"/>
    <w:rsid w:val="39D57883"/>
    <w:rsid w:val="39DE1D35"/>
    <w:rsid w:val="39F057E5"/>
    <w:rsid w:val="39F81142"/>
    <w:rsid w:val="3A033D87"/>
    <w:rsid w:val="3A084BD3"/>
    <w:rsid w:val="3A185FD2"/>
    <w:rsid w:val="3A32322C"/>
    <w:rsid w:val="3A3810E1"/>
    <w:rsid w:val="3A406459"/>
    <w:rsid w:val="3A464B75"/>
    <w:rsid w:val="3A766411"/>
    <w:rsid w:val="3A816B64"/>
    <w:rsid w:val="3A9B7C26"/>
    <w:rsid w:val="3AB17449"/>
    <w:rsid w:val="3AC357A8"/>
    <w:rsid w:val="3B005CDB"/>
    <w:rsid w:val="3B07088A"/>
    <w:rsid w:val="3B1E43B3"/>
    <w:rsid w:val="3B251BE5"/>
    <w:rsid w:val="3B3E6FA5"/>
    <w:rsid w:val="3B532EF7"/>
    <w:rsid w:val="3B542821"/>
    <w:rsid w:val="3B6F4C0F"/>
    <w:rsid w:val="3BA945C4"/>
    <w:rsid w:val="3BB5271A"/>
    <w:rsid w:val="3C101B8D"/>
    <w:rsid w:val="3C184ED4"/>
    <w:rsid w:val="3C261771"/>
    <w:rsid w:val="3C384D2D"/>
    <w:rsid w:val="3C706E90"/>
    <w:rsid w:val="3C7E0814"/>
    <w:rsid w:val="3C8640D8"/>
    <w:rsid w:val="3C9900F3"/>
    <w:rsid w:val="3C9F3D89"/>
    <w:rsid w:val="3CBE05CE"/>
    <w:rsid w:val="3D1D0DC6"/>
    <w:rsid w:val="3D2008B6"/>
    <w:rsid w:val="3D2739F3"/>
    <w:rsid w:val="3D275287"/>
    <w:rsid w:val="3D3141FE"/>
    <w:rsid w:val="3D324D36"/>
    <w:rsid w:val="3D39018D"/>
    <w:rsid w:val="3D7F0684"/>
    <w:rsid w:val="3D85671E"/>
    <w:rsid w:val="3D8726E3"/>
    <w:rsid w:val="3DAD6B35"/>
    <w:rsid w:val="3DB57251"/>
    <w:rsid w:val="3DBA6615"/>
    <w:rsid w:val="3DD31670"/>
    <w:rsid w:val="3DDD1152"/>
    <w:rsid w:val="3DE41C1D"/>
    <w:rsid w:val="3DFC3E2D"/>
    <w:rsid w:val="3E426AC0"/>
    <w:rsid w:val="3E4966C9"/>
    <w:rsid w:val="3E8D5AD7"/>
    <w:rsid w:val="3E990920"/>
    <w:rsid w:val="3EC86B10"/>
    <w:rsid w:val="3EDB4A95"/>
    <w:rsid w:val="3EFB6EE5"/>
    <w:rsid w:val="3EFE3826"/>
    <w:rsid w:val="3F12422F"/>
    <w:rsid w:val="3F283A52"/>
    <w:rsid w:val="3F3C2FCE"/>
    <w:rsid w:val="3F424B14"/>
    <w:rsid w:val="3F5A120F"/>
    <w:rsid w:val="3F621DF1"/>
    <w:rsid w:val="3F73566E"/>
    <w:rsid w:val="3F9115F7"/>
    <w:rsid w:val="3FC8073C"/>
    <w:rsid w:val="3FCA37A3"/>
    <w:rsid w:val="3FDF5019"/>
    <w:rsid w:val="401F5033"/>
    <w:rsid w:val="40252982"/>
    <w:rsid w:val="40392451"/>
    <w:rsid w:val="406A11F5"/>
    <w:rsid w:val="40707630"/>
    <w:rsid w:val="40953369"/>
    <w:rsid w:val="40A92971"/>
    <w:rsid w:val="40B01F51"/>
    <w:rsid w:val="40B24483"/>
    <w:rsid w:val="40B9779B"/>
    <w:rsid w:val="40D65444"/>
    <w:rsid w:val="40DA6FCA"/>
    <w:rsid w:val="41100491"/>
    <w:rsid w:val="412244BA"/>
    <w:rsid w:val="412A075C"/>
    <w:rsid w:val="412D2B6A"/>
    <w:rsid w:val="41410DFB"/>
    <w:rsid w:val="419929E5"/>
    <w:rsid w:val="419C135A"/>
    <w:rsid w:val="419E07AB"/>
    <w:rsid w:val="41A03D74"/>
    <w:rsid w:val="41DB1250"/>
    <w:rsid w:val="41E257B9"/>
    <w:rsid w:val="420E6F2F"/>
    <w:rsid w:val="421A2BAF"/>
    <w:rsid w:val="421D0A58"/>
    <w:rsid w:val="42286F6F"/>
    <w:rsid w:val="42353262"/>
    <w:rsid w:val="423A7D24"/>
    <w:rsid w:val="424D3EFC"/>
    <w:rsid w:val="42592D86"/>
    <w:rsid w:val="426E5C20"/>
    <w:rsid w:val="428B4190"/>
    <w:rsid w:val="42A77656"/>
    <w:rsid w:val="42B44DF6"/>
    <w:rsid w:val="42C85330"/>
    <w:rsid w:val="42FF2D1C"/>
    <w:rsid w:val="431A6A9A"/>
    <w:rsid w:val="435B61A4"/>
    <w:rsid w:val="438765AF"/>
    <w:rsid w:val="43921EAF"/>
    <w:rsid w:val="43A15B81"/>
    <w:rsid w:val="43B45FD6"/>
    <w:rsid w:val="43C95E9E"/>
    <w:rsid w:val="43DB08E2"/>
    <w:rsid w:val="44103433"/>
    <w:rsid w:val="442105D5"/>
    <w:rsid w:val="44342C20"/>
    <w:rsid w:val="44557097"/>
    <w:rsid w:val="445F2F86"/>
    <w:rsid w:val="4464582E"/>
    <w:rsid w:val="44805849"/>
    <w:rsid w:val="4497145E"/>
    <w:rsid w:val="44A158D2"/>
    <w:rsid w:val="44CB1108"/>
    <w:rsid w:val="44D81A76"/>
    <w:rsid w:val="44D821CB"/>
    <w:rsid w:val="44DA5E0C"/>
    <w:rsid w:val="44DC1567"/>
    <w:rsid w:val="44DD155D"/>
    <w:rsid w:val="44E35950"/>
    <w:rsid w:val="44E95A32"/>
    <w:rsid w:val="44EC4A83"/>
    <w:rsid w:val="452D1DC2"/>
    <w:rsid w:val="453A628D"/>
    <w:rsid w:val="454964D0"/>
    <w:rsid w:val="454B3FF6"/>
    <w:rsid w:val="454D3BBD"/>
    <w:rsid w:val="454D4212"/>
    <w:rsid w:val="459F7FF5"/>
    <w:rsid w:val="45D67D64"/>
    <w:rsid w:val="45D93CF8"/>
    <w:rsid w:val="4607236F"/>
    <w:rsid w:val="46401681"/>
    <w:rsid w:val="4663559F"/>
    <w:rsid w:val="467625C0"/>
    <w:rsid w:val="467A0464"/>
    <w:rsid w:val="467A2AD8"/>
    <w:rsid w:val="468B10D8"/>
    <w:rsid w:val="46A61E2C"/>
    <w:rsid w:val="46C15FBB"/>
    <w:rsid w:val="46C422B2"/>
    <w:rsid w:val="46C90F25"/>
    <w:rsid w:val="46ED5F20"/>
    <w:rsid w:val="46F95B15"/>
    <w:rsid w:val="470D5A07"/>
    <w:rsid w:val="470E53D3"/>
    <w:rsid w:val="477D2EEB"/>
    <w:rsid w:val="47A20030"/>
    <w:rsid w:val="47A63C85"/>
    <w:rsid w:val="47E33174"/>
    <w:rsid w:val="480D4D62"/>
    <w:rsid w:val="48223734"/>
    <w:rsid w:val="48462CE3"/>
    <w:rsid w:val="48601CD2"/>
    <w:rsid w:val="48895562"/>
    <w:rsid w:val="488E2B78"/>
    <w:rsid w:val="48C7608A"/>
    <w:rsid w:val="48CF1315"/>
    <w:rsid w:val="48D92CFB"/>
    <w:rsid w:val="48E57BFE"/>
    <w:rsid w:val="48EB387E"/>
    <w:rsid w:val="49075444"/>
    <w:rsid w:val="490851F5"/>
    <w:rsid w:val="49110E87"/>
    <w:rsid w:val="49215FEB"/>
    <w:rsid w:val="495679B6"/>
    <w:rsid w:val="495A1379"/>
    <w:rsid w:val="496A327D"/>
    <w:rsid w:val="496B2C2B"/>
    <w:rsid w:val="49755955"/>
    <w:rsid w:val="498161F9"/>
    <w:rsid w:val="49816239"/>
    <w:rsid w:val="49861083"/>
    <w:rsid w:val="498D12C8"/>
    <w:rsid w:val="49986026"/>
    <w:rsid w:val="49AA1C68"/>
    <w:rsid w:val="49AC0366"/>
    <w:rsid w:val="49FE2F06"/>
    <w:rsid w:val="4A0D1B22"/>
    <w:rsid w:val="4A0F1F44"/>
    <w:rsid w:val="4A4B02C6"/>
    <w:rsid w:val="4A5022F1"/>
    <w:rsid w:val="4A78588E"/>
    <w:rsid w:val="4A8C6A88"/>
    <w:rsid w:val="4AAB5291"/>
    <w:rsid w:val="4AC77625"/>
    <w:rsid w:val="4ACA1E61"/>
    <w:rsid w:val="4AD4683C"/>
    <w:rsid w:val="4ADA0FDC"/>
    <w:rsid w:val="4AFA0FC5"/>
    <w:rsid w:val="4B077E72"/>
    <w:rsid w:val="4B182BCD"/>
    <w:rsid w:val="4B1846DD"/>
    <w:rsid w:val="4B5736F5"/>
    <w:rsid w:val="4B583122"/>
    <w:rsid w:val="4BC028A6"/>
    <w:rsid w:val="4BC91DBE"/>
    <w:rsid w:val="4BCA7971"/>
    <w:rsid w:val="4BE60F1D"/>
    <w:rsid w:val="4C4730D6"/>
    <w:rsid w:val="4C4B4628"/>
    <w:rsid w:val="4C4C72B9"/>
    <w:rsid w:val="4C6065D9"/>
    <w:rsid w:val="4C6D61F7"/>
    <w:rsid w:val="4C7E73A7"/>
    <w:rsid w:val="4C951329"/>
    <w:rsid w:val="4CEF795D"/>
    <w:rsid w:val="4CFD3C38"/>
    <w:rsid w:val="4D33390E"/>
    <w:rsid w:val="4D512D34"/>
    <w:rsid w:val="4D6F5259"/>
    <w:rsid w:val="4D892A66"/>
    <w:rsid w:val="4D9F660C"/>
    <w:rsid w:val="4DA34338"/>
    <w:rsid w:val="4DC332C4"/>
    <w:rsid w:val="4DC6783B"/>
    <w:rsid w:val="4DEF24B1"/>
    <w:rsid w:val="4E0015E5"/>
    <w:rsid w:val="4E01301A"/>
    <w:rsid w:val="4E1C712B"/>
    <w:rsid w:val="4E313070"/>
    <w:rsid w:val="4E3917D8"/>
    <w:rsid w:val="4E3D18EA"/>
    <w:rsid w:val="4E481E04"/>
    <w:rsid w:val="4E806BB3"/>
    <w:rsid w:val="4E9B0E76"/>
    <w:rsid w:val="4EA5613D"/>
    <w:rsid w:val="4EAB16B9"/>
    <w:rsid w:val="4EAF3848"/>
    <w:rsid w:val="4EBA7E99"/>
    <w:rsid w:val="4EDA68C4"/>
    <w:rsid w:val="4EE35F2B"/>
    <w:rsid w:val="4EF23FDF"/>
    <w:rsid w:val="4F1638C7"/>
    <w:rsid w:val="4F204746"/>
    <w:rsid w:val="4F416C5A"/>
    <w:rsid w:val="4F455022"/>
    <w:rsid w:val="4F591AF4"/>
    <w:rsid w:val="4F5D5052"/>
    <w:rsid w:val="4F6228C8"/>
    <w:rsid w:val="4F693DE7"/>
    <w:rsid w:val="4F6A4411"/>
    <w:rsid w:val="4F6B6FE2"/>
    <w:rsid w:val="4F936CC6"/>
    <w:rsid w:val="4FAB2EEF"/>
    <w:rsid w:val="4FDE7304"/>
    <w:rsid w:val="4FEC3CA2"/>
    <w:rsid w:val="4FFB13EF"/>
    <w:rsid w:val="501D0C6A"/>
    <w:rsid w:val="503C735D"/>
    <w:rsid w:val="50715259"/>
    <w:rsid w:val="50972C8A"/>
    <w:rsid w:val="509947B0"/>
    <w:rsid w:val="50CD1DC4"/>
    <w:rsid w:val="50CE4984"/>
    <w:rsid w:val="50E96661"/>
    <w:rsid w:val="50F01501"/>
    <w:rsid w:val="510C6D30"/>
    <w:rsid w:val="512978E2"/>
    <w:rsid w:val="51385D77"/>
    <w:rsid w:val="515E5734"/>
    <w:rsid w:val="516E081B"/>
    <w:rsid w:val="519531C9"/>
    <w:rsid w:val="51D22043"/>
    <w:rsid w:val="5205481C"/>
    <w:rsid w:val="520610B7"/>
    <w:rsid w:val="520D7203"/>
    <w:rsid w:val="52110DF2"/>
    <w:rsid w:val="524644C3"/>
    <w:rsid w:val="526861E8"/>
    <w:rsid w:val="52887271"/>
    <w:rsid w:val="52951AB7"/>
    <w:rsid w:val="52B94DF7"/>
    <w:rsid w:val="52C339E3"/>
    <w:rsid w:val="52C5363A"/>
    <w:rsid w:val="52C8137C"/>
    <w:rsid w:val="52CA2422"/>
    <w:rsid w:val="52E53CDC"/>
    <w:rsid w:val="52FB0E50"/>
    <w:rsid w:val="52FD1026"/>
    <w:rsid w:val="531712D5"/>
    <w:rsid w:val="531D4CF2"/>
    <w:rsid w:val="53311C69"/>
    <w:rsid w:val="53346A12"/>
    <w:rsid w:val="533D58C6"/>
    <w:rsid w:val="533E33EC"/>
    <w:rsid w:val="5347425E"/>
    <w:rsid w:val="536D31F4"/>
    <w:rsid w:val="538E7ED0"/>
    <w:rsid w:val="539871CA"/>
    <w:rsid w:val="53AC1966"/>
    <w:rsid w:val="53C86B4E"/>
    <w:rsid w:val="53CB1124"/>
    <w:rsid w:val="53DD2C05"/>
    <w:rsid w:val="53DE62D7"/>
    <w:rsid w:val="54422567"/>
    <w:rsid w:val="544733AF"/>
    <w:rsid w:val="54745318"/>
    <w:rsid w:val="5476515C"/>
    <w:rsid w:val="54821952"/>
    <w:rsid w:val="54866880"/>
    <w:rsid w:val="54891A20"/>
    <w:rsid w:val="548D7449"/>
    <w:rsid w:val="54AA6F8B"/>
    <w:rsid w:val="54AB5A3B"/>
    <w:rsid w:val="54AD082A"/>
    <w:rsid w:val="54E26898"/>
    <w:rsid w:val="54E56216"/>
    <w:rsid w:val="54E71189"/>
    <w:rsid w:val="54F2345A"/>
    <w:rsid w:val="54F40207"/>
    <w:rsid w:val="55067A64"/>
    <w:rsid w:val="5563538C"/>
    <w:rsid w:val="5572740F"/>
    <w:rsid w:val="557708CE"/>
    <w:rsid w:val="558A2919"/>
    <w:rsid w:val="55913CA7"/>
    <w:rsid w:val="55A334C5"/>
    <w:rsid w:val="55A34937"/>
    <w:rsid w:val="55A84374"/>
    <w:rsid w:val="55C622A8"/>
    <w:rsid w:val="55E93AE3"/>
    <w:rsid w:val="55F127EE"/>
    <w:rsid w:val="56026953"/>
    <w:rsid w:val="560642A7"/>
    <w:rsid w:val="566413BC"/>
    <w:rsid w:val="56A71364"/>
    <w:rsid w:val="56D30606"/>
    <w:rsid w:val="56DE116E"/>
    <w:rsid w:val="570D66E5"/>
    <w:rsid w:val="570E78D0"/>
    <w:rsid w:val="57203535"/>
    <w:rsid w:val="576C4A4E"/>
    <w:rsid w:val="578C0BCA"/>
    <w:rsid w:val="579857A6"/>
    <w:rsid w:val="57A26B81"/>
    <w:rsid w:val="57BD2C71"/>
    <w:rsid w:val="57D460CD"/>
    <w:rsid w:val="57D63BF4"/>
    <w:rsid w:val="57F02454"/>
    <w:rsid w:val="5809221B"/>
    <w:rsid w:val="582C31A2"/>
    <w:rsid w:val="584C64D4"/>
    <w:rsid w:val="584D65AC"/>
    <w:rsid w:val="585A3DE6"/>
    <w:rsid w:val="58674BD5"/>
    <w:rsid w:val="587A4EC7"/>
    <w:rsid w:val="58863562"/>
    <w:rsid w:val="58AC69FA"/>
    <w:rsid w:val="58B55EFF"/>
    <w:rsid w:val="58DC16DE"/>
    <w:rsid w:val="58E71D32"/>
    <w:rsid w:val="58E8573E"/>
    <w:rsid w:val="591E1CF6"/>
    <w:rsid w:val="592D3CE7"/>
    <w:rsid w:val="5939464F"/>
    <w:rsid w:val="594F7DCA"/>
    <w:rsid w:val="59642F62"/>
    <w:rsid w:val="59674AFC"/>
    <w:rsid w:val="597C07CB"/>
    <w:rsid w:val="597C6A1D"/>
    <w:rsid w:val="598633F7"/>
    <w:rsid w:val="598C4EB2"/>
    <w:rsid w:val="59B14918"/>
    <w:rsid w:val="59F81164"/>
    <w:rsid w:val="59FD510C"/>
    <w:rsid w:val="5A1B4488"/>
    <w:rsid w:val="5A324F2F"/>
    <w:rsid w:val="5A38583A"/>
    <w:rsid w:val="5A502380"/>
    <w:rsid w:val="5A5F1CE4"/>
    <w:rsid w:val="5A6C6A91"/>
    <w:rsid w:val="5A76346C"/>
    <w:rsid w:val="5A780E6A"/>
    <w:rsid w:val="5A810DC9"/>
    <w:rsid w:val="5A936194"/>
    <w:rsid w:val="5AC61022"/>
    <w:rsid w:val="5AEE2DE5"/>
    <w:rsid w:val="5AFD593B"/>
    <w:rsid w:val="5B0B62AA"/>
    <w:rsid w:val="5B33307A"/>
    <w:rsid w:val="5B463785"/>
    <w:rsid w:val="5B8C73EB"/>
    <w:rsid w:val="5B974532"/>
    <w:rsid w:val="5B9D1675"/>
    <w:rsid w:val="5B9E71EA"/>
    <w:rsid w:val="5BEA2363"/>
    <w:rsid w:val="5C2F7D76"/>
    <w:rsid w:val="5C8A495A"/>
    <w:rsid w:val="5C9574ED"/>
    <w:rsid w:val="5CB36539"/>
    <w:rsid w:val="5CBF2C2B"/>
    <w:rsid w:val="5CD65BA7"/>
    <w:rsid w:val="5CF51C8D"/>
    <w:rsid w:val="5D243653"/>
    <w:rsid w:val="5D263C24"/>
    <w:rsid w:val="5D4B5E82"/>
    <w:rsid w:val="5D9B28C6"/>
    <w:rsid w:val="5DC70BDC"/>
    <w:rsid w:val="5DD60DF1"/>
    <w:rsid w:val="5DEF3C61"/>
    <w:rsid w:val="5DF55743"/>
    <w:rsid w:val="5E0B67B3"/>
    <w:rsid w:val="5E2558D5"/>
    <w:rsid w:val="5E26484C"/>
    <w:rsid w:val="5E411476"/>
    <w:rsid w:val="5E5B5350"/>
    <w:rsid w:val="5E622F17"/>
    <w:rsid w:val="5E6F74A3"/>
    <w:rsid w:val="5E987E55"/>
    <w:rsid w:val="5EC96260"/>
    <w:rsid w:val="5EE44E48"/>
    <w:rsid w:val="5EE82486"/>
    <w:rsid w:val="5EFA6DED"/>
    <w:rsid w:val="5F024DA9"/>
    <w:rsid w:val="5F2E2567"/>
    <w:rsid w:val="5F3841D0"/>
    <w:rsid w:val="5F3C3A00"/>
    <w:rsid w:val="5F5A7754"/>
    <w:rsid w:val="5F832463"/>
    <w:rsid w:val="5F8913FD"/>
    <w:rsid w:val="5F933F3C"/>
    <w:rsid w:val="5FC01AAC"/>
    <w:rsid w:val="5FEF62C7"/>
    <w:rsid w:val="600B28A8"/>
    <w:rsid w:val="60202F99"/>
    <w:rsid w:val="602120CC"/>
    <w:rsid w:val="604364E6"/>
    <w:rsid w:val="604675E9"/>
    <w:rsid w:val="60502BD3"/>
    <w:rsid w:val="605371F8"/>
    <w:rsid w:val="60551C4B"/>
    <w:rsid w:val="60831E14"/>
    <w:rsid w:val="60A07495"/>
    <w:rsid w:val="60A9459B"/>
    <w:rsid w:val="60DB4F47"/>
    <w:rsid w:val="60F83D92"/>
    <w:rsid w:val="61062575"/>
    <w:rsid w:val="61181721"/>
    <w:rsid w:val="613D4CE3"/>
    <w:rsid w:val="616B40B4"/>
    <w:rsid w:val="6189456E"/>
    <w:rsid w:val="61BF394A"/>
    <w:rsid w:val="61CD5FAB"/>
    <w:rsid w:val="61D5316E"/>
    <w:rsid w:val="61DF7DBA"/>
    <w:rsid w:val="61E1377C"/>
    <w:rsid w:val="61F9239A"/>
    <w:rsid w:val="62142100"/>
    <w:rsid w:val="621837A3"/>
    <w:rsid w:val="62434B02"/>
    <w:rsid w:val="624A4DA0"/>
    <w:rsid w:val="629F6DAD"/>
    <w:rsid w:val="62A56FE4"/>
    <w:rsid w:val="62AC3366"/>
    <w:rsid w:val="62AC3ECF"/>
    <w:rsid w:val="62AE5E99"/>
    <w:rsid w:val="62E25B42"/>
    <w:rsid w:val="62E7584A"/>
    <w:rsid w:val="62EC39AA"/>
    <w:rsid w:val="62F15D85"/>
    <w:rsid w:val="62FB4E56"/>
    <w:rsid w:val="6315416A"/>
    <w:rsid w:val="631C1635"/>
    <w:rsid w:val="631F6D97"/>
    <w:rsid w:val="632779F9"/>
    <w:rsid w:val="637114CE"/>
    <w:rsid w:val="638E7A78"/>
    <w:rsid w:val="639037F0"/>
    <w:rsid w:val="63912841"/>
    <w:rsid w:val="639612BC"/>
    <w:rsid w:val="63A63F9D"/>
    <w:rsid w:val="63A94A82"/>
    <w:rsid w:val="63C83BAD"/>
    <w:rsid w:val="63D95197"/>
    <w:rsid w:val="63DE1A37"/>
    <w:rsid w:val="63DF3819"/>
    <w:rsid w:val="63E458E8"/>
    <w:rsid w:val="63F67FA2"/>
    <w:rsid w:val="63FC0E86"/>
    <w:rsid w:val="64020214"/>
    <w:rsid w:val="64055F8C"/>
    <w:rsid w:val="640B731B"/>
    <w:rsid w:val="64195594"/>
    <w:rsid w:val="64216B3E"/>
    <w:rsid w:val="64254456"/>
    <w:rsid w:val="644623CA"/>
    <w:rsid w:val="647563B8"/>
    <w:rsid w:val="64837248"/>
    <w:rsid w:val="648D5F82"/>
    <w:rsid w:val="64A5252F"/>
    <w:rsid w:val="64A86497"/>
    <w:rsid w:val="64AE06C7"/>
    <w:rsid w:val="64D03DBB"/>
    <w:rsid w:val="64E22405"/>
    <w:rsid w:val="64E53397"/>
    <w:rsid w:val="64E654E1"/>
    <w:rsid w:val="64F8164D"/>
    <w:rsid w:val="64FC3F08"/>
    <w:rsid w:val="64FF6124"/>
    <w:rsid w:val="65065B5D"/>
    <w:rsid w:val="651346D9"/>
    <w:rsid w:val="652D59E4"/>
    <w:rsid w:val="65393A14"/>
    <w:rsid w:val="6569254B"/>
    <w:rsid w:val="656E5DB3"/>
    <w:rsid w:val="657131AE"/>
    <w:rsid w:val="657A02B4"/>
    <w:rsid w:val="65815209"/>
    <w:rsid w:val="65827169"/>
    <w:rsid w:val="659F4066"/>
    <w:rsid w:val="66012843"/>
    <w:rsid w:val="662F5366"/>
    <w:rsid w:val="66377F53"/>
    <w:rsid w:val="66464D7E"/>
    <w:rsid w:val="664D46E2"/>
    <w:rsid w:val="664D6AA2"/>
    <w:rsid w:val="66501015"/>
    <w:rsid w:val="6664247F"/>
    <w:rsid w:val="666773D0"/>
    <w:rsid w:val="668374E2"/>
    <w:rsid w:val="669C24AC"/>
    <w:rsid w:val="66A575B3"/>
    <w:rsid w:val="66A8411A"/>
    <w:rsid w:val="66DB0439"/>
    <w:rsid w:val="66FB725E"/>
    <w:rsid w:val="66FC1C79"/>
    <w:rsid w:val="670A169B"/>
    <w:rsid w:val="67760F4F"/>
    <w:rsid w:val="67777F76"/>
    <w:rsid w:val="6779459B"/>
    <w:rsid w:val="677C37D9"/>
    <w:rsid w:val="67961E21"/>
    <w:rsid w:val="67BF615D"/>
    <w:rsid w:val="67C93707"/>
    <w:rsid w:val="68000819"/>
    <w:rsid w:val="68150768"/>
    <w:rsid w:val="68153E56"/>
    <w:rsid w:val="6817003C"/>
    <w:rsid w:val="68224C33"/>
    <w:rsid w:val="68247009"/>
    <w:rsid w:val="682C0EDC"/>
    <w:rsid w:val="68324794"/>
    <w:rsid w:val="68464DC5"/>
    <w:rsid w:val="684921C0"/>
    <w:rsid w:val="685002C6"/>
    <w:rsid w:val="68566863"/>
    <w:rsid w:val="68845596"/>
    <w:rsid w:val="68994EF5"/>
    <w:rsid w:val="689F6284"/>
    <w:rsid w:val="68B26F25"/>
    <w:rsid w:val="68C44797"/>
    <w:rsid w:val="68FB170C"/>
    <w:rsid w:val="691251C6"/>
    <w:rsid w:val="693B0EEC"/>
    <w:rsid w:val="69422D06"/>
    <w:rsid w:val="695B408E"/>
    <w:rsid w:val="69617E5C"/>
    <w:rsid w:val="696C4BE0"/>
    <w:rsid w:val="69872FA0"/>
    <w:rsid w:val="6989786E"/>
    <w:rsid w:val="69986017"/>
    <w:rsid w:val="69A00505"/>
    <w:rsid w:val="69CF4947"/>
    <w:rsid w:val="69D16911"/>
    <w:rsid w:val="69DA48F3"/>
    <w:rsid w:val="69E509E9"/>
    <w:rsid w:val="6A0C16F7"/>
    <w:rsid w:val="6A161E4A"/>
    <w:rsid w:val="6A1D74DC"/>
    <w:rsid w:val="6A4769EB"/>
    <w:rsid w:val="6A550E2D"/>
    <w:rsid w:val="6A5876F3"/>
    <w:rsid w:val="6A65484E"/>
    <w:rsid w:val="6A672FE7"/>
    <w:rsid w:val="6A6A4BA1"/>
    <w:rsid w:val="6A874DBF"/>
    <w:rsid w:val="6A9A4F55"/>
    <w:rsid w:val="6AB74A42"/>
    <w:rsid w:val="6AC63F9C"/>
    <w:rsid w:val="6AD53A0C"/>
    <w:rsid w:val="6AF55CF5"/>
    <w:rsid w:val="6B032791"/>
    <w:rsid w:val="6B0F149F"/>
    <w:rsid w:val="6B2A62D8"/>
    <w:rsid w:val="6B2D401B"/>
    <w:rsid w:val="6B4A3901"/>
    <w:rsid w:val="6B506EB0"/>
    <w:rsid w:val="6B533758"/>
    <w:rsid w:val="6B5577B9"/>
    <w:rsid w:val="6B5B46E4"/>
    <w:rsid w:val="6B6637F6"/>
    <w:rsid w:val="6B723F79"/>
    <w:rsid w:val="6B766AF2"/>
    <w:rsid w:val="6B956EDC"/>
    <w:rsid w:val="6BD46244"/>
    <w:rsid w:val="6BD54C99"/>
    <w:rsid w:val="6BDC10F4"/>
    <w:rsid w:val="6BDD77EF"/>
    <w:rsid w:val="6C0B52C6"/>
    <w:rsid w:val="6C185836"/>
    <w:rsid w:val="6C1E25B7"/>
    <w:rsid w:val="6C2E5240"/>
    <w:rsid w:val="6C313FB6"/>
    <w:rsid w:val="6C3C6DC0"/>
    <w:rsid w:val="6C5A7A8C"/>
    <w:rsid w:val="6C7A3929"/>
    <w:rsid w:val="6CBF3FC7"/>
    <w:rsid w:val="6CE07597"/>
    <w:rsid w:val="6CE2147E"/>
    <w:rsid w:val="6CE556DE"/>
    <w:rsid w:val="6D041684"/>
    <w:rsid w:val="6D0E1DC3"/>
    <w:rsid w:val="6D11069A"/>
    <w:rsid w:val="6D337DCE"/>
    <w:rsid w:val="6D3E250F"/>
    <w:rsid w:val="6D6655C2"/>
    <w:rsid w:val="6D720D56"/>
    <w:rsid w:val="6D763A57"/>
    <w:rsid w:val="6D880A74"/>
    <w:rsid w:val="6D940381"/>
    <w:rsid w:val="6DC47BDA"/>
    <w:rsid w:val="6DD625D7"/>
    <w:rsid w:val="6DDD3931"/>
    <w:rsid w:val="6DE9247B"/>
    <w:rsid w:val="6E005A16"/>
    <w:rsid w:val="6E0D640A"/>
    <w:rsid w:val="6E23168A"/>
    <w:rsid w:val="6E390DBB"/>
    <w:rsid w:val="6E52536A"/>
    <w:rsid w:val="6E62679B"/>
    <w:rsid w:val="6E8B7A90"/>
    <w:rsid w:val="6E920594"/>
    <w:rsid w:val="6EB20ABF"/>
    <w:rsid w:val="6ECE01AD"/>
    <w:rsid w:val="6EE964AB"/>
    <w:rsid w:val="6EF10FAC"/>
    <w:rsid w:val="6EF957F8"/>
    <w:rsid w:val="6F011A46"/>
    <w:rsid w:val="6F2474E3"/>
    <w:rsid w:val="6F282B2F"/>
    <w:rsid w:val="6F353CD2"/>
    <w:rsid w:val="6F46176F"/>
    <w:rsid w:val="6F4638FD"/>
    <w:rsid w:val="6F4B2CC1"/>
    <w:rsid w:val="6F7246F2"/>
    <w:rsid w:val="6F790326"/>
    <w:rsid w:val="6F946416"/>
    <w:rsid w:val="6FA64737"/>
    <w:rsid w:val="6FC22A63"/>
    <w:rsid w:val="6FE309EC"/>
    <w:rsid w:val="6FED5B27"/>
    <w:rsid w:val="6FFF2F39"/>
    <w:rsid w:val="701D01BA"/>
    <w:rsid w:val="701D640C"/>
    <w:rsid w:val="7027728A"/>
    <w:rsid w:val="703244E4"/>
    <w:rsid w:val="70AC7790"/>
    <w:rsid w:val="70BF7CCC"/>
    <w:rsid w:val="70D016D0"/>
    <w:rsid w:val="70D20976"/>
    <w:rsid w:val="70DF7B65"/>
    <w:rsid w:val="70FD0CB3"/>
    <w:rsid w:val="710732D9"/>
    <w:rsid w:val="710A45D1"/>
    <w:rsid w:val="711D62F3"/>
    <w:rsid w:val="71306613"/>
    <w:rsid w:val="71306870"/>
    <w:rsid w:val="713401DC"/>
    <w:rsid w:val="713A4D9B"/>
    <w:rsid w:val="71630796"/>
    <w:rsid w:val="71804EA4"/>
    <w:rsid w:val="718D5813"/>
    <w:rsid w:val="72035AD5"/>
    <w:rsid w:val="723E6F03"/>
    <w:rsid w:val="7247601D"/>
    <w:rsid w:val="724C5DE0"/>
    <w:rsid w:val="724F7590"/>
    <w:rsid w:val="725048C4"/>
    <w:rsid w:val="72723293"/>
    <w:rsid w:val="72920575"/>
    <w:rsid w:val="72AC4779"/>
    <w:rsid w:val="72AC7F1B"/>
    <w:rsid w:val="72CA214F"/>
    <w:rsid w:val="72DB0CEA"/>
    <w:rsid w:val="72EA612B"/>
    <w:rsid w:val="73102258"/>
    <w:rsid w:val="73423314"/>
    <w:rsid w:val="734463A5"/>
    <w:rsid w:val="735A34D3"/>
    <w:rsid w:val="735E7467"/>
    <w:rsid w:val="73A0182E"/>
    <w:rsid w:val="73C3315E"/>
    <w:rsid w:val="73C566B6"/>
    <w:rsid w:val="73E54E99"/>
    <w:rsid w:val="7419338E"/>
    <w:rsid w:val="741D0109"/>
    <w:rsid w:val="743467DF"/>
    <w:rsid w:val="74371495"/>
    <w:rsid w:val="743B3CA7"/>
    <w:rsid w:val="7450110B"/>
    <w:rsid w:val="746C1523"/>
    <w:rsid w:val="74746816"/>
    <w:rsid w:val="74A40EAA"/>
    <w:rsid w:val="74C257D4"/>
    <w:rsid w:val="74E72327"/>
    <w:rsid w:val="74F146EB"/>
    <w:rsid w:val="75232BD9"/>
    <w:rsid w:val="75286DF1"/>
    <w:rsid w:val="75450833"/>
    <w:rsid w:val="75770001"/>
    <w:rsid w:val="757D6372"/>
    <w:rsid w:val="75AD6EFA"/>
    <w:rsid w:val="75B119A8"/>
    <w:rsid w:val="75BB64CE"/>
    <w:rsid w:val="75E55C1E"/>
    <w:rsid w:val="75F25C45"/>
    <w:rsid w:val="75FA2C6F"/>
    <w:rsid w:val="75FE283B"/>
    <w:rsid w:val="760F2C9B"/>
    <w:rsid w:val="760F67F7"/>
    <w:rsid w:val="76581B90"/>
    <w:rsid w:val="765878AF"/>
    <w:rsid w:val="765E32DA"/>
    <w:rsid w:val="76742D6B"/>
    <w:rsid w:val="767C73C6"/>
    <w:rsid w:val="76A66EA8"/>
    <w:rsid w:val="76AF73D6"/>
    <w:rsid w:val="76B850E0"/>
    <w:rsid w:val="76BD6253"/>
    <w:rsid w:val="76C021E7"/>
    <w:rsid w:val="76DC07F7"/>
    <w:rsid w:val="76DF32F4"/>
    <w:rsid w:val="76E61C4D"/>
    <w:rsid w:val="7703779B"/>
    <w:rsid w:val="77335663"/>
    <w:rsid w:val="773F135E"/>
    <w:rsid w:val="7763329E"/>
    <w:rsid w:val="779E2EEF"/>
    <w:rsid w:val="77AE203F"/>
    <w:rsid w:val="77CB0632"/>
    <w:rsid w:val="77CE4490"/>
    <w:rsid w:val="77E84005"/>
    <w:rsid w:val="77F739E6"/>
    <w:rsid w:val="78027215"/>
    <w:rsid w:val="782347DB"/>
    <w:rsid w:val="78393FFF"/>
    <w:rsid w:val="7883527A"/>
    <w:rsid w:val="788A27B3"/>
    <w:rsid w:val="78982F32"/>
    <w:rsid w:val="78AC657F"/>
    <w:rsid w:val="78B0718B"/>
    <w:rsid w:val="78D74515"/>
    <w:rsid w:val="78DB158B"/>
    <w:rsid w:val="78DF5B8D"/>
    <w:rsid w:val="79222CE5"/>
    <w:rsid w:val="7925083B"/>
    <w:rsid w:val="79297BCF"/>
    <w:rsid w:val="79766B8D"/>
    <w:rsid w:val="79960FDD"/>
    <w:rsid w:val="79DC2A93"/>
    <w:rsid w:val="79E531A2"/>
    <w:rsid w:val="79E82FA9"/>
    <w:rsid w:val="79EB30D7"/>
    <w:rsid w:val="79EF4DA6"/>
    <w:rsid w:val="7A033BF3"/>
    <w:rsid w:val="7A050ADC"/>
    <w:rsid w:val="7A0874CD"/>
    <w:rsid w:val="7A304F8E"/>
    <w:rsid w:val="7A444253"/>
    <w:rsid w:val="7A721A4A"/>
    <w:rsid w:val="7A807CC3"/>
    <w:rsid w:val="7A835A05"/>
    <w:rsid w:val="7AA8610A"/>
    <w:rsid w:val="7AAC3494"/>
    <w:rsid w:val="7AE4066E"/>
    <w:rsid w:val="7AFE32DE"/>
    <w:rsid w:val="7B1228E5"/>
    <w:rsid w:val="7B1623D5"/>
    <w:rsid w:val="7B71585E"/>
    <w:rsid w:val="7B7A0DE3"/>
    <w:rsid w:val="7B8726A6"/>
    <w:rsid w:val="7B8A4C7B"/>
    <w:rsid w:val="7B981865"/>
    <w:rsid w:val="7BA334D3"/>
    <w:rsid w:val="7BA62D42"/>
    <w:rsid w:val="7BAC2D3A"/>
    <w:rsid w:val="7BB73BB8"/>
    <w:rsid w:val="7BD302C6"/>
    <w:rsid w:val="7BD656E5"/>
    <w:rsid w:val="7BEB44C1"/>
    <w:rsid w:val="7C1F175E"/>
    <w:rsid w:val="7C7750F6"/>
    <w:rsid w:val="7C7A4EDD"/>
    <w:rsid w:val="7C821855"/>
    <w:rsid w:val="7CA87784"/>
    <w:rsid w:val="7CC10F1E"/>
    <w:rsid w:val="7CC16371"/>
    <w:rsid w:val="7CC66763"/>
    <w:rsid w:val="7CD03A28"/>
    <w:rsid w:val="7CD262A7"/>
    <w:rsid w:val="7CD62418"/>
    <w:rsid w:val="7CF0430B"/>
    <w:rsid w:val="7D0B68E9"/>
    <w:rsid w:val="7D284642"/>
    <w:rsid w:val="7D2E5047"/>
    <w:rsid w:val="7D324C54"/>
    <w:rsid w:val="7D341239"/>
    <w:rsid w:val="7D744D1F"/>
    <w:rsid w:val="7D9056B7"/>
    <w:rsid w:val="7DAE0FEB"/>
    <w:rsid w:val="7DBD303D"/>
    <w:rsid w:val="7DCD33A9"/>
    <w:rsid w:val="7DDF16F3"/>
    <w:rsid w:val="7E0D5EFC"/>
    <w:rsid w:val="7E331708"/>
    <w:rsid w:val="7E461224"/>
    <w:rsid w:val="7E484F9C"/>
    <w:rsid w:val="7E523B05"/>
    <w:rsid w:val="7E6416AA"/>
    <w:rsid w:val="7E837D82"/>
    <w:rsid w:val="7ECB430D"/>
    <w:rsid w:val="7EDC652F"/>
    <w:rsid w:val="7EF74B76"/>
    <w:rsid w:val="7F2A7876"/>
    <w:rsid w:val="7F3A413B"/>
    <w:rsid w:val="7F4A2E8A"/>
    <w:rsid w:val="7F945543"/>
    <w:rsid w:val="7FAC155A"/>
    <w:rsid w:val="7FC71381"/>
    <w:rsid w:val="7FE6744E"/>
    <w:rsid w:val="7FF8479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footnote text" w:semiHidden="0" w:uiPriority="0" w:qFormat="1"/>
    <w:lsdException w:name="annotation text" w:semiHidden="0" w:uiPriority="0" w:qFormat="1"/>
    <w:lsdException w:name="header" w:semiHidden="0" w:qFormat="1"/>
    <w:lsdException w:name="footer" w:semiHidden="0" w:qFormat="1"/>
    <w:lsdException w:name="caption" w:uiPriority="35" w:qFormat="1"/>
    <w:lsdException w:name="footnote reference" w:semiHidden="0" w:uiPriority="0" w:unhideWhenUsed="0" w:qFormat="1"/>
    <w:lsdException w:name="Title" w:semiHidden="0" w:uiPriority="10" w:unhideWhenUsed="0" w:qFormat="1"/>
    <w:lsdException w:name="Default Paragraph Font" w:semiHidden="0" w:uiPriority="1" w:qFormat="1"/>
    <w:lsdException w:name="Body Text" w:semiHidden="0" w:uiPriority="0" w:unhideWhenUsed="0" w:qFormat="1"/>
    <w:lsdException w:name="Body Text Indent" w:semiHidden="0" w:uiPriority="0" w:unhideWhenUsed="0" w:qFormat="1"/>
    <w:lsdException w:name="Subtitle" w:semiHidden="0" w:uiPriority="11" w:unhideWhenUsed="0" w:qFormat="1"/>
    <w:lsdException w:name="Body Text First Indent" w:semiHidden="0" w:uiPriority="0"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HTML Preformatted" w:semiHidden="0" w:uiPriority="0" w:unhideWhenUsed="0" w:qFormat="1"/>
    <w:lsdException w:name="Normal Table" w:semiHidden="0" w:qFormat="1"/>
    <w:lsdException w:name="Balloon Text" w:semiHidden="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101"/>
    <w:pPr>
      <w:widowControl w:val="0"/>
      <w:jc w:val="both"/>
    </w:pPr>
    <w:rPr>
      <w:rFonts w:ascii="Calibri" w:hAnsi="Calibri"/>
      <w:kern w:val="2"/>
      <w:sz w:val="21"/>
      <w:szCs w:val="22"/>
    </w:rPr>
  </w:style>
  <w:style w:type="paragraph" w:styleId="1">
    <w:name w:val="heading 1"/>
    <w:basedOn w:val="a"/>
    <w:next w:val="a"/>
    <w:link w:val="1Char"/>
    <w:uiPriority w:val="9"/>
    <w:qFormat/>
    <w:rsid w:val="00997101"/>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4"/>
    <w:qFormat/>
    <w:rsid w:val="00997101"/>
    <w:pPr>
      <w:ind w:firstLineChars="200" w:firstLine="420"/>
    </w:pPr>
  </w:style>
  <w:style w:type="paragraph" w:styleId="a4">
    <w:name w:val="Body Text First Indent"/>
    <w:basedOn w:val="a5"/>
    <w:qFormat/>
    <w:rsid w:val="00997101"/>
    <w:pPr>
      <w:spacing w:after="120" w:line="312" w:lineRule="auto"/>
      <w:ind w:firstLineChars="100" w:firstLine="420"/>
    </w:pPr>
    <w:rPr>
      <w:rFonts w:eastAsia="宋体" w:cs="Microsoft Himalaya"/>
    </w:rPr>
  </w:style>
  <w:style w:type="paragraph" w:styleId="a5">
    <w:name w:val="Body Text"/>
    <w:basedOn w:val="a"/>
    <w:qFormat/>
    <w:rsid w:val="00997101"/>
    <w:pPr>
      <w:spacing w:line="580" w:lineRule="exact"/>
    </w:pPr>
    <w:rPr>
      <w:rFonts w:eastAsia="仿宋_GB2312"/>
      <w:sz w:val="32"/>
    </w:rPr>
  </w:style>
  <w:style w:type="paragraph" w:styleId="a6">
    <w:name w:val="annotation text"/>
    <w:basedOn w:val="a"/>
    <w:link w:val="Char"/>
    <w:unhideWhenUsed/>
    <w:qFormat/>
    <w:rsid w:val="00997101"/>
    <w:pPr>
      <w:jc w:val="left"/>
    </w:pPr>
  </w:style>
  <w:style w:type="paragraph" w:styleId="a7">
    <w:name w:val="Body Text Indent"/>
    <w:basedOn w:val="a"/>
    <w:next w:val="a3"/>
    <w:qFormat/>
    <w:rsid w:val="00997101"/>
  </w:style>
  <w:style w:type="paragraph" w:styleId="3">
    <w:name w:val="toc 3"/>
    <w:basedOn w:val="a"/>
    <w:next w:val="a"/>
    <w:uiPriority w:val="39"/>
    <w:unhideWhenUsed/>
    <w:qFormat/>
    <w:rsid w:val="00997101"/>
    <w:pPr>
      <w:widowControl/>
      <w:spacing w:after="100" w:line="276" w:lineRule="auto"/>
      <w:ind w:left="440"/>
      <w:jc w:val="left"/>
    </w:pPr>
    <w:rPr>
      <w:rFonts w:asciiTheme="minorHAnsi" w:eastAsiaTheme="minorEastAsia" w:hAnsiTheme="minorHAnsi" w:cstheme="minorBidi"/>
      <w:kern w:val="0"/>
      <w:sz w:val="22"/>
    </w:rPr>
  </w:style>
  <w:style w:type="paragraph" w:styleId="a8">
    <w:name w:val="Balloon Text"/>
    <w:basedOn w:val="a"/>
    <w:link w:val="Char0"/>
    <w:uiPriority w:val="99"/>
    <w:unhideWhenUsed/>
    <w:qFormat/>
    <w:rsid w:val="00997101"/>
    <w:rPr>
      <w:sz w:val="18"/>
      <w:szCs w:val="18"/>
    </w:rPr>
  </w:style>
  <w:style w:type="paragraph" w:styleId="a9">
    <w:name w:val="footer"/>
    <w:basedOn w:val="a"/>
    <w:link w:val="Char1"/>
    <w:uiPriority w:val="99"/>
    <w:unhideWhenUsed/>
    <w:qFormat/>
    <w:rsid w:val="00997101"/>
    <w:pPr>
      <w:tabs>
        <w:tab w:val="center" w:pos="4153"/>
        <w:tab w:val="right" w:pos="8306"/>
      </w:tabs>
      <w:snapToGrid w:val="0"/>
      <w:jc w:val="left"/>
    </w:pPr>
    <w:rPr>
      <w:sz w:val="18"/>
      <w:szCs w:val="18"/>
    </w:rPr>
  </w:style>
  <w:style w:type="paragraph" w:styleId="aa">
    <w:name w:val="header"/>
    <w:basedOn w:val="a"/>
    <w:link w:val="Char2"/>
    <w:uiPriority w:val="99"/>
    <w:unhideWhenUsed/>
    <w:qFormat/>
    <w:rsid w:val="00997101"/>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997101"/>
    <w:pPr>
      <w:snapToGrid w:val="0"/>
      <w:spacing w:line="560" w:lineRule="exact"/>
      <w:ind w:firstLineChars="200" w:firstLine="640"/>
    </w:pPr>
    <w:rPr>
      <w:rFonts w:ascii="仿宋_GB2312" w:eastAsia="仿宋_GB2312" w:hAnsi="黑体"/>
      <w:sz w:val="32"/>
      <w:szCs w:val="32"/>
      <w:shd w:val="clear" w:color="auto" w:fill="FFFFFF"/>
    </w:rPr>
  </w:style>
  <w:style w:type="paragraph" w:styleId="ab">
    <w:name w:val="footnote text"/>
    <w:basedOn w:val="a"/>
    <w:link w:val="Char3"/>
    <w:unhideWhenUsed/>
    <w:qFormat/>
    <w:rsid w:val="00997101"/>
    <w:pPr>
      <w:snapToGrid w:val="0"/>
      <w:jc w:val="left"/>
    </w:pPr>
    <w:rPr>
      <w:sz w:val="18"/>
      <w:szCs w:val="18"/>
    </w:rPr>
  </w:style>
  <w:style w:type="paragraph" w:styleId="2">
    <w:name w:val="toc 2"/>
    <w:basedOn w:val="a"/>
    <w:next w:val="a"/>
    <w:uiPriority w:val="39"/>
    <w:unhideWhenUsed/>
    <w:qFormat/>
    <w:rsid w:val="00997101"/>
    <w:pPr>
      <w:widowControl/>
      <w:spacing w:after="100" w:line="276" w:lineRule="auto"/>
      <w:ind w:left="220"/>
      <w:jc w:val="left"/>
    </w:pPr>
    <w:rPr>
      <w:rFonts w:asciiTheme="minorHAnsi" w:eastAsiaTheme="minorEastAsia" w:hAnsiTheme="minorHAnsi" w:cstheme="minorBidi"/>
      <w:kern w:val="0"/>
      <w:sz w:val="22"/>
    </w:rPr>
  </w:style>
  <w:style w:type="paragraph" w:styleId="HTML">
    <w:name w:val="HTML Preformatted"/>
    <w:basedOn w:val="a"/>
    <w:next w:val="aa"/>
    <w:qFormat/>
    <w:rsid w:val="009971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s="宋体"/>
      <w:kern w:val="0"/>
      <w:sz w:val="24"/>
      <w:szCs w:val="24"/>
    </w:rPr>
  </w:style>
  <w:style w:type="paragraph" w:styleId="ac">
    <w:name w:val="Normal (Web)"/>
    <w:basedOn w:val="a"/>
    <w:qFormat/>
    <w:rsid w:val="00997101"/>
    <w:pPr>
      <w:spacing w:before="100" w:beforeAutospacing="1" w:after="100" w:afterAutospacing="1"/>
      <w:jc w:val="left"/>
    </w:pPr>
    <w:rPr>
      <w:rFonts w:ascii="Times New Roman" w:hAnsi="Times New Roman"/>
      <w:b/>
      <w:bCs/>
      <w:color w:val="000000"/>
      <w:kern w:val="0"/>
      <w:sz w:val="24"/>
      <w:szCs w:val="44"/>
    </w:rPr>
  </w:style>
  <w:style w:type="character" w:styleId="ad">
    <w:name w:val="footnote reference"/>
    <w:basedOn w:val="a0"/>
    <w:qFormat/>
    <w:rsid w:val="00997101"/>
    <w:rPr>
      <w:vertAlign w:val="superscript"/>
    </w:rPr>
  </w:style>
  <w:style w:type="paragraph" w:customStyle="1" w:styleId="20">
    <w:name w:val="正文2"/>
    <w:basedOn w:val="a"/>
    <w:qFormat/>
    <w:rsid w:val="00997101"/>
    <w:pPr>
      <w:spacing w:line="360" w:lineRule="auto"/>
      <w:ind w:firstLine="643"/>
    </w:pPr>
    <w:rPr>
      <w:rFonts w:ascii="Times New Roman" w:eastAsia="仿宋" w:hAnsi="Times New Roman"/>
      <w:b/>
      <w:bCs/>
      <w:color w:val="000000"/>
      <w:kern w:val="0"/>
      <w:sz w:val="44"/>
      <w:szCs w:val="44"/>
    </w:rPr>
  </w:style>
  <w:style w:type="paragraph" w:customStyle="1" w:styleId="11">
    <w:name w:val="样式1"/>
    <w:basedOn w:val="a"/>
    <w:link w:val="12"/>
    <w:qFormat/>
    <w:rsid w:val="00997101"/>
    <w:pPr>
      <w:spacing w:line="560" w:lineRule="exact"/>
      <w:jc w:val="left"/>
    </w:pPr>
    <w:rPr>
      <w:rFonts w:ascii="仿宋_GB2312" w:eastAsia="仿宋_GB2312" w:hAnsi="仿宋_GB2312" w:cstheme="minorBidi"/>
      <w:kern w:val="32"/>
      <w:sz w:val="32"/>
      <w:szCs w:val="32"/>
    </w:rPr>
  </w:style>
  <w:style w:type="character" w:customStyle="1" w:styleId="12">
    <w:name w:val="样式1 字符"/>
    <w:basedOn w:val="a0"/>
    <w:link w:val="11"/>
    <w:qFormat/>
    <w:rsid w:val="00997101"/>
    <w:rPr>
      <w:rFonts w:ascii="仿宋_GB2312" w:eastAsia="仿宋_GB2312" w:hAnsi="仿宋_GB2312"/>
      <w:kern w:val="32"/>
      <w:sz w:val="32"/>
      <w:szCs w:val="32"/>
    </w:rPr>
  </w:style>
  <w:style w:type="character" w:customStyle="1" w:styleId="Char2">
    <w:name w:val="页眉 Char"/>
    <w:basedOn w:val="a0"/>
    <w:link w:val="aa"/>
    <w:uiPriority w:val="99"/>
    <w:qFormat/>
    <w:rsid w:val="00997101"/>
    <w:rPr>
      <w:rFonts w:ascii="Calibri" w:eastAsia="宋体" w:hAnsi="Calibri" w:cs="Times New Roman"/>
      <w:sz w:val="18"/>
      <w:szCs w:val="18"/>
    </w:rPr>
  </w:style>
  <w:style w:type="character" w:customStyle="1" w:styleId="Char1">
    <w:name w:val="页脚 Char"/>
    <w:basedOn w:val="a0"/>
    <w:link w:val="a9"/>
    <w:uiPriority w:val="99"/>
    <w:qFormat/>
    <w:rsid w:val="00997101"/>
    <w:rPr>
      <w:rFonts w:ascii="Calibri" w:eastAsia="宋体" w:hAnsi="Calibri" w:cs="Times New Roman"/>
      <w:sz w:val="18"/>
      <w:szCs w:val="18"/>
    </w:rPr>
  </w:style>
  <w:style w:type="paragraph" w:customStyle="1" w:styleId="13">
    <w:name w:val="列出段落1"/>
    <w:basedOn w:val="a"/>
    <w:uiPriority w:val="34"/>
    <w:qFormat/>
    <w:rsid w:val="00997101"/>
    <w:pPr>
      <w:ind w:firstLineChars="200" w:firstLine="420"/>
    </w:pPr>
  </w:style>
  <w:style w:type="character" w:customStyle="1" w:styleId="Char3">
    <w:name w:val="脚注文本 Char"/>
    <w:basedOn w:val="a0"/>
    <w:link w:val="ab"/>
    <w:uiPriority w:val="99"/>
    <w:semiHidden/>
    <w:qFormat/>
    <w:rsid w:val="00997101"/>
    <w:rPr>
      <w:rFonts w:ascii="Calibri" w:eastAsia="宋体" w:hAnsi="Calibri" w:cs="Times New Roman"/>
      <w:sz w:val="18"/>
      <w:szCs w:val="18"/>
    </w:rPr>
  </w:style>
  <w:style w:type="character" w:customStyle="1" w:styleId="Char0">
    <w:name w:val="批注框文本 Char"/>
    <w:basedOn w:val="a0"/>
    <w:link w:val="a8"/>
    <w:uiPriority w:val="99"/>
    <w:semiHidden/>
    <w:qFormat/>
    <w:rsid w:val="00997101"/>
    <w:rPr>
      <w:rFonts w:ascii="Calibri" w:hAnsi="Calibri"/>
      <w:kern w:val="2"/>
      <w:sz w:val="18"/>
      <w:szCs w:val="18"/>
    </w:rPr>
  </w:style>
  <w:style w:type="character" w:customStyle="1" w:styleId="1Char">
    <w:name w:val="标题 1 Char"/>
    <w:basedOn w:val="a0"/>
    <w:link w:val="1"/>
    <w:uiPriority w:val="9"/>
    <w:qFormat/>
    <w:rsid w:val="00997101"/>
    <w:rPr>
      <w:rFonts w:ascii="Calibri" w:hAnsi="Calibri"/>
      <w:b/>
      <w:bCs/>
      <w:kern w:val="44"/>
      <w:sz w:val="44"/>
      <w:szCs w:val="44"/>
    </w:rPr>
  </w:style>
  <w:style w:type="paragraph" w:customStyle="1" w:styleId="TOC1">
    <w:name w:val="TOC 标题1"/>
    <w:basedOn w:val="1"/>
    <w:next w:val="a"/>
    <w:uiPriority w:val="39"/>
    <w:unhideWhenUsed/>
    <w:qFormat/>
    <w:rsid w:val="00997101"/>
    <w:pPr>
      <w:widowControl/>
      <w:spacing w:before="480" w:after="0" w:line="276" w:lineRule="auto"/>
      <w:jc w:val="left"/>
      <w:outlineLvl w:val="9"/>
    </w:pPr>
    <w:rPr>
      <w:rFonts w:asciiTheme="majorHAnsi" w:eastAsiaTheme="majorEastAsia" w:hAnsiTheme="majorHAnsi" w:cstheme="majorBidi"/>
      <w:color w:val="2E74B5" w:themeColor="accent1" w:themeShade="BF"/>
      <w:kern w:val="0"/>
      <w:sz w:val="28"/>
      <w:szCs w:val="28"/>
    </w:rPr>
  </w:style>
  <w:style w:type="character" w:customStyle="1" w:styleId="Char">
    <w:name w:val="批注文字 Char"/>
    <w:basedOn w:val="a0"/>
    <w:link w:val="a6"/>
    <w:qFormat/>
    <w:rsid w:val="00997101"/>
    <w:rPr>
      <w:rFonts w:ascii="Calibri" w:hAnsi="Calibri"/>
      <w:kern w:val="2"/>
      <w:sz w:val="21"/>
      <w:szCs w:val="22"/>
    </w:rPr>
  </w:style>
  <w:style w:type="paragraph" w:customStyle="1" w:styleId="WPSOffice1">
    <w:name w:val="WPSOffice手动目录 1"/>
    <w:qFormat/>
    <w:rsid w:val="00997101"/>
  </w:style>
  <w:style w:type="paragraph" w:customStyle="1" w:styleId="WPSOffice2">
    <w:name w:val="WPSOffice手动目录 2"/>
    <w:qFormat/>
    <w:rsid w:val="00997101"/>
    <w:pPr>
      <w:ind w:leftChars="200" w:left="200"/>
    </w:pPr>
  </w:style>
  <w:style w:type="paragraph" w:customStyle="1" w:styleId="WPSOffice3">
    <w:name w:val="WPSOffice手动目录 3"/>
    <w:qFormat/>
    <w:rsid w:val="00997101"/>
    <w:pPr>
      <w:ind w:leftChars="400" w:left="400"/>
    </w:pPr>
  </w:style>
  <w:style w:type="paragraph" w:customStyle="1" w:styleId="ae">
    <w:name w:val="正文 仿宋四号 首行缩进"/>
    <w:basedOn w:val="a"/>
    <w:qFormat/>
    <w:rsid w:val="00997101"/>
    <w:pPr>
      <w:outlineLvl w:val="0"/>
    </w:pPr>
    <w:rPr>
      <w:rFonts w:ascii="宋体" w:eastAsia="仿宋_GB2312" w:hAnsi="宋体" w:cs="宋体"/>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3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72C61D-F957-409E-8BF3-BD0513B02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768</Words>
  <Characters>4379</Characters>
  <Application>Microsoft Office Word</Application>
  <DocSecurity>0</DocSecurity>
  <Lines>36</Lines>
  <Paragraphs>10</Paragraphs>
  <ScaleCrop>false</ScaleCrop>
  <Company>微软中国</Company>
  <LinksUpToDate>false</LinksUpToDate>
  <CharactersWithSpaces>5137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Administrator</cp:lastModifiedBy>
  <cp:revision>2</cp:revision>
  <cp:lastPrinted>2023-12-13T03:43:00Z</cp:lastPrinted>
  <dcterms:created xsi:type="dcterms:W3CDTF">2023-12-13T03:49:00Z</dcterms:created>
  <dcterms:modified xsi:type="dcterms:W3CDTF">2023-12-13T03:49:00Z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C280A6C0F9D54424BA44238E7EBA0C14</vt:lpwstr>
  </property>
</Properties>
</file>