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napToGrid w:val="0"/>
        <w:spacing w:line="520" w:lineRule="atLeast"/>
        <w:ind w:firstLine="601"/>
        <w:jc w:val="right"/>
        <w:rPr>
          <w:rFonts w:hint="default" w:ascii="Times New Roman" w:hAnsi="Times New Roman" w:eastAsia="黑体" w:cs="Times New Roman"/>
          <w:sz w:val="32"/>
        </w:rPr>
      </w:pPr>
      <w:bookmarkStart w:id="2" w:name="_GoBack"/>
    </w:p>
    <w:p>
      <w:pPr>
        <w:wordWrap w:val="0"/>
        <w:snapToGrid w:val="0"/>
        <w:spacing w:line="520" w:lineRule="atLeast"/>
        <w:ind w:firstLine="601"/>
        <w:jc w:val="right"/>
        <w:rPr>
          <w:rFonts w:hint="default" w:ascii="Times New Roman" w:hAnsi="Times New Roman" w:eastAsia="黑体" w:cs="Times New Roman"/>
          <w:sz w:val="32"/>
        </w:rPr>
      </w:pPr>
    </w:p>
    <w:p>
      <w:pPr>
        <w:snapToGrid w:val="0"/>
        <w:spacing w:line="460" w:lineRule="atLeast"/>
        <w:ind w:firstLine="601"/>
        <w:rPr>
          <w:rFonts w:hint="default" w:ascii="Times New Roman" w:hAnsi="Times New Roman" w:cs="Times New Roman"/>
          <w:sz w:val="32"/>
        </w:rPr>
      </w:pPr>
    </w:p>
    <w:p>
      <w:pPr>
        <w:snapToGrid w:val="0"/>
        <w:spacing w:line="460" w:lineRule="atLeast"/>
        <w:ind w:firstLine="601"/>
        <w:rPr>
          <w:rFonts w:hint="default" w:ascii="Times New Roman" w:hAnsi="Times New Roman" w:cs="Times New Roman"/>
          <w:sz w:val="32"/>
        </w:rPr>
      </w:pPr>
    </w:p>
    <w:p>
      <w:pPr>
        <w:snapToGrid w:val="0"/>
        <w:spacing w:line="460" w:lineRule="atLeast"/>
        <w:ind w:firstLine="601"/>
        <w:rPr>
          <w:rFonts w:hint="default" w:ascii="Times New Roman" w:hAnsi="Times New Roman" w:cs="Times New Roman"/>
          <w:sz w:val="32"/>
        </w:rPr>
      </w:pPr>
    </w:p>
    <w:p>
      <w:pPr>
        <w:snapToGrid w:val="0"/>
        <w:spacing w:line="460" w:lineRule="atLeast"/>
        <w:ind w:firstLine="601"/>
        <w:rPr>
          <w:rFonts w:hint="default" w:ascii="Times New Roman" w:hAnsi="Times New Roman" w:cs="Times New Roman"/>
          <w:sz w:val="32"/>
        </w:rPr>
      </w:pPr>
    </w:p>
    <w:p>
      <w:pPr>
        <w:snapToGrid w:val="0"/>
        <w:spacing w:line="460" w:lineRule="atLeast"/>
        <w:ind w:firstLine="601"/>
        <w:rPr>
          <w:rFonts w:hint="default" w:ascii="Times New Roman" w:hAnsi="Times New Roman" w:cs="Times New Roman"/>
          <w:sz w:val="32"/>
        </w:rPr>
      </w:pPr>
    </w:p>
    <w:p>
      <w:pPr>
        <w:snapToGrid w:val="0"/>
        <w:spacing w:line="460" w:lineRule="atLeast"/>
        <w:ind w:firstLine="601"/>
        <w:rPr>
          <w:rFonts w:hint="default" w:ascii="Times New Roman" w:hAnsi="Times New Roman" w:cs="Times New Roman"/>
          <w:sz w:val="32"/>
        </w:rPr>
      </w:pPr>
    </w:p>
    <w:p>
      <w:pPr>
        <w:snapToGrid w:val="0"/>
        <w:spacing w:line="560" w:lineRule="atLeast"/>
        <w:ind w:right="243" w:rightChars="116"/>
        <w:jc w:val="center"/>
        <w:rPr>
          <w:rFonts w:hint="default" w:ascii="Times New Roman" w:hAnsi="Times New Roman" w:eastAsia="楷体_GB2312" w:cs="Times New Roman"/>
          <w:snapToGrid w:val="0"/>
          <w:sz w:val="32"/>
          <w:szCs w:val="32"/>
        </w:rPr>
      </w:pPr>
      <w:bookmarkStart w:id="0" w:name="OLE_LINK1"/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潭政综〔202</w:t>
      </w:r>
      <w:r>
        <w:rPr>
          <w:rFonts w:hint="eastAsia" w:eastAsia="仿宋_GB2312" w:cs="Times New Roman"/>
          <w:snapToGrid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〕</w:t>
      </w:r>
      <w:r>
        <w:rPr>
          <w:rFonts w:hint="default" w:eastAsia="仿宋_GB2312" w:cs="Times New Roman"/>
          <w:snapToGrid w:val="0"/>
          <w:sz w:val="32"/>
          <w:szCs w:val="32"/>
          <w:lang w:val="en-US"/>
        </w:rPr>
        <w:t>103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firstLine="601"/>
        <w:jc w:val="center"/>
        <w:textAlignment w:val="auto"/>
        <w:rPr>
          <w:rFonts w:hint="default" w:ascii="Times New Roman" w:hAnsi="Times New Roman" w:eastAsia="仿宋_GB2312" w:cs="Times New Roman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firstLine="601"/>
        <w:jc w:val="center"/>
        <w:textAlignment w:val="auto"/>
        <w:rPr>
          <w:rFonts w:hint="default" w:ascii="Times New Roman" w:hAnsi="Times New Roman" w:eastAsia="仿宋_GB2312" w:cs="Times New Roman"/>
          <w:sz w:val="32"/>
        </w:rPr>
      </w:pPr>
    </w:p>
    <w:p>
      <w:pPr>
        <w:keepNext w:val="0"/>
        <w:keepLines w:val="0"/>
        <w:pageBreakBefore w:val="0"/>
        <w:widowControl w:val="0"/>
        <w:tabs>
          <w:tab w:val="left" w:pos="2520"/>
          <w:tab w:val="left" w:pos="2730"/>
          <w:tab w:val="left" w:pos="2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napToGrid w:val="0"/>
          <w:spacing w:val="0"/>
          <w:kern w:val="2"/>
          <w:sz w:val="44"/>
          <w:szCs w:val="44"/>
          <w:lang w:val="en-US" w:eastAsia="zh-CN" w:bidi="ar-SA"/>
        </w:rPr>
      </w:pPr>
      <w:bookmarkStart w:id="1" w:name="行政区名称1"/>
      <w:r>
        <w:rPr>
          <w:rFonts w:hint="eastAsia" w:ascii="Times New Roman" w:hAnsi="Times New Roman" w:eastAsia="方正小标宋简体" w:cs="Times New Roman"/>
          <w:bCs/>
          <w:snapToGrid w:val="0"/>
          <w:spacing w:val="0"/>
          <w:kern w:val="2"/>
          <w:sz w:val="44"/>
          <w:szCs w:val="44"/>
          <w:lang w:val="en-US" w:eastAsia="zh-CN" w:bidi="ar-SA"/>
        </w:rPr>
        <w:t>南平市建阳区人民政府关于南平市建阳区</w:t>
      </w:r>
    </w:p>
    <w:p>
      <w:pPr>
        <w:keepNext w:val="0"/>
        <w:keepLines w:val="0"/>
        <w:pageBreakBefore w:val="0"/>
        <w:widowControl w:val="0"/>
        <w:tabs>
          <w:tab w:val="left" w:pos="2520"/>
          <w:tab w:val="left" w:pos="2730"/>
          <w:tab w:val="left" w:pos="2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napToGrid w:val="0"/>
          <w:spacing w:val="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Cs/>
          <w:snapToGrid w:val="0"/>
          <w:spacing w:val="0"/>
          <w:kern w:val="2"/>
          <w:sz w:val="44"/>
          <w:szCs w:val="44"/>
          <w:lang w:val="en-US" w:eastAsia="zh-CN" w:bidi="ar-SA"/>
        </w:rPr>
        <w:t>麻沙镇“2·8”一般车辆伤害事故</w:t>
      </w:r>
    </w:p>
    <w:p>
      <w:pPr>
        <w:keepNext w:val="0"/>
        <w:keepLines w:val="0"/>
        <w:pageBreakBefore w:val="0"/>
        <w:widowControl w:val="0"/>
        <w:tabs>
          <w:tab w:val="left" w:pos="2520"/>
          <w:tab w:val="left" w:pos="2730"/>
          <w:tab w:val="left" w:pos="2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napToGrid w:val="0"/>
          <w:spacing w:val="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Cs/>
          <w:snapToGrid w:val="0"/>
          <w:spacing w:val="0"/>
          <w:kern w:val="2"/>
          <w:sz w:val="44"/>
          <w:szCs w:val="44"/>
          <w:lang w:val="en-US" w:eastAsia="zh-CN" w:bidi="ar-SA"/>
        </w:rPr>
        <w:t>调查报告的批复</w:t>
      </w:r>
    </w:p>
    <w:bookmarkEnd w:id="0"/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600" w:lineRule="exact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bidi="ar-SA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 w:bidi="ar-SA"/>
        </w:rPr>
        <w:t>南平市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lang w:bidi="ar-SA"/>
        </w:rPr>
        <w:t>建阳区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u w:val="none"/>
          <w:lang w:bidi="ar-SA"/>
        </w:rPr>
        <w:t>麻沙镇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u w:val="none"/>
          <w:lang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u w:val="none"/>
          <w:lang w:bidi="ar-SA"/>
        </w:rPr>
        <w:t>2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u w:val="none"/>
          <w:lang w:bidi="ar-SA"/>
        </w:rPr>
        <w:t>·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u w:val="none"/>
          <w:lang w:bidi="ar-SA"/>
        </w:rPr>
        <w:t>8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u w:val="none"/>
          <w:lang w:eastAsia="zh-CN" w:bidi="ar-SA"/>
        </w:rPr>
        <w:t>”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none"/>
          <w:lang w:bidi="ar-SA"/>
        </w:rPr>
        <w:t>一般事故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none"/>
          <w:shd w:val="clear" w:color="auto" w:fill="FFFFFF"/>
          <w:lang w:bidi="ar-SA"/>
        </w:rPr>
        <w:t>调查组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shd w:val="clear" w:color="auto" w:fill="FFFFFF"/>
          <w:lang w:bidi="ar-SA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bidi="ar-SA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  <w:t>你组《关于提请区人民政府对南平市建阳区麻沙镇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u w:val="none"/>
          <w:lang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u w:val="none"/>
          <w:lang w:bidi="ar-SA"/>
        </w:rPr>
        <w:t>2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u w:val="none"/>
          <w:lang w:bidi="ar-SA"/>
        </w:rPr>
        <w:t>·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u w:val="none"/>
          <w:lang w:bidi="ar-SA"/>
        </w:rPr>
        <w:t>8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32"/>
          <w:szCs w:val="32"/>
          <w:u w:val="none"/>
          <w:lang w:eastAsia="zh-CN" w:bidi="ar-SA"/>
        </w:rPr>
        <w:t>”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  <w:t>一般车辆伤害事故调查报告批复的请示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bidi="ar-SA"/>
        </w:rPr>
        <w:t>》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 w:bidi="ar-SA"/>
        </w:rPr>
        <w:t>（潭林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〔2026〕</w:t>
      </w:r>
      <w:r>
        <w:rPr>
          <w:rFonts w:hint="default" w:eastAsia="仿宋_GB2312" w:cs="Times New Roman"/>
          <w:snapToGrid w:val="0"/>
          <w:kern w:val="0"/>
          <w:sz w:val="32"/>
          <w:szCs w:val="32"/>
          <w:lang w:val="en-US"/>
        </w:rPr>
        <w:t>38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号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 w:bidi="ar-SA"/>
        </w:rPr>
        <w:t>）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bidi="ar-SA"/>
        </w:rPr>
        <w:t>已收悉。现批复如下：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firstLine="658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bidi="ar-SA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1.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  <w:t>原则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bidi="ar-SA"/>
        </w:rPr>
        <w:t>同意调查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 w:bidi="ar-SA"/>
        </w:rPr>
        <w:t>报告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bidi="ar-SA"/>
        </w:rPr>
        <w:t>对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 w:bidi="ar-SA"/>
        </w:rPr>
        <w:t>该起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bidi="ar-SA"/>
        </w:rPr>
        <w:t>事故性质的认定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eastAsia="zh-CN" w:bidi="ar-SA"/>
        </w:rPr>
        <w:t>，事故原因分析、有关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u w:val="none"/>
          <w:shd w:val="clear" w:color="auto" w:fill="FFFFFF"/>
          <w:lang w:eastAsia="zh-CN" w:bidi="ar-SA"/>
        </w:rPr>
        <w:t>责任人员的处理建议，以及提出的事故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u w:val="none"/>
          <w:shd w:val="clear" w:color="auto" w:fill="FFFFFF"/>
          <w:lang w:bidi="ar-SA"/>
        </w:rPr>
        <w:t>整改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u w:val="none"/>
          <w:shd w:val="clear" w:color="auto" w:fill="FFFFFF"/>
          <w:lang w:eastAsia="zh-CN" w:bidi="ar-SA"/>
        </w:rPr>
        <w:t>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u w:val="none"/>
          <w:shd w:val="clear" w:color="auto" w:fill="FFFFFF"/>
          <w:lang w:bidi="ar-SA"/>
        </w:rPr>
        <w:t>防范建议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firstLine="642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snapToGrid w:val="0"/>
          <w:kern w:val="0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 w:bidi="ar-SA"/>
        </w:rPr>
        <w:t>请督促相关部门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-SA"/>
        </w:rPr>
        <w:t>认真汲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-SA"/>
        </w:rPr>
        <w:t>取事故教训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-SA"/>
        </w:rPr>
        <w:t>，切实强化监督检查，举一反三，有效防范事故发生。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60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-SA"/>
        </w:rPr>
        <w:t>此复。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snapToGrid w:val="0"/>
        <w:spacing w:line="480" w:lineRule="atLeas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南平市建阳区人民政府</w:t>
      </w:r>
    </w:p>
    <w:p>
      <w:pPr>
        <w:tabs>
          <w:tab w:val="left" w:pos="7560"/>
        </w:tabs>
        <w:snapToGrid w:val="0"/>
        <w:spacing w:before="287" w:beforeLines="50" w:line="480" w:lineRule="atLeas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eastAsia="仿宋_GB2312" w:cs="Times New Roman"/>
          <w:sz w:val="32"/>
          <w:szCs w:val="32"/>
          <w:lang w:val="en-US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eastAsia="仿宋_GB2312" w:cs="Times New Roman"/>
          <w:sz w:val="32"/>
          <w:szCs w:val="32"/>
          <w:lang w:val="en-US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line="500" w:lineRule="atLeast"/>
        <w:ind w:firstLine="646"/>
        <w:textAlignment w:val="auto"/>
        <w:rPr>
          <w:rFonts w:hint="eastAsia" w:ascii="仿宋_GB2312" w:hAnsi="仿宋" w:eastAsia="仿宋_GB2312" w:cs="宋体"/>
          <w:snapToGrid w:val="0"/>
          <w:kern w:val="0"/>
          <w:sz w:val="32"/>
          <w:szCs w:val="32"/>
          <w:lang w:eastAsia="zh-CN" w:bidi="ar-SA"/>
        </w:rPr>
      </w:pPr>
      <w:r>
        <w:rPr>
          <w:rFonts w:hint="eastAsia" w:ascii="仿宋_GB2312" w:hAnsi="仿宋" w:eastAsia="仿宋_GB2312" w:cs="宋体"/>
          <w:snapToGrid w:val="0"/>
          <w:kern w:val="0"/>
          <w:sz w:val="32"/>
          <w:szCs w:val="32"/>
          <w:lang w:eastAsia="zh-CN" w:bidi="ar-SA"/>
        </w:rPr>
        <w:t>（此件主动公开）</w:t>
      </w: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1600" w:firstLineChars="500"/>
        <w:rPr>
          <w:rFonts w:hint="default" w:ascii="Times New Roman" w:hAnsi="Times New Roman" w:eastAsia="仿宋_GB2312" w:cs="Times New Roman"/>
          <w:snapToGrid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atLeast"/>
        <w:ind w:firstLine="646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</w:t>
      </w: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pStyle w:val="2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rPr>
          <w:rFonts w:hint="default"/>
        </w:rPr>
      </w:pPr>
    </w:p>
    <w:p>
      <w:pPr>
        <w:tabs>
          <w:tab w:val="left" w:pos="3150"/>
        </w:tabs>
        <w:snapToGrid w:val="0"/>
        <w:spacing w:line="560" w:lineRule="atLeast"/>
        <w:ind w:firstLine="310" w:firstLineChars="12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27305</wp:posOffset>
                </wp:positionV>
                <wp:extent cx="56007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65pt;margin-top:2.15pt;height:0pt;width:441pt;z-index:251659264;mso-width-relative:page;mso-height-relative:page;" filled="f" stroked="t" coordsize="21600,21600" o:gfxdata="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397510</wp:posOffset>
                </wp:positionV>
                <wp:extent cx="560070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.6pt;margin-top:31.3pt;height:0pt;width:441pt;z-index:251660288;mso-width-relative:page;mso-height-relative:page;" filled="f" stroked="t" coordsize="21600,21600" o:gfxdata="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w:t xml:space="preserve">南平市建阳区人民政府办公室            </w:t>
      </w:r>
      <w:r>
        <w:rPr>
          <w:rFonts w:hint="default" w:eastAsia="仿宋_GB2312" w:cs="Times New Roman"/>
          <w:spacing w:val="-16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w:t xml:space="preserve">     </w: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w:t xml:space="preserve">     202</w:t>
      </w:r>
      <w:r>
        <w:rPr>
          <w:rFonts w:hint="eastAsia" w:eastAsia="仿宋_GB2312" w:cs="Times New Roman"/>
          <w:spacing w:val="-16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w:t>年</w:t>
      </w:r>
      <w:r>
        <w:rPr>
          <w:rFonts w:hint="default" w:eastAsia="仿宋_GB2312" w:cs="Times New Roman"/>
          <w:spacing w:val="-16"/>
          <w:sz w:val="28"/>
          <w:szCs w:val="28"/>
          <w:lang w:val="en-US"/>
        </w:rPr>
        <w:t>6</w: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w:t>月</w:t>
      </w:r>
      <w:r>
        <w:rPr>
          <w:rFonts w:hint="default" w:eastAsia="仿宋_GB2312" w:cs="Times New Roman"/>
          <w:spacing w:val="-16"/>
          <w:sz w:val="28"/>
          <w:szCs w:val="28"/>
          <w:lang w:val="en-US"/>
        </w:rPr>
        <w:t>8</w: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w:t>日印发</w:t>
      </w:r>
    </w:p>
    <w:bookmarkEnd w:id="2"/>
    <w:sectPr>
      <w:footerReference r:id="rId5" w:type="first"/>
      <w:footerReference r:id="rId3" w:type="default"/>
      <w:footerReference r:id="rId4" w:type="even"/>
      <w:pgSz w:w="11907" w:h="16840"/>
      <w:pgMar w:top="2098" w:right="1474" w:bottom="1984" w:left="1588" w:header="851" w:footer="1587" w:gutter="0"/>
      <w:pgNumType w:fmt="decimal"/>
      <w:cols w:space="720" w:num="1"/>
      <w:rtlGutter w:val="0"/>
      <w:docGrid w:type="lines" w:linePitch="57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2010600030101010101"/>
    <w:charset w:val="0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Microsoft JhengHei">
    <w:altName w:val="Noto Naskh Arabic"/>
    <w:panose1 w:val="020B0604030504040204"/>
    <w:charset w:val="00"/>
    <w:family w:val="swiss"/>
    <w:pitch w:val="default"/>
    <w:sig w:usb0="000002A7" w:usb1="28CF4400" w:usb2="00000016" w:usb3="00000000" w:csb0="00100009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">
    <w:altName w:val="文泉驿微米黑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0" w:firstLineChars="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ind w:left="315" w:leftChars="150" w:right="315" w:rightChars="150" w:firstLine="0" w:firstLineChars="0"/>
                            <w:textAlignment w:val="auto"/>
                            <w:rPr>
                              <w:rStyle w:val="6"/>
                              <w:rFonts w:hint="eastAsia" w:ascii="宋体" w:hAnsi="宋体" w:eastAsia="宋体"/>
                              <w:b w:val="0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Style w:val="6"/>
                              <w:rFonts w:hint="eastAsia" w:ascii="宋体" w:hAnsi="宋体" w:eastAsia="宋体"/>
                              <w:b w:val="0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Style w:val="6"/>
                              <w:rFonts w:hint="eastAsia" w:ascii="宋体" w:hAnsi="宋体" w:eastAsia="宋体"/>
                              <w:b w:val="0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b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b w:val="0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b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b w:val="0"/>
                              <w:sz w:val="28"/>
                              <w:szCs w:val="28"/>
                            </w:rPr>
                            <w:t>- 16 -</w:t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b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 w:ascii="宋体" w:hAnsi="宋体" w:eastAsia="宋体"/>
                              <w:b w:val="0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 w:val="0"/>
                      <w:snapToGrid w:val="0"/>
                      <w:ind w:left="315" w:leftChars="150" w:right="315" w:rightChars="150" w:firstLine="0" w:firstLineChars="0"/>
                      <w:textAlignment w:val="auto"/>
                      <w:rPr>
                        <w:rStyle w:val="6"/>
                        <w:rFonts w:hint="eastAsia" w:ascii="宋体" w:hAnsi="宋体" w:eastAsia="宋体"/>
                        <w:b w:val="0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Style w:val="6"/>
                        <w:rFonts w:hint="eastAsia" w:ascii="宋体" w:hAnsi="宋体" w:eastAsia="宋体"/>
                        <w:b w:val="0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Style w:val="6"/>
                        <w:rFonts w:hint="eastAsia" w:ascii="宋体" w:hAnsi="宋体" w:eastAsia="宋体"/>
                        <w:b w:val="0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Style w:val="6"/>
                        <w:rFonts w:ascii="宋体" w:hAnsi="宋体" w:eastAsia="宋体"/>
                        <w:b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 w:eastAsia="宋体"/>
                        <w:b w:val="0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6"/>
                        <w:rFonts w:ascii="宋体" w:hAnsi="宋体" w:eastAsia="宋体"/>
                        <w:b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 w:eastAsia="宋体"/>
                        <w:b w:val="0"/>
                        <w:sz w:val="28"/>
                        <w:szCs w:val="28"/>
                      </w:rPr>
                      <w:t>- 16 -</w:t>
                    </w:r>
                    <w:r>
                      <w:rPr>
                        <w:rStyle w:val="6"/>
                        <w:rFonts w:ascii="宋体" w:hAnsi="宋体" w:eastAsia="宋体"/>
                        <w:b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hint="eastAsia" w:ascii="宋体" w:hAnsi="宋体" w:eastAsia="宋体"/>
                        <w:b w:val="0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firstLine="36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  <w:ind w:right="360" w:firstLine="32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C6397"/>
    <w:rsid w:val="0E0C6397"/>
    <w:rsid w:val="2E33FD32"/>
    <w:rsid w:val="3FF14640"/>
    <w:rsid w:val="6FEFD338"/>
    <w:rsid w:val="77F74C87"/>
    <w:rsid w:val="7FAC2514"/>
    <w:rsid w:val="FFF9AB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756"/>
      <w:outlineLvl w:val="1"/>
    </w:pPr>
    <w:rPr>
      <w:rFonts w:ascii="Microsoft JhengHei" w:hAnsi="Microsoft JhengHei" w:eastAsia="Microsoft JhengHei" w:cs="Microsoft JhengHei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left"/>
    </w:pPr>
    <w:rPr>
      <w:rFonts w:ascii="仿宋_GB2312" w:eastAsia="仿宋_GB2312"/>
      <w:b/>
      <w:spacing w:val="-10"/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2025-07-04T02:14:00Z</dcterms:created>
  <dc:creator>lenovo</dc:creator>
  <cp:lastModifiedBy>npadmin</cp:lastModifiedBy>
  <dcterms:modified xsi:type="dcterms:W3CDTF">2026-06-26T15:46:55Z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4DE0D485B782F4A8714F2F6A4880DAD9_43</vt:lpwstr>
  </property>
</Properties>
</file>