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rPr>
          <w:rFonts w:hint="eastAsia" w:ascii="方正小标宋简体" w:hAnsi="方正小标宋简体" w:eastAsia="方正小标宋简体" w:cs="方正小标宋简体"/>
          <w:b w:val="0"/>
          <w:bCs w:val="0"/>
          <w:spacing w:val="0"/>
          <w:sz w:val="40"/>
          <w:szCs w:val="40"/>
        </w:rPr>
      </w:pPr>
    </w:p>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rPr>
          <w:rFonts w:hint="eastAsia" w:ascii="方正小标宋简体" w:hAnsi="方正小标宋简体" w:eastAsia="方正小标宋简体" w:cs="方正小标宋简体"/>
          <w:b w:val="0"/>
          <w:bCs w:val="0"/>
          <w:spacing w:val="0"/>
          <w:sz w:val="40"/>
          <w:szCs w:val="40"/>
        </w:rPr>
      </w:pPr>
    </w:p>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rPr>
          <w:rFonts w:hint="eastAsia" w:ascii="方正小标宋简体" w:hAnsi="方正小标宋简体" w:eastAsia="方正小标宋简体" w:cs="方正小标宋简体"/>
          <w:b w:val="0"/>
          <w:bCs w:val="0"/>
          <w:spacing w:val="0"/>
          <w:sz w:val="40"/>
          <w:szCs w:val="40"/>
        </w:rPr>
      </w:pPr>
    </w:p>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rPr>
          <w:rFonts w:hint="eastAsia" w:ascii="方正小标宋简体" w:hAnsi="方正小标宋简体" w:eastAsia="方正小标宋简体" w:cs="方正小标宋简体"/>
          <w:b w:val="0"/>
          <w:bCs w:val="0"/>
          <w:spacing w:val="0"/>
          <w:sz w:val="40"/>
          <w:szCs w:val="40"/>
          <w:lang w:val="en-US" w:eastAsia="zh-CN"/>
        </w:rPr>
      </w:pPr>
      <w:r>
        <w:rPr>
          <w:rFonts w:hint="eastAsia" w:ascii="方正小标宋简体" w:hAnsi="方正小标宋简体" w:eastAsia="方正小标宋简体" w:cs="方正小标宋简体"/>
          <w:b w:val="0"/>
          <w:bCs w:val="0"/>
          <w:spacing w:val="0"/>
          <w:sz w:val="40"/>
          <w:szCs w:val="40"/>
        </w:rPr>
        <w:t>阿克苏</w:t>
      </w:r>
      <w:r>
        <w:rPr>
          <w:rFonts w:hint="eastAsia" w:ascii="方正小标宋简体" w:hAnsi="方正小标宋简体" w:eastAsia="方正小标宋简体" w:cs="方正小标宋简体"/>
          <w:b w:val="0"/>
          <w:bCs w:val="0"/>
          <w:sz w:val="40"/>
          <w:szCs w:val="40"/>
          <w:lang w:eastAsia="zh-CN"/>
        </w:rPr>
        <w:t>XXX</w:t>
      </w:r>
      <w:r>
        <w:rPr>
          <w:rFonts w:hint="eastAsia" w:ascii="方正小标宋简体" w:hAnsi="方正小标宋简体" w:eastAsia="方正小标宋简体" w:cs="方正小标宋简体"/>
          <w:b w:val="0"/>
          <w:bCs w:val="0"/>
          <w:spacing w:val="0"/>
          <w:sz w:val="40"/>
          <w:szCs w:val="40"/>
          <w:lang w:val="en-US" w:eastAsia="zh-CN"/>
        </w:rPr>
        <w:t>建材有限公司</w:t>
      </w:r>
      <w:r>
        <w:rPr>
          <w:rFonts w:hint="eastAsia" w:ascii="方正小标宋简体" w:hAnsi="方正小标宋简体" w:eastAsia="方正小标宋简体" w:cs="方正小标宋简体"/>
          <w:b w:val="0"/>
          <w:bCs w:val="0"/>
          <w:color w:val="auto"/>
          <w:spacing w:val="0"/>
          <w:sz w:val="40"/>
          <w:szCs w:val="40"/>
        </w:rPr>
        <w:t>“</w:t>
      </w:r>
      <w:r>
        <w:rPr>
          <w:rFonts w:hint="eastAsia" w:ascii="方正小标宋简体" w:hAnsi="方正小标宋简体" w:eastAsia="方正小标宋简体" w:cs="方正小标宋简体"/>
          <w:b w:val="0"/>
          <w:bCs w:val="0"/>
          <w:color w:val="auto"/>
          <w:spacing w:val="0"/>
          <w:sz w:val="40"/>
          <w:szCs w:val="40"/>
          <w:lang w:val="en-US" w:eastAsia="zh-CN"/>
        </w:rPr>
        <w:t>3</w:t>
      </w:r>
      <w:r>
        <w:rPr>
          <w:rFonts w:hint="eastAsia" w:ascii="方正小标宋简体" w:hAnsi="方正小标宋简体" w:eastAsia="方正小标宋简体" w:cs="方正小标宋简体"/>
          <w:b w:val="0"/>
          <w:bCs w:val="0"/>
          <w:spacing w:val="0"/>
          <w:sz w:val="40"/>
          <w:szCs w:val="40"/>
          <w:lang w:val="en-US" w:eastAsia="zh-CN"/>
        </w:rPr>
        <w:t>·29</w:t>
      </w:r>
      <w:r>
        <w:rPr>
          <w:rFonts w:hint="eastAsia" w:ascii="方正小标宋简体" w:hAnsi="方正小标宋简体" w:eastAsia="方正小标宋简体" w:cs="方正小标宋简体"/>
          <w:b w:val="0"/>
          <w:bCs w:val="0"/>
          <w:spacing w:val="0"/>
          <w:sz w:val="40"/>
          <w:szCs w:val="40"/>
        </w:rPr>
        <w:t>”</w:t>
      </w:r>
      <w:r>
        <w:rPr>
          <w:rFonts w:hint="eastAsia" w:ascii="方正小标宋简体" w:hAnsi="方正小标宋简体" w:eastAsia="方正小标宋简体" w:cs="方正小标宋简体"/>
          <w:b w:val="0"/>
          <w:bCs w:val="0"/>
          <w:spacing w:val="0"/>
          <w:sz w:val="40"/>
          <w:szCs w:val="40"/>
          <w:lang w:val="en-US" w:eastAsia="zh-CN"/>
        </w:rPr>
        <w:t>一般</w:t>
      </w:r>
    </w:p>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rPr>
          <w:rFonts w:hint="eastAsia" w:ascii="方正小标宋简体" w:hAnsi="方正小标宋简体" w:eastAsia="方正小标宋简体" w:cs="方正小标宋简体"/>
          <w:spacing w:val="0"/>
          <w:sz w:val="40"/>
          <w:szCs w:val="40"/>
        </w:rPr>
      </w:pPr>
      <w:r>
        <w:rPr>
          <w:rFonts w:hint="eastAsia" w:ascii="方正小标宋简体" w:hAnsi="方正小标宋简体" w:eastAsia="方正小标宋简体" w:cs="方正小标宋简体"/>
          <w:b w:val="0"/>
          <w:bCs w:val="0"/>
          <w:spacing w:val="0"/>
          <w:sz w:val="40"/>
          <w:szCs w:val="40"/>
          <w:lang w:val="en-US" w:eastAsia="zh-CN"/>
        </w:rPr>
        <w:t>机械伤害</w:t>
      </w:r>
      <w:r>
        <w:rPr>
          <w:rFonts w:hint="eastAsia" w:ascii="方正小标宋简体" w:hAnsi="方正小标宋简体" w:eastAsia="方正小标宋简体" w:cs="方正小标宋简体"/>
          <w:b w:val="0"/>
          <w:bCs w:val="0"/>
          <w:spacing w:val="0"/>
          <w:sz w:val="40"/>
          <w:szCs w:val="40"/>
        </w:rPr>
        <w:t>事故调查报告</w:t>
      </w:r>
    </w:p>
    <w:p>
      <w:pPr>
        <w:pStyle w:val="4"/>
        <w:rPr>
          <w:rFonts w:hint="eastAsia" w:ascii="方正小标宋简体" w:hAnsi="方正小标宋简体" w:eastAsia="方正小标宋简体" w:cs="方正小标宋简体"/>
          <w:b w:val="0"/>
          <w:bCs w:val="0"/>
          <w:spacing w:val="0"/>
          <w:sz w:val="40"/>
          <w:szCs w:val="40"/>
        </w:rPr>
      </w:pPr>
    </w:p>
    <w:p>
      <w:pPr>
        <w:pStyle w:val="4"/>
        <w:rPr>
          <w:rFonts w:hint="eastAsia" w:ascii="方正小标宋简体" w:hAnsi="方正小标宋简体" w:eastAsia="方正小标宋简体" w:cs="方正小标宋简体"/>
          <w:b w:val="0"/>
          <w:bCs w:val="0"/>
          <w:spacing w:val="0"/>
          <w:sz w:val="40"/>
          <w:szCs w:val="40"/>
        </w:rPr>
      </w:pPr>
    </w:p>
    <w:p>
      <w:pPr>
        <w:pStyle w:val="4"/>
        <w:rPr>
          <w:rFonts w:hint="eastAsia" w:ascii="方正小标宋简体" w:hAnsi="方正小标宋简体" w:eastAsia="方正小标宋简体" w:cs="方正小标宋简体"/>
          <w:b w:val="0"/>
          <w:bCs w:val="0"/>
          <w:spacing w:val="0"/>
          <w:sz w:val="40"/>
          <w:szCs w:val="40"/>
        </w:rPr>
      </w:pPr>
    </w:p>
    <w:p>
      <w:pPr>
        <w:pStyle w:val="4"/>
        <w:rPr>
          <w:rFonts w:hint="eastAsia" w:ascii="方正小标宋简体" w:hAnsi="方正小标宋简体" w:eastAsia="方正小标宋简体" w:cs="方正小标宋简体"/>
          <w:b w:val="0"/>
          <w:bCs w:val="0"/>
          <w:spacing w:val="0"/>
          <w:sz w:val="40"/>
          <w:szCs w:val="40"/>
        </w:rPr>
      </w:pPr>
    </w:p>
    <w:p>
      <w:pPr>
        <w:pStyle w:val="4"/>
        <w:rPr>
          <w:rFonts w:hint="eastAsia" w:ascii="方正小标宋简体" w:hAnsi="方正小标宋简体" w:eastAsia="方正小标宋简体" w:cs="方正小标宋简体"/>
          <w:b w:val="0"/>
          <w:bCs w:val="0"/>
          <w:spacing w:val="0"/>
          <w:sz w:val="40"/>
          <w:szCs w:val="40"/>
        </w:rPr>
      </w:pPr>
    </w:p>
    <w:p>
      <w:pPr>
        <w:pStyle w:val="4"/>
        <w:rPr>
          <w:rFonts w:hint="eastAsia" w:ascii="方正小标宋简体" w:hAnsi="方正小标宋简体" w:eastAsia="方正小标宋简体" w:cs="方正小标宋简体"/>
          <w:b w:val="0"/>
          <w:bCs w:val="0"/>
          <w:spacing w:val="0"/>
          <w:sz w:val="40"/>
          <w:szCs w:val="40"/>
        </w:rPr>
      </w:pPr>
    </w:p>
    <w:p>
      <w:pPr>
        <w:pStyle w:val="4"/>
        <w:rPr>
          <w:rFonts w:hint="eastAsia" w:ascii="方正小标宋简体" w:hAnsi="方正小标宋简体" w:eastAsia="方正小标宋简体" w:cs="方正小标宋简体"/>
          <w:b w:val="0"/>
          <w:bCs w:val="0"/>
          <w:spacing w:val="0"/>
          <w:sz w:val="40"/>
          <w:szCs w:val="40"/>
        </w:rPr>
      </w:pPr>
    </w:p>
    <w:p>
      <w:pPr>
        <w:pStyle w:val="4"/>
        <w:rPr>
          <w:rFonts w:hint="eastAsia" w:ascii="方正小标宋简体" w:hAnsi="方正小标宋简体" w:eastAsia="方正小标宋简体" w:cs="方正小标宋简体"/>
          <w:b w:val="0"/>
          <w:bCs w:val="0"/>
          <w:spacing w:val="0"/>
          <w:sz w:val="40"/>
          <w:szCs w:val="40"/>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111"/>
        <w:jc w:val="center"/>
        <w:textAlignment w:val="baseline"/>
        <w:rPr>
          <w:rFonts w:hint="eastAsia" w:ascii="仿宋_GB2312" w:hAnsi="仿宋_GB2312" w:eastAsia="仿宋_GB2312" w:cs="仿宋_GB2312"/>
          <w:b/>
          <w:bCs/>
          <w:spacing w:val="23"/>
          <w:sz w:val="30"/>
          <w:szCs w:val="30"/>
          <w:lang w:val="en-US" w:eastAsia="zh-CN"/>
        </w:rPr>
      </w:pPr>
      <w:r>
        <w:rPr>
          <w:rFonts w:hint="eastAsia" w:ascii="仿宋_GB2312" w:hAnsi="仿宋_GB2312" w:eastAsia="仿宋_GB2312" w:cs="仿宋_GB2312"/>
          <w:b/>
          <w:bCs/>
          <w:spacing w:val="23"/>
          <w:sz w:val="30"/>
          <w:szCs w:val="30"/>
          <w:lang w:val="en-US" w:eastAsia="zh-CN"/>
        </w:rPr>
        <w:t>编制单位：</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1"/>
        <w:jc w:val="center"/>
        <w:textAlignment w:val="baseline"/>
        <w:rPr>
          <w:rFonts w:hint="eastAsia" w:ascii="方正小标宋简体" w:hAnsi="方正小标宋简体" w:eastAsia="方正小标宋简体" w:cs="方正小标宋简体"/>
          <w:b w:val="0"/>
          <w:bCs w:val="0"/>
          <w:spacing w:val="0"/>
          <w:sz w:val="40"/>
          <w:szCs w:val="40"/>
        </w:rPr>
      </w:pPr>
      <w:r>
        <w:rPr>
          <w:rFonts w:hint="eastAsia" w:ascii="仿宋_GB2312" w:hAnsi="仿宋_GB2312" w:eastAsia="仿宋_GB2312" w:cs="仿宋_GB2312"/>
          <w:spacing w:val="0"/>
          <w:sz w:val="30"/>
          <w:szCs w:val="30"/>
          <w:lang w:val="en-US" w:eastAsia="zh-CN"/>
        </w:rPr>
        <w:t>阿克苏</w:t>
      </w:r>
      <w:r>
        <w:rPr>
          <w:rFonts w:hint="eastAsia" w:ascii="楷体" w:hAnsi="楷体" w:eastAsia="楷体" w:cs="楷体"/>
          <w:sz w:val="32"/>
          <w:szCs w:val="32"/>
          <w:lang w:eastAsia="zh-CN"/>
        </w:rPr>
        <w:t>XXX</w:t>
      </w:r>
      <w:r>
        <w:rPr>
          <w:rFonts w:hint="eastAsia" w:ascii="仿宋_GB2312" w:hAnsi="仿宋_GB2312" w:eastAsia="仿宋_GB2312" w:cs="仿宋_GB2312"/>
          <w:spacing w:val="0"/>
          <w:sz w:val="30"/>
          <w:szCs w:val="30"/>
          <w:lang w:val="en-US" w:eastAsia="zh-CN"/>
        </w:rPr>
        <w:t>建材有限公司“3·29”一般机械伤害事故调查组</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1"/>
        <w:jc w:val="center"/>
        <w:textAlignment w:val="baseline"/>
        <w:rPr>
          <w:rFonts w:hint="eastAsia" w:ascii="仿宋_GB2312" w:hAnsi="仿宋_GB2312" w:eastAsia="仿宋_GB2312" w:cs="仿宋_GB2312"/>
          <w:b/>
          <w:bCs/>
          <w:spacing w:val="23"/>
          <w:sz w:val="30"/>
          <w:szCs w:val="30"/>
          <w:lang w:val="en-US" w:eastAsia="zh-CN"/>
        </w:rPr>
      </w:pPr>
      <w:r>
        <w:rPr>
          <w:rFonts w:hint="eastAsia" w:ascii="仿宋_GB2312" w:hAnsi="仿宋_GB2312" w:eastAsia="仿宋_GB2312" w:cs="仿宋_GB2312"/>
          <w:b/>
          <w:bCs/>
          <w:spacing w:val="23"/>
          <w:sz w:val="30"/>
          <w:szCs w:val="30"/>
          <w:lang w:val="en-US" w:eastAsia="zh-CN"/>
        </w:rPr>
        <w:t>编制时间：</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1"/>
        <w:jc w:val="center"/>
        <w:textAlignment w:val="baseline"/>
        <w:rPr>
          <w:rFonts w:hint="default" w:ascii="仿宋_GB2312" w:hAnsi="仿宋_GB2312" w:eastAsia="仿宋_GB2312" w:cs="仿宋_GB2312"/>
          <w:spacing w:val="23"/>
          <w:sz w:val="30"/>
          <w:szCs w:val="30"/>
          <w:lang w:val="en-US" w:eastAsia="zh-CN"/>
        </w:rPr>
      </w:pPr>
      <w:r>
        <w:rPr>
          <w:rFonts w:hint="eastAsia" w:ascii="仿宋_GB2312" w:hAnsi="仿宋_GB2312" w:eastAsia="仿宋_GB2312" w:cs="仿宋_GB2312"/>
          <w:spacing w:val="23"/>
          <w:sz w:val="30"/>
          <w:szCs w:val="30"/>
          <w:lang w:val="en-US" w:eastAsia="zh-CN"/>
        </w:rPr>
        <w:t>2024年4月15日</w:t>
      </w:r>
    </w:p>
    <w:p>
      <w:pPr>
        <w:pStyle w:val="4"/>
        <w:rPr>
          <w:rFonts w:hint="eastAsia" w:ascii="方正小标宋简体" w:hAnsi="方正小标宋简体" w:eastAsia="方正小标宋简体" w:cs="方正小标宋简体"/>
          <w:b w:val="0"/>
          <w:bCs w:val="0"/>
          <w:spacing w:val="0"/>
          <w:sz w:val="40"/>
          <w:szCs w:val="40"/>
        </w:rPr>
      </w:pPr>
    </w:p>
    <w:p>
      <w:pPr>
        <w:spacing w:before="0" w:beforeLines="0" w:after="0" w:afterLines="0" w:line="240" w:lineRule="auto"/>
        <w:ind w:left="0" w:leftChars="0" w:right="0" w:rightChars="0" w:firstLine="0" w:firstLineChars="0"/>
        <w:jc w:val="both"/>
        <w:rPr>
          <w:rFonts w:hint="eastAsia" w:ascii="宋体" w:hAnsi="宋体" w:eastAsia="宋体" w:cs="宋体"/>
          <w:b/>
          <w:bCs/>
          <w:sz w:val="32"/>
          <w:szCs w:val="32"/>
        </w:rPr>
      </w:pPr>
      <w:bookmarkStart w:id="0" w:name="_Toc17535_WPSOffice_Type2"/>
    </w:p>
    <w:p>
      <w:pPr>
        <w:spacing w:before="0" w:beforeLines="0" w:after="0" w:afterLines="0" w:line="240" w:lineRule="auto"/>
        <w:ind w:left="0" w:leftChars="0" w:right="0" w:rightChars="0" w:firstLine="0" w:firstLineChars="0"/>
        <w:jc w:val="center"/>
        <w:rPr>
          <w:rFonts w:hint="eastAsia" w:ascii="宋体" w:hAnsi="宋体" w:eastAsia="宋体" w:cs="宋体"/>
          <w:b/>
          <w:bCs/>
          <w:sz w:val="32"/>
          <w:szCs w:val="32"/>
        </w:rPr>
        <w:sectPr>
          <w:footerReference r:id="rId3" w:type="default"/>
          <w:pgSz w:w="11906" w:h="16838"/>
          <w:pgMar w:top="2098" w:right="1474" w:bottom="1984" w:left="1587" w:header="851" w:footer="992" w:gutter="0"/>
          <w:pgNumType w:fmt="decimal" w:start="1"/>
          <w:cols w:space="720" w:num="1"/>
          <w:rtlGutter w:val="0"/>
          <w:docGrid w:type="lines" w:linePitch="318" w:charSpace="0"/>
        </w:sectPr>
      </w:pPr>
    </w:p>
    <w:p>
      <w:pPr>
        <w:spacing w:before="0" w:beforeLines="0" w:after="0" w:afterLines="0" w:line="240" w:lineRule="auto"/>
        <w:ind w:left="0" w:leftChars="0" w:right="0" w:rightChars="0" w:firstLine="0" w:firstLineChars="0"/>
        <w:jc w:val="center"/>
        <w:rPr>
          <w:rFonts w:hint="eastAsia" w:ascii="宋体" w:hAnsi="宋体" w:eastAsia="宋体" w:cs="宋体"/>
          <w:b/>
          <w:bCs/>
          <w:sz w:val="32"/>
          <w:szCs w:val="32"/>
        </w:rPr>
      </w:pPr>
      <w:r>
        <w:rPr>
          <w:rFonts w:hint="eastAsia" w:ascii="宋体" w:hAnsi="宋体" w:eastAsia="宋体" w:cs="宋体"/>
          <w:b/>
          <w:bCs/>
          <w:sz w:val="32"/>
          <w:szCs w:val="32"/>
        </w:rPr>
        <w:t>目</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录</w:t>
      </w:r>
    </w:p>
    <w:p>
      <w:pPr>
        <w:pStyle w:val="2"/>
        <w:keepNext w:val="0"/>
        <w:keepLines w:val="0"/>
        <w:pageBreakBefore w:val="0"/>
        <w:kinsoku/>
        <w:wordWrap/>
        <w:topLinePunct w:val="0"/>
        <w:autoSpaceDE/>
        <w:autoSpaceDN/>
        <w:bidi w:val="0"/>
        <w:adjustRightInd/>
        <w:snapToGrid/>
        <w:spacing w:after="0" w:line="400" w:lineRule="exact"/>
        <w:textAlignment w:val="auto"/>
        <w:rPr>
          <w:rFonts w:hint="eastAsia"/>
        </w:rPr>
      </w:pPr>
    </w:p>
    <w:p>
      <w:pPr>
        <w:pStyle w:val="11"/>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b/>
          <w:bCs/>
          <w:sz w:val="28"/>
          <w:szCs w:val="28"/>
        </w:rPr>
        <w:fldChar w:fldCharType="begin"/>
      </w:r>
      <w:r>
        <w:rPr>
          <w:rFonts w:hint="eastAsia" w:ascii="宋体" w:hAnsi="宋体" w:eastAsia="宋体" w:cs="宋体"/>
          <w:sz w:val="28"/>
          <w:szCs w:val="28"/>
        </w:rPr>
        <w:instrText xml:space="preserve"> HYPERLINK \l _Toc23608_WPSOffice_Level1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一、事故基本情况</w:t>
      </w:r>
      <w:r>
        <w:rPr>
          <w:rFonts w:hint="eastAsia" w:ascii="宋体" w:hAnsi="宋体" w:eastAsia="宋体" w:cs="宋体"/>
          <w:b/>
          <w:bCs/>
          <w:sz w:val="28"/>
          <w:szCs w:val="28"/>
        </w:rPr>
        <w:tab/>
      </w:r>
      <w:bookmarkStart w:id="1" w:name="_Toc23608_WPSOffice_Level1Page"/>
      <w:r>
        <w:rPr>
          <w:rFonts w:hint="eastAsia" w:ascii="宋体" w:hAnsi="宋体" w:eastAsia="宋体" w:cs="宋体"/>
          <w:b/>
          <w:bCs/>
          <w:sz w:val="28"/>
          <w:szCs w:val="28"/>
        </w:rPr>
        <w:t>1</w:t>
      </w:r>
      <w:bookmarkEnd w:id="1"/>
      <w:r>
        <w:rPr>
          <w:rFonts w:hint="eastAsia" w:ascii="宋体" w:hAnsi="宋体" w:eastAsia="宋体" w:cs="宋体"/>
          <w:b/>
          <w:bCs/>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_Toc10157_WPSOffice_Level2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（一）事故发生单位及相关单位概况</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_Toc11071_WPSOffice_Level2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（二）事故发生经过</w:t>
      </w:r>
      <w:r>
        <w:rPr>
          <w:rFonts w:hint="eastAsia" w:ascii="宋体" w:hAnsi="宋体" w:eastAsia="宋体" w:cs="宋体"/>
          <w:sz w:val="28"/>
          <w:szCs w:val="28"/>
        </w:rPr>
        <w:tab/>
      </w:r>
      <w:r>
        <w:rPr>
          <w:rFonts w:hint="eastAsia" w:ascii="宋体" w:hAnsi="宋体" w:cs="宋体"/>
          <w:sz w:val="28"/>
          <w:szCs w:val="28"/>
          <w:lang w:val="en-US" w:eastAsia="zh-CN"/>
        </w:rPr>
        <w:t>2</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_Toc30695_WPSOffice_Level2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（三）事故现场及天气情况</w:t>
      </w:r>
      <w:r>
        <w:rPr>
          <w:rFonts w:hint="eastAsia" w:ascii="宋体" w:hAnsi="宋体" w:eastAsia="宋体" w:cs="宋体"/>
          <w:sz w:val="28"/>
          <w:szCs w:val="28"/>
        </w:rPr>
        <w:tab/>
      </w:r>
      <w:r>
        <w:rPr>
          <w:rFonts w:hint="eastAsia" w:ascii="宋体" w:hAnsi="宋体" w:cs="宋体"/>
          <w:sz w:val="28"/>
          <w:szCs w:val="28"/>
          <w:lang w:val="en-US" w:eastAsia="zh-CN"/>
        </w:rPr>
        <w:t>3</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_Toc12356_WPSOffice_Level2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（四）人员伤亡情况和直接经济损失情况</w:t>
      </w:r>
      <w:r>
        <w:rPr>
          <w:rFonts w:hint="eastAsia" w:ascii="宋体" w:hAnsi="宋体" w:eastAsia="宋体" w:cs="宋体"/>
          <w:sz w:val="28"/>
          <w:szCs w:val="28"/>
        </w:rPr>
        <w:tab/>
      </w:r>
      <w:r>
        <w:rPr>
          <w:rFonts w:hint="eastAsia" w:ascii="宋体" w:hAnsi="宋体" w:cs="宋体"/>
          <w:sz w:val="28"/>
          <w:szCs w:val="28"/>
          <w:lang w:val="en-US" w:eastAsia="zh-CN"/>
        </w:rPr>
        <w:t>3</w:t>
      </w:r>
      <w:r>
        <w:rPr>
          <w:rFonts w:hint="eastAsia" w:ascii="宋体" w:hAnsi="宋体" w:eastAsia="宋体" w:cs="宋体"/>
          <w:sz w:val="28"/>
          <w:szCs w:val="28"/>
        </w:rPr>
        <w:fldChar w:fldCharType="end"/>
      </w:r>
    </w:p>
    <w:p>
      <w:pPr>
        <w:pStyle w:val="11"/>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b/>
          <w:bCs/>
          <w:sz w:val="28"/>
          <w:szCs w:val="28"/>
        </w:rPr>
        <w:fldChar w:fldCharType="begin"/>
      </w:r>
      <w:r>
        <w:rPr>
          <w:rFonts w:hint="eastAsia" w:ascii="宋体" w:hAnsi="宋体" w:eastAsia="宋体" w:cs="宋体"/>
          <w:sz w:val="28"/>
          <w:szCs w:val="28"/>
        </w:rPr>
        <w:instrText xml:space="preserve"> HYPERLINK \l _Toc32477_WPSOffice_Level1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二、事故应急处置及评估情况</w:t>
      </w:r>
      <w:r>
        <w:rPr>
          <w:rFonts w:hint="eastAsia" w:ascii="宋体" w:hAnsi="宋体" w:eastAsia="宋体" w:cs="宋体"/>
          <w:b/>
          <w:bCs/>
          <w:sz w:val="28"/>
          <w:szCs w:val="28"/>
        </w:rPr>
        <w:tab/>
      </w:r>
      <w:r>
        <w:rPr>
          <w:rFonts w:hint="eastAsia" w:ascii="宋体" w:hAnsi="宋体" w:cs="宋体"/>
          <w:b/>
          <w:bCs/>
          <w:sz w:val="28"/>
          <w:szCs w:val="28"/>
          <w:lang w:val="en-US" w:eastAsia="zh-CN"/>
        </w:rPr>
        <w:t>4</w:t>
      </w:r>
      <w:r>
        <w:rPr>
          <w:rFonts w:hint="eastAsia" w:ascii="宋体" w:hAnsi="宋体" w:eastAsia="宋体" w:cs="宋体"/>
          <w:b/>
          <w:bCs/>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_Toc29679_WPSOffice_Level2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（一）事故应急响应情况</w:t>
      </w:r>
      <w:r>
        <w:rPr>
          <w:rFonts w:hint="eastAsia" w:ascii="宋体" w:hAnsi="宋体" w:eastAsia="宋体" w:cs="宋体"/>
          <w:sz w:val="28"/>
          <w:szCs w:val="28"/>
        </w:rPr>
        <w:tab/>
      </w:r>
      <w:r>
        <w:rPr>
          <w:rFonts w:hint="eastAsia" w:ascii="宋体" w:hAnsi="宋体" w:cs="宋体"/>
          <w:sz w:val="28"/>
          <w:szCs w:val="28"/>
          <w:lang w:val="en-US" w:eastAsia="zh-CN"/>
        </w:rPr>
        <w:t>4</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_Toc23126_WPSOffice_Level2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（二）事故信息接报情况</w:t>
      </w:r>
      <w:r>
        <w:rPr>
          <w:rFonts w:hint="eastAsia" w:ascii="宋体" w:hAnsi="宋体" w:eastAsia="宋体" w:cs="宋体"/>
          <w:sz w:val="28"/>
          <w:szCs w:val="28"/>
        </w:rPr>
        <w:tab/>
      </w:r>
      <w:r>
        <w:rPr>
          <w:rFonts w:hint="eastAsia" w:ascii="宋体" w:hAnsi="宋体" w:cs="宋体"/>
          <w:sz w:val="28"/>
          <w:szCs w:val="28"/>
          <w:lang w:val="en-US" w:eastAsia="zh-CN"/>
        </w:rPr>
        <w:t>4</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_Toc23997_WPSOffice_Level2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w:t>
      </w:r>
      <w:r>
        <w:rPr>
          <w:rFonts w:hint="eastAsia" w:ascii="宋体" w:hAnsi="宋体" w:cs="宋体"/>
          <w:sz w:val="28"/>
          <w:szCs w:val="28"/>
          <w:lang w:val="en-US" w:eastAsia="zh-CN"/>
        </w:rPr>
        <w:t>三</w:t>
      </w:r>
      <w:r>
        <w:rPr>
          <w:rFonts w:hint="eastAsia" w:ascii="宋体" w:hAnsi="宋体" w:eastAsia="宋体" w:cs="宋体"/>
          <w:sz w:val="28"/>
          <w:szCs w:val="28"/>
        </w:rPr>
        <w:t>）医疗救治和善后情况</w:t>
      </w:r>
      <w:r>
        <w:rPr>
          <w:rFonts w:hint="eastAsia" w:ascii="宋体" w:hAnsi="宋体" w:eastAsia="宋体" w:cs="宋体"/>
          <w:sz w:val="28"/>
          <w:szCs w:val="28"/>
        </w:rPr>
        <w:tab/>
      </w:r>
      <w:r>
        <w:rPr>
          <w:rFonts w:hint="eastAsia" w:ascii="宋体" w:hAnsi="宋体" w:cs="宋体"/>
          <w:sz w:val="28"/>
          <w:szCs w:val="28"/>
          <w:lang w:val="en-US" w:eastAsia="zh-CN"/>
        </w:rPr>
        <w:t>4</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_Toc22876_WPSOffice_Level2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w:t>
      </w:r>
      <w:r>
        <w:rPr>
          <w:rFonts w:hint="eastAsia" w:ascii="宋体" w:hAnsi="宋体" w:cs="宋体"/>
          <w:sz w:val="28"/>
          <w:szCs w:val="28"/>
          <w:lang w:val="en-US" w:eastAsia="zh-CN"/>
        </w:rPr>
        <w:t>四</w:t>
      </w:r>
      <w:r>
        <w:rPr>
          <w:rFonts w:hint="eastAsia" w:ascii="宋体" w:hAnsi="宋体" w:eastAsia="宋体" w:cs="宋体"/>
          <w:sz w:val="28"/>
          <w:szCs w:val="28"/>
        </w:rPr>
        <w:t>）事故应急处置评估</w:t>
      </w:r>
      <w:r>
        <w:rPr>
          <w:rFonts w:hint="eastAsia" w:ascii="宋体" w:hAnsi="宋体" w:eastAsia="宋体" w:cs="宋体"/>
          <w:sz w:val="28"/>
          <w:szCs w:val="28"/>
        </w:rPr>
        <w:tab/>
      </w:r>
      <w:r>
        <w:rPr>
          <w:rFonts w:hint="eastAsia" w:ascii="宋体" w:hAnsi="宋体" w:cs="宋体"/>
          <w:sz w:val="28"/>
          <w:szCs w:val="28"/>
          <w:lang w:val="en-US" w:eastAsia="zh-CN"/>
        </w:rPr>
        <w:t>5</w:t>
      </w:r>
      <w:r>
        <w:rPr>
          <w:rFonts w:hint="eastAsia" w:ascii="宋体" w:hAnsi="宋体" w:eastAsia="宋体" w:cs="宋体"/>
          <w:sz w:val="28"/>
          <w:szCs w:val="28"/>
        </w:rPr>
        <w:fldChar w:fldCharType="end"/>
      </w:r>
    </w:p>
    <w:p>
      <w:pPr>
        <w:pStyle w:val="11"/>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b/>
          <w:bCs/>
          <w:sz w:val="28"/>
          <w:szCs w:val="28"/>
        </w:rPr>
        <w:fldChar w:fldCharType="begin"/>
      </w:r>
      <w:r>
        <w:rPr>
          <w:rFonts w:hint="eastAsia" w:ascii="宋体" w:hAnsi="宋体" w:eastAsia="宋体" w:cs="宋体"/>
          <w:sz w:val="28"/>
          <w:szCs w:val="28"/>
        </w:rPr>
        <w:instrText xml:space="preserve"> HYPERLINK \l _Toc6132_WPSOffice_Level1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三、事故原因分析</w:t>
      </w:r>
      <w:r>
        <w:rPr>
          <w:rFonts w:hint="eastAsia" w:ascii="宋体" w:hAnsi="宋体" w:eastAsia="宋体" w:cs="宋体"/>
          <w:b/>
          <w:bCs/>
          <w:sz w:val="28"/>
          <w:szCs w:val="28"/>
        </w:rPr>
        <w:tab/>
      </w:r>
      <w:r>
        <w:rPr>
          <w:rFonts w:hint="eastAsia" w:ascii="宋体" w:hAnsi="宋体" w:cs="宋体"/>
          <w:b/>
          <w:bCs/>
          <w:sz w:val="28"/>
          <w:szCs w:val="28"/>
          <w:lang w:val="en-US" w:eastAsia="zh-CN"/>
        </w:rPr>
        <w:t>5</w:t>
      </w:r>
      <w:r>
        <w:rPr>
          <w:rFonts w:hint="eastAsia" w:ascii="宋体" w:hAnsi="宋体" w:eastAsia="宋体" w:cs="宋体"/>
          <w:b/>
          <w:bCs/>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_Toc16129_WPSOffice_Level2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（一）直接原因分析</w:t>
      </w:r>
      <w:r>
        <w:rPr>
          <w:rFonts w:hint="eastAsia" w:ascii="宋体" w:hAnsi="宋体" w:eastAsia="宋体" w:cs="宋体"/>
          <w:sz w:val="28"/>
          <w:szCs w:val="28"/>
        </w:rPr>
        <w:tab/>
      </w:r>
      <w:r>
        <w:rPr>
          <w:rFonts w:hint="eastAsia" w:ascii="宋体" w:hAnsi="宋体" w:cs="宋体"/>
          <w:sz w:val="28"/>
          <w:szCs w:val="28"/>
          <w:lang w:val="en-US" w:eastAsia="zh-CN"/>
        </w:rPr>
        <w:t>5</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_Toc31694_WPSOffice_Level2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（二）事故相关检验检测和鉴定情况</w:t>
      </w:r>
      <w:r>
        <w:rPr>
          <w:rFonts w:hint="eastAsia" w:ascii="宋体" w:hAnsi="宋体" w:eastAsia="宋体" w:cs="宋体"/>
          <w:sz w:val="28"/>
          <w:szCs w:val="28"/>
        </w:rPr>
        <w:tab/>
      </w:r>
      <w:r>
        <w:rPr>
          <w:rFonts w:hint="eastAsia" w:ascii="宋体" w:hAnsi="宋体" w:cs="宋体"/>
          <w:sz w:val="28"/>
          <w:szCs w:val="28"/>
          <w:lang w:val="en-US" w:eastAsia="zh-CN"/>
        </w:rPr>
        <w:t>5</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_Toc24634_WPSOffice_Level2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（三）其他可能因素排除</w:t>
      </w:r>
      <w:r>
        <w:rPr>
          <w:rFonts w:hint="eastAsia" w:ascii="宋体" w:hAnsi="宋体" w:eastAsia="宋体" w:cs="宋体"/>
          <w:sz w:val="28"/>
          <w:szCs w:val="28"/>
        </w:rPr>
        <w:tab/>
      </w:r>
      <w:r>
        <w:rPr>
          <w:rFonts w:hint="eastAsia" w:ascii="宋体" w:hAnsi="宋体" w:cs="宋体"/>
          <w:sz w:val="28"/>
          <w:szCs w:val="28"/>
          <w:lang w:val="en-US" w:eastAsia="zh-CN"/>
        </w:rPr>
        <w:t>6</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_Toc4205_WPSOffice_Level2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（四）间接原因分析</w:t>
      </w:r>
      <w:r>
        <w:rPr>
          <w:rFonts w:hint="eastAsia" w:ascii="宋体" w:hAnsi="宋体" w:eastAsia="宋体" w:cs="宋体"/>
          <w:sz w:val="28"/>
          <w:szCs w:val="28"/>
        </w:rPr>
        <w:tab/>
      </w:r>
      <w:r>
        <w:rPr>
          <w:rFonts w:hint="eastAsia" w:ascii="宋体" w:hAnsi="宋体" w:cs="宋体"/>
          <w:sz w:val="28"/>
          <w:szCs w:val="28"/>
          <w:lang w:val="en-US" w:eastAsia="zh-CN"/>
        </w:rPr>
        <w:t>6</w:t>
      </w:r>
      <w:r>
        <w:rPr>
          <w:rFonts w:hint="eastAsia" w:ascii="宋体" w:hAnsi="宋体" w:eastAsia="宋体" w:cs="宋体"/>
          <w:sz w:val="28"/>
          <w:szCs w:val="28"/>
        </w:rPr>
        <w:fldChar w:fldCharType="end"/>
      </w:r>
    </w:p>
    <w:p>
      <w:pPr>
        <w:pStyle w:val="11"/>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b/>
          <w:bCs/>
          <w:sz w:val="28"/>
          <w:szCs w:val="28"/>
        </w:rPr>
        <w:fldChar w:fldCharType="begin"/>
      </w:r>
      <w:r>
        <w:rPr>
          <w:rFonts w:hint="eastAsia" w:ascii="宋体" w:hAnsi="宋体" w:eastAsia="宋体" w:cs="宋体"/>
          <w:sz w:val="28"/>
          <w:szCs w:val="28"/>
        </w:rPr>
        <w:instrText xml:space="preserve"> HYPERLINK \l _Toc7582_WPSOffice_Level1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四、有关责任单位存在的主要问题</w:t>
      </w:r>
      <w:r>
        <w:rPr>
          <w:rFonts w:hint="eastAsia" w:ascii="宋体" w:hAnsi="宋体" w:eastAsia="宋体" w:cs="宋体"/>
          <w:b/>
          <w:bCs/>
          <w:sz w:val="28"/>
          <w:szCs w:val="28"/>
        </w:rPr>
        <w:tab/>
      </w:r>
      <w:r>
        <w:rPr>
          <w:rFonts w:hint="eastAsia" w:ascii="宋体" w:hAnsi="宋体" w:cs="宋体"/>
          <w:b/>
          <w:bCs/>
          <w:sz w:val="28"/>
          <w:szCs w:val="28"/>
          <w:lang w:val="en-US" w:eastAsia="zh-CN"/>
        </w:rPr>
        <w:t>6</w:t>
      </w:r>
      <w:r>
        <w:rPr>
          <w:rFonts w:hint="eastAsia" w:ascii="宋体" w:hAnsi="宋体" w:eastAsia="宋体" w:cs="宋体"/>
          <w:b/>
          <w:bCs/>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_Toc14879_WPSOffice_Level2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（一）事故相关单位</w:t>
      </w:r>
      <w:r>
        <w:rPr>
          <w:rFonts w:hint="eastAsia" w:ascii="宋体" w:hAnsi="宋体" w:eastAsia="宋体" w:cs="宋体"/>
          <w:sz w:val="28"/>
          <w:szCs w:val="28"/>
        </w:rPr>
        <w:tab/>
      </w:r>
      <w:r>
        <w:rPr>
          <w:rFonts w:hint="eastAsia" w:ascii="宋体" w:hAnsi="宋体" w:cs="宋体"/>
          <w:sz w:val="28"/>
          <w:szCs w:val="28"/>
          <w:lang w:val="en-US" w:eastAsia="zh-CN"/>
        </w:rPr>
        <w:t>6</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（二）有关监管部门</w:t>
      </w:r>
      <w:r>
        <w:rPr>
          <w:rFonts w:hint="eastAsia" w:ascii="宋体" w:hAnsi="宋体" w:eastAsia="宋体" w:cs="宋体"/>
          <w:sz w:val="28"/>
          <w:szCs w:val="28"/>
        </w:rPr>
        <w:tab/>
      </w:r>
      <w:r>
        <w:rPr>
          <w:rFonts w:hint="eastAsia" w:ascii="宋体" w:hAnsi="宋体" w:cs="宋体"/>
          <w:sz w:val="28"/>
          <w:szCs w:val="28"/>
          <w:lang w:val="en-US" w:eastAsia="zh-CN"/>
        </w:rPr>
        <w:t>7</w:t>
      </w:r>
      <w:r>
        <w:rPr>
          <w:rFonts w:hint="eastAsia" w:ascii="宋体" w:hAnsi="宋体" w:eastAsia="宋体" w:cs="宋体"/>
          <w:sz w:val="28"/>
          <w:szCs w:val="28"/>
        </w:rPr>
        <w:fldChar w:fldCharType="end"/>
      </w:r>
    </w:p>
    <w:p>
      <w:pPr>
        <w:pStyle w:val="11"/>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b/>
          <w:bCs/>
          <w:sz w:val="28"/>
          <w:szCs w:val="28"/>
        </w:rPr>
        <w:fldChar w:fldCharType="begin"/>
      </w:r>
      <w:r>
        <w:rPr>
          <w:rFonts w:hint="eastAsia" w:ascii="宋体" w:hAnsi="宋体" w:eastAsia="宋体" w:cs="宋体"/>
          <w:sz w:val="28"/>
          <w:szCs w:val="28"/>
        </w:rPr>
        <w:instrText xml:space="preserve"> HYPERLINK \l _Toc25840_WPSOffice_Level1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五、对有关责任人员和责任单位的处理建议</w:t>
      </w:r>
      <w:r>
        <w:rPr>
          <w:rFonts w:hint="eastAsia" w:ascii="宋体" w:hAnsi="宋体" w:eastAsia="宋体" w:cs="宋体"/>
          <w:b/>
          <w:bCs/>
          <w:sz w:val="28"/>
          <w:szCs w:val="28"/>
        </w:rPr>
        <w:tab/>
      </w:r>
      <w:r>
        <w:rPr>
          <w:rFonts w:hint="eastAsia" w:ascii="宋体" w:hAnsi="宋体" w:cs="宋体"/>
          <w:b/>
          <w:bCs/>
          <w:sz w:val="28"/>
          <w:szCs w:val="28"/>
          <w:lang w:val="en-US" w:eastAsia="zh-CN"/>
        </w:rPr>
        <w:t>7</w:t>
      </w:r>
      <w:r>
        <w:rPr>
          <w:rFonts w:hint="eastAsia" w:ascii="宋体" w:hAnsi="宋体" w:eastAsia="宋体" w:cs="宋体"/>
          <w:b/>
          <w:bCs/>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_Toc14202_WPSOffice_Level2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（一）因事故中死亡免于或不予追究责任人员</w:t>
      </w:r>
      <w:r>
        <w:rPr>
          <w:rFonts w:hint="eastAsia" w:ascii="宋体" w:hAnsi="宋体" w:eastAsia="宋体" w:cs="宋体"/>
          <w:sz w:val="28"/>
          <w:szCs w:val="28"/>
        </w:rPr>
        <w:tab/>
      </w:r>
      <w:r>
        <w:rPr>
          <w:rFonts w:hint="eastAsia" w:ascii="宋体" w:hAnsi="宋体" w:cs="宋体"/>
          <w:sz w:val="28"/>
          <w:szCs w:val="28"/>
          <w:lang w:val="en-US" w:eastAsia="zh-CN"/>
        </w:rPr>
        <w:t>7</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_Toc3230_WPSOffice_Level2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（二）对</w:t>
      </w:r>
      <w:r>
        <w:rPr>
          <w:rFonts w:hint="eastAsia" w:ascii="宋体" w:hAnsi="宋体" w:cs="宋体"/>
          <w:sz w:val="28"/>
          <w:szCs w:val="28"/>
          <w:lang w:val="en-US" w:eastAsia="zh-CN"/>
        </w:rPr>
        <w:t>事故</w:t>
      </w:r>
      <w:r>
        <w:rPr>
          <w:rFonts w:hint="eastAsia" w:ascii="宋体" w:hAnsi="宋体" w:eastAsia="宋体" w:cs="宋体"/>
          <w:sz w:val="28"/>
          <w:szCs w:val="28"/>
        </w:rPr>
        <w:t>有关</w:t>
      </w:r>
      <w:r>
        <w:rPr>
          <w:rFonts w:hint="eastAsia" w:ascii="宋体" w:hAnsi="宋体" w:cs="宋体"/>
          <w:sz w:val="28"/>
          <w:szCs w:val="28"/>
          <w:lang w:val="en-US" w:eastAsia="zh-CN"/>
        </w:rPr>
        <w:t>责任</w:t>
      </w:r>
      <w:r>
        <w:rPr>
          <w:rFonts w:hint="eastAsia" w:ascii="宋体" w:hAnsi="宋体" w:eastAsia="宋体" w:cs="宋体"/>
          <w:sz w:val="28"/>
          <w:szCs w:val="28"/>
        </w:rPr>
        <w:t>人员的处理建议</w:t>
      </w:r>
      <w:r>
        <w:rPr>
          <w:rFonts w:hint="eastAsia" w:ascii="宋体" w:hAnsi="宋体" w:eastAsia="宋体" w:cs="宋体"/>
          <w:sz w:val="28"/>
          <w:szCs w:val="28"/>
        </w:rPr>
        <w:tab/>
      </w:r>
      <w:r>
        <w:rPr>
          <w:rFonts w:hint="eastAsia" w:ascii="宋体" w:hAnsi="宋体" w:cs="宋体"/>
          <w:sz w:val="28"/>
          <w:szCs w:val="28"/>
          <w:lang w:val="en-US" w:eastAsia="zh-CN"/>
        </w:rPr>
        <w:t>7</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_Toc30103_WPSOffice_Level2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（三）对有关</w:t>
      </w:r>
      <w:r>
        <w:rPr>
          <w:rFonts w:hint="eastAsia" w:ascii="宋体" w:hAnsi="宋体" w:cs="宋体"/>
          <w:sz w:val="28"/>
          <w:szCs w:val="28"/>
          <w:lang w:val="en-US" w:eastAsia="zh-CN"/>
        </w:rPr>
        <w:t>公职</w:t>
      </w:r>
      <w:r>
        <w:rPr>
          <w:rFonts w:hint="eastAsia" w:ascii="宋体" w:hAnsi="宋体" w:eastAsia="宋体" w:cs="宋体"/>
          <w:sz w:val="28"/>
          <w:szCs w:val="28"/>
        </w:rPr>
        <w:t>人员处理建议</w:t>
      </w:r>
      <w:r>
        <w:rPr>
          <w:rFonts w:hint="eastAsia" w:ascii="宋体" w:hAnsi="宋体" w:eastAsia="宋体" w:cs="宋体"/>
          <w:sz w:val="28"/>
          <w:szCs w:val="28"/>
        </w:rPr>
        <w:tab/>
      </w:r>
      <w:r>
        <w:rPr>
          <w:rFonts w:hint="eastAsia" w:ascii="宋体" w:hAnsi="宋体" w:cs="宋体"/>
          <w:sz w:val="28"/>
          <w:szCs w:val="28"/>
          <w:lang w:val="en-US" w:eastAsia="zh-CN"/>
        </w:rPr>
        <w:t>8</w:t>
      </w:r>
      <w:r>
        <w:rPr>
          <w:rFonts w:hint="eastAsia" w:ascii="宋体" w:hAnsi="宋体" w:eastAsia="宋体" w:cs="宋体"/>
          <w:sz w:val="28"/>
          <w:szCs w:val="28"/>
        </w:rPr>
        <w:fldChar w:fldCharType="end"/>
      </w:r>
    </w:p>
    <w:p>
      <w:pPr>
        <w:pStyle w:val="12"/>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_Toc21873_WPSOffice_Level2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w:t>
      </w:r>
      <w:r>
        <w:rPr>
          <w:rFonts w:hint="eastAsia" w:ascii="宋体" w:hAnsi="宋体" w:cs="宋体"/>
          <w:sz w:val="28"/>
          <w:szCs w:val="28"/>
          <w:lang w:val="en-US" w:eastAsia="zh-CN"/>
        </w:rPr>
        <w:t>四</w:t>
      </w:r>
      <w:r>
        <w:rPr>
          <w:rFonts w:hint="eastAsia" w:ascii="宋体" w:hAnsi="宋体" w:eastAsia="宋体" w:cs="宋体"/>
          <w:sz w:val="28"/>
          <w:szCs w:val="28"/>
        </w:rPr>
        <w:t>）对事故有关责任单位处理建议</w:t>
      </w:r>
      <w:r>
        <w:rPr>
          <w:rFonts w:hint="eastAsia" w:ascii="宋体" w:hAnsi="宋体" w:eastAsia="宋体" w:cs="宋体"/>
          <w:sz w:val="28"/>
          <w:szCs w:val="28"/>
        </w:rPr>
        <w:tab/>
      </w:r>
      <w:r>
        <w:rPr>
          <w:rFonts w:hint="eastAsia" w:ascii="宋体" w:hAnsi="宋体" w:cs="宋体"/>
          <w:sz w:val="28"/>
          <w:szCs w:val="28"/>
          <w:lang w:val="en-US" w:eastAsia="zh-CN"/>
        </w:rPr>
        <w:t>8</w:t>
      </w:r>
      <w:r>
        <w:rPr>
          <w:rFonts w:hint="eastAsia" w:ascii="宋体" w:hAnsi="宋体" w:eastAsia="宋体" w:cs="宋体"/>
          <w:sz w:val="28"/>
          <w:szCs w:val="28"/>
        </w:rPr>
        <w:fldChar w:fldCharType="end"/>
      </w:r>
    </w:p>
    <w:p>
      <w:pPr>
        <w:pStyle w:val="11"/>
        <w:keepNext w:val="0"/>
        <w:keepLines w:val="0"/>
        <w:pageBreakBefore w:val="0"/>
        <w:tabs>
          <w:tab w:val="right" w:leader="dot" w:pos="8845"/>
        </w:tabs>
        <w:kinsoku/>
        <w:wordWrap/>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b/>
          <w:bCs/>
          <w:sz w:val="28"/>
          <w:szCs w:val="28"/>
        </w:rPr>
        <w:fldChar w:fldCharType="begin"/>
      </w:r>
      <w:r>
        <w:rPr>
          <w:rFonts w:hint="eastAsia" w:ascii="宋体" w:hAnsi="宋体" w:eastAsia="宋体" w:cs="宋体"/>
          <w:sz w:val="28"/>
          <w:szCs w:val="28"/>
        </w:rPr>
        <w:instrText xml:space="preserve"> HYPERLINK \l _Toc10696_WPSOffice_Level1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八、事故防范和整改措施建议</w:t>
      </w:r>
      <w:r>
        <w:rPr>
          <w:rFonts w:hint="eastAsia" w:ascii="宋体" w:hAnsi="宋体" w:eastAsia="宋体" w:cs="宋体"/>
          <w:b/>
          <w:bCs/>
          <w:sz w:val="28"/>
          <w:szCs w:val="28"/>
        </w:rPr>
        <w:tab/>
      </w:r>
      <w:r>
        <w:rPr>
          <w:rFonts w:hint="eastAsia" w:ascii="宋体" w:hAnsi="宋体" w:cs="宋体"/>
          <w:b/>
          <w:bCs/>
          <w:sz w:val="28"/>
          <w:szCs w:val="28"/>
          <w:lang w:val="en-US" w:eastAsia="zh-CN"/>
        </w:rPr>
        <w:t>9</w:t>
      </w:r>
      <w:r>
        <w:rPr>
          <w:rFonts w:hint="eastAsia" w:ascii="宋体" w:hAnsi="宋体" w:eastAsia="宋体" w:cs="宋体"/>
          <w:b/>
          <w:bCs/>
          <w:sz w:val="28"/>
          <w:szCs w:val="28"/>
        </w:rPr>
        <w:fldChar w:fldCharType="end"/>
      </w:r>
      <w:bookmarkEnd w:id="0"/>
    </w:p>
    <w:p>
      <w:pPr>
        <w:keepNext w:val="0"/>
        <w:keepLines w:val="0"/>
        <w:pageBreakBefore w:val="0"/>
        <w:kinsoku/>
        <w:wordWrap/>
        <w:overflowPunct w:val="0"/>
        <w:topLinePunct w:val="0"/>
        <w:autoSpaceDE/>
        <w:autoSpaceDN/>
        <w:bidi w:val="0"/>
        <w:adjustRightInd/>
        <w:snapToGrid/>
        <w:spacing w:line="400" w:lineRule="exact"/>
        <w:ind w:left="0" w:firstLine="480" w:firstLineChars="200"/>
        <w:contextualSpacing/>
        <w:textAlignment w:val="auto"/>
        <w:rPr>
          <w:rFonts w:hint="eastAsia" w:ascii="宋体" w:hAnsi="宋体" w:eastAsia="宋体" w:cs="宋体"/>
          <w:sz w:val="24"/>
          <w:szCs w:val="24"/>
        </w:rPr>
        <w:sectPr>
          <w:footerReference r:id="rId4" w:type="default"/>
          <w:pgSz w:w="11906" w:h="16838"/>
          <w:pgMar w:top="2098" w:right="1474" w:bottom="1984" w:left="1587" w:header="851" w:footer="992" w:gutter="0"/>
          <w:pgNumType w:fmt="decimal" w:start="1"/>
          <w:cols w:space="720" w:num="1"/>
          <w:rtlGutter w:val="0"/>
          <w:docGrid w:type="lines" w:linePitch="318" w:charSpace="0"/>
        </w:sectPr>
      </w:pPr>
    </w:p>
    <w:p>
      <w:pPr>
        <w:keepNext w:val="0"/>
        <w:keepLines w:val="0"/>
        <w:pageBreakBefore w:val="0"/>
        <w:widowControl/>
        <w:kinsoku w:val="0"/>
        <w:wordWrap/>
        <w:overflowPunct/>
        <w:topLinePunct w:val="0"/>
        <w:autoSpaceDE w:val="0"/>
        <w:autoSpaceDN w:val="0"/>
        <w:bidi w:val="0"/>
        <w:adjustRightInd w:val="0"/>
        <w:snapToGrid w:val="0"/>
        <w:spacing w:line="540" w:lineRule="exact"/>
        <w:ind w:right="0" w:firstLine="684" w:firstLineChars="200"/>
        <w:jc w:val="both"/>
        <w:textAlignment w:val="baseline"/>
        <w:rPr>
          <w:rFonts w:hint="eastAsia" w:ascii="仿宋_GB2312" w:hAnsi="仿宋_GB2312" w:eastAsia="仿宋_GB2312" w:cs="仿宋_GB2312"/>
          <w:spacing w:val="11"/>
          <w:sz w:val="30"/>
          <w:szCs w:val="30"/>
          <w:lang w:val="en-US" w:eastAsia="zh-CN"/>
        </w:rPr>
      </w:pPr>
      <w:r>
        <w:rPr>
          <w:rFonts w:hint="eastAsia" w:ascii="仿宋_GB2312" w:hAnsi="仿宋_GB2312" w:eastAsia="仿宋_GB2312" w:cs="仿宋_GB2312"/>
          <w:spacing w:val="11"/>
          <w:sz w:val="32"/>
          <w:szCs w:val="32"/>
          <w:lang w:val="en-US" w:eastAsia="zh-CN"/>
        </w:rPr>
        <w:t>2024年3月29日10时46分许，</w:t>
      </w:r>
      <w:r>
        <w:rPr>
          <w:rFonts w:hint="eastAsia" w:ascii="Times New Roman" w:hAnsi="Times New Roman" w:eastAsia="仿宋_GB2312" w:cs="Times New Roman"/>
          <w:b w:val="0"/>
          <w:bCs w:val="0"/>
          <w:color w:val="auto"/>
          <w:spacing w:val="11"/>
          <w:sz w:val="32"/>
          <w:szCs w:val="32"/>
          <w:highlight w:val="none"/>
          <w:lang w:val="en-US" w:eastAsia="zh-CN"/>
        </w:rPr>
        <w:t>阿克苏市XXX街道XXX建材有限公司内发生一起机械伤害亡人事故(以下简称“3·29”事故)，事故造成1人死亡。</w:t>
      </w:r>
    </w:p>
    <w:p>
      <w:pPr>
        <w:keepNext w:val="0"/>
        <w:keepLines w:val="0"/>
        <w:pageBreakBefore w:val="0"/>
        <w:widowControl w:val="0"/>
        <w:suppressAutoHyphens/>
        <w:kinsoku/>
        <w:wordWrap/>
        <w:overflowPunct/>
        <w:topLinePunct w:val="0"/>
        <w:autoSpaceDE/>
        <w:autoSpaceDN/>
        <w:bidi w:val="0"/>
        <w:adjustRightInd/>
        <w:snapToGrid/>
        <w:spacing w:line="540" w:lineRule="exact"/>
        <w:ind w:right="0" w:rightChars="0" w:firstLine="684" w:firstLineChars="200"/>
        <w:jc w:val="both"/>
        <w:textAlignment w:val="auto"/>
        <w:rPr>
          <w:rFonts w:hint="default" w:ascii="Times New Roman" w:hAnsi="Times New Roman" w:eastAsia="仿宋_GB2312" w:cs="Times New Roman"/>
          <w:b w:val="0"/>
          <w:bCs w:val="0"/>
          <w:color w:val="auto"/>
          <w:spacing w:val="11"/>
          <w:sz w:val="32"/>
          <w:szCs w:val="32"/>
          <w:highlight w:val="none"/>
          <w:lang w:val="en-US" w:eastAsia="zh-CN"/>
        </w:rPr>
      </w:pPr>
      <w:r>
        <w:rPr>
          <w:rFonts w:hint="default" w:ascii="Times New Roman" w:hAnsi="Times New Roman" w:eastAsia="仿宋_GB2312" w:cs="Times New Roman"/>
          <w:b w:val="0"/>
          <w:bCs w:val="0"/>
          <w:color w:val="auto"/>
          <w:spacing w:val="11"/>
          <w:sz w:val="32"/>
          <w:szCs w:val="32"/>
          <w:highlight w:val="none"/>
          <w:lang w:val="en-US" w:eastAsia="zh-CN"/>
        </w:rPr>
        <w:t>依据《中华人民共和国安全生产法》《生产安全事故报告和调查处理条例》（国务院令</w:t>
      </w:r>
      <w:r>
        <w:rPr>
          <w:rFonts w:hint="eastAsia" w:ascii="Times New Roman" w:hAnsi="Times New Roman" w:eastAsia="仿宋_GB2312" w:cs="Times New Roman"/>
          <w:b w:val="0"/>
          <w:bCs w:val="0"/>
          <w:color w:val="auto"/>
          <w:spacing w:val="11"/>
          <w:sz w:val="32"/>
          <w:szCs w:val="32"/>
          <w:highlight w:val="none"/>
          <w:lang w:val="en-US" w:eastAsia="zh-CN"/>
        </w:rPr>
        <w:t>第</w:t>
      </w:r>
      <w:r>
        <w:rPr>
          <w:rFonts w:hint="default" w:ascii="Times New Roman" w:hAnsi="Times New Roman" w:eastAsia="仿宋_GB2312" w:cs="Times New Roman"/>
          <w:b w:val="0"/>
          <w:bCs w:val="0"/>
          <w:color w:val="auto"/>
          <w:spacing w:val="11"/>
          <w:sz w:val="32"/>
          <w:szCs w:val="32"/>
          <w:highlight w:val="none"/>
          <w:lang w:val="en-US" w:eastAsia="zh-CN"/>
        </w:rPr>
        <w:t>493号）《新疆维吾尔自治区生产安全事故报告和调查处理实施办法》（新疆维吾尔自治区人民政府令第196号）的规定，经</w:t>
      </w:r>
      <w:r>
        <w:rPr>
          <w:rFonts w:hint="eastAsia" w:ascii="Times New Roman" w:hAnsi="Times New Roman" w:eastAsia="仿宋_GB2312" w:cs="Times New Roman"/>
          <w:b w:val="0"/>
          <w:bCs w:val="0"/>
          <w:color w:val="auto"/>
          <w:spacing w:val="11"/>
          <w:sz w:val="32"/>
          <w:szCs w:val="32"/>
          <w:highlight w:val="none"/>
          <w:lang w:val="en-US" w:eastAsia="zh-CN"/>
        </w:rPr>
        <w:t>阿克苏市</w:t>
      </w:r>
      <w:r>
        <w:rPr>
          <w:rFonts w:hint="default" w:ascii="Times New Roman" w:hAnsi="Times New Roman" w:eastAsia="仿宋_GB2312" w:cs="Times New Roman"/>
          <w:b w:val="0"/>
          <w:bCs w:val="0"/>
          <w:color w:val="auto"/>
          <w:spacing w:val="11"/>
          <w:sz w:val="32"/>
          <w:szCs w:val="32"/>
          <w:highlight w:val="none"/>
          <w:lang w:val="en-US" w:eastAsia="zh-CN"/>
        </w:rPr>
        <w:t>人民政府同意，成立以政府党组成员、</w:t>
      </w:r>
      <w:r>
        <w:rPr>
          <w:rFonts w:hint="eastAsia" w:ascii="Times New Roman" w:hAnsi="Times New Roman" w:eastAsia="仿宋_GB2312" w:cs="Times New Roman"/>
          <w:b w:val="0"/>
          <w:bCs w:val="0"/>
          <w:color w:val="auto"/>
          <w:spacing w:val="11"/>
          <w:sz w:val="32"/>
          <w:szCs w:val="32"/>
          <w:highlight w:val="none"/>
          <w:lang w:val="en-US" w:eastAsia="zh-CN"/>
        </w:rPr>
        <w:t>副市长</w:t>
      </w:r>
      <w:r>
        <w:rPr>
          <w:rFonts w:hint="default" w:ascii="Times New Roman" w:hAnsi="Times New Roman" w:eastAsia="仿宋_GB2312" w:cs="Times New Roman"/>
          <w:b w:val="0"/>
          <w:bCs w:val="0"/>
          <w:color w:val="auto"/>
          <w:spacing w:val="11"/>
          <w:sz w:val="32"/>
          <w:szCs w:val="32"/>
          <w:highlight w:val="none"/>
          <w:lang w:val="en-US" w:eastAsia="zh-CN"/>
        </w:rPr>
        <w:t>任组长</w:t>
      </w:r>
      <w:r>
        <w:rPr>
          <w:rFonts w:hint="default" w:ascii="Times New Roman" w:hAnsi="Times New Roman" w:cs="Times New Roman"/>
          <w:b w:val="0"/>
          <w:bCs w:val="0"/>
          <w:color w:val="auto"/>
          <w:spacing w:val="11"/>
          <w:sz w:val="32"/>
          <w:szCs w:val="32"/>
          <w:highlight w:val="none"/>
          <w:lang w:val="en-US" w:eastAsia="zh-CN"/>
        </w:rPr>
        <w:t>，</w:t>
      </w:r>
      <w:r>
        <w:rPr>
          <w:rFonts w:hint="default" w:ascii="Times New Roman" w:hAnsi="Times New Roman" w:eastAsia="仿宋_GB2312" w:cs="Times New Roman"/>
          <w:b w:val="0"/>
          <w:bCs w:val="0"/>
          <w:color w:val="auto"/>
          <w:spacing w:val="11"/>
          <w:sz w:val="32"/>
          <w:szCs w:val="32"/>
          <w:highlight w:val="none"/>
          <w:lang w:val="en-US" w:eastAsia="zh-CN"/>
        </w:rPr>
        <w:t>由</w:t>
      </w:r>
      <w:r>
        <w:rPr>
          <w:rFonts w:hint="eastAsia" w:ascii="Times New Roman" w:hAnsi="Times New Roman" w:eastAsia="仿宋_GB2312" w:cs="Times New Roman"/>
          <w:b w:val="0"/>
          <w:bCs w:val="0"/>
          <w:color w:val="auto"/>
          <w:spacing w:val="11"/>
          <w:sz w:val="32"/>
          <w:szCs w:val="32"/>
          <w:highlight w:val="none"/>
          <w:lang w:val="en-US" w:eastAsia="zh-CN"/>
        </w:rPr>
        <w:t>市应急管理局</w:t>
      </w:r>
      <w:r>
        <w:rPr>
          <w:rFonts w:hint="default" w:ascii="Times New Roman" w:hAnsi="Times New Roman" w:eastAsia="仿宋_GB2312" w:cs="Times New Roman"/>
          <w:b w:val="0"/>
          <w:bCs w:val="0"/>
          <w:color w:val="auto"/>
          <w:spacing w:val="11"/>
          <w:sz w:val="32"/>
          <w:szCs w:val="32"/>
          <w:highlight w:val="none"/>
          <w:lang w:val="en-US" w:eastAsia="zh-CN"/>
        </w:rPr>
        <w:t>、</w:t>
      </w:r>
      <w:r>
        <w:rPr>
          <w:rFonts w:hint="eastAsia" w:ascii="Times New Roman" w:hAnsi="Times New Roman" w:eastAsia="仿宋_GB2312" w:cs="Times New Roman"/>
          <w:b w:val="0"/>
          <w:bCs w:val="0"/>
          <w:color w:val="auto"/>
          <w:spacing w:val="11"/>
          <w:sz w:val="32"/>
          <w:szCs w:val="32"/>
          <w:highlight w:val="none"/>
          <w:lang w:val="en-US" w:eastAsia="zh-CN"/>
        </w:rPr>
        <w:t>市</w:t>
      </w:r>
      <w:r>
        <w:rPr>
          <w:rFonts w:hint="default" w:ascii="Times New Roman" w:hAnsi="Times New Roman" w:eastAsia="仿宋_GB2312" w:cs="Times New Roman"/>
          <w:b w:val="0"/>
          <w:bCs w:val="0"/>
          <w:color w:val="auto"/>
          <w:spacing w:val="11"/>
          <w:sz w:val="32"/>
          <w:szCs w:val="32"/>
          <w:highlight w:val="none"/>
          <w:lang w:val="en-US" w:eastAsia="zh-CN"/>
        </w:rPr>
        <w:t>公安局、</w:t>
      </w:r>
      <w:r>
        <w:rPr>
          <w:rFonts w:hint="eastAsia" w:ascii="Times New Roman" w:hAnsi="Times New Roman" w:eastAsia="仿宋_GB2312" w:cs="Times New Roman"/>
          <w:b w:val="0"/>
          <w:bCs w:val="0"/>
          <w:color w:val="auto"/>
          <w:spacing w:val="11"/>
          <w:sz w:val="32"/>
          <w:szCs w:val="32"/>
          <w:highlight w:val="none"/>
          <w:lang w:val="en-US" w:eastAsia="zh-CN"/>
        </w:rPr>
        <w:t>市</w:t>
      </w:r>
      <w:r>
        <w:rPr>
          <w:rFonts w:hint="default" w:ascii="Times New Roman" w:hAnsi="Times New Roman" w:eastAsia="仿宋_GB2312" w:cs="Times New Roman"/>
          <w:b w:val="0"/>
          <w:bCs w:val="0"/>
          <w:color w:val="auto"/>
          <w:spacing w:val="11"/>
          <w:sz w:val="32"/>
          <w:szCs w:val="32"/>
          <w:highlight w:val="none"/>
          <w:lang w:val="en-US" w:eastAsia="zh-CN"/>
        </w:rPr>
        <w:t>总工会、</w:t>
      </w:r>
      <w:r>
        <w:rPr>
          <w:rFonts w:hint="eastAsia" w:ascii="Times New Roman" w:hAnsi="Times New Roman" w:eastAsia="仿宋_GB2312" w:cs="Times New Roman"/>
          <w:b w:val="0"/>
          <w:bCs w:val="0"/>
          <w:color w:val="auto"/>
          <w:spacing w:val="11"/>
          <w:sz w:val="32"/>
          <w:szCs w:val="32"/>
          <w:highlight w:val="none"/>
          <w:lang w:val="en-US" w:eastAsia="zh-CN"/>
        </w:rPr>
        <w:t>市人民检察院、XXX街道办事处有关人员</w:t>
      </w:r>
      <w:r>
        <w:rPr>
          <w:rFonts w:hint="default" w:ascii="Times New Roman" w:hAnsi="Times New Roman" w:eastAsia="仿宋_GB2312" w:cs="Times New Roman"/>
          <w:b w:val="0"/>
          <w:bCs w:val="0"/>
          <w:color w:val="auto"/>
          <w:spacing w:val="11"/>
          <w:sz w:val="32"/>
          <w:szCs w:val="32"/>
          <w:highlight w:val="none"/>
          <w:lang w:val="en-US" w:eastAsia="zh-CN"/>
        </w:rPr>
        <w:t>组成</w:t>
      </w:r>
      <w:r>
        <w:rPr>
          <w:rFonts w:hint="eastAsia" w:ascii="Times New Roman" w:hAnsi="Times New Roman" w:eastAsia="仿宋_GB2312" w:cs="Times New Roman"/>
          <w:b w:val="0"/>
          <w:bCs w:val="0"/>
          <w:color w:val="auto"/>
          <w:spacing w:val="11"/>
          <w:sz w:val="32"/>
          <w:szCs w:val="32"/>
          <w:highlight w:val="none"/>
          <w:lang w:val="en-US" w:eastAsia="zh-CN"/>
        </w:rPr>
        <w:t>阿克苏XXX建材有限公司</w:t>
      </w:r>
      <w:r>
        <w:rPr>
          <w:rFonts w:hint="default" w:ascii="Times New Roman" w:hAnsi="Times New Roman" w:eastAsia="仿宋_GB2312" w:cs="Times New Roman"/>
          <w:b w:val="0"/>
          <w:bCs w:val="0"/>
          <w:color w:val="auto"/>
          <w:spacing w:val="11"/>
          <w:sz w:val="32"/>
          <w:szCs w:val="32"/>
          <w:highlight w:val="none"/>
          <w:lang w:val="en-US" w:eastAsia="zh-CN"/>
        </w:rPr>
        <w:t>“</w:t>
      </w:r>
      <w:r>
        <w:rPr>
          <w:rFonts w:hint="eastAsia" w:ascii="Times New Roman" w:hAnsi="Times New Roman" w:cs="Times New Roman"/>
          <w:b w:val="0"/>
          <w:bCs w:val="0"/>
          <w:color w:val="auto"/>
          <w:spacing w:val="11"/>
          <w:sz w:val="32"/>
          <w:szCs w:val="32"/>
          <w:highlight w:val="none"/>
          <w:lang w:val="en-US" w:eastAsia="zh-CN"/>
        </w:rPr>
        <w:t>3·29</w:t>
      </w:r>
      <w:r>
        <w:rPr>
          <w:rFonts w:hint="default" w:ascii="Times New Roman" w:hAnsi="Times New Roman" w:eastAsia="仿宋_GB2312" w:cs="Times New Roman"/>
          <w:b w:val="0"/>
          <w:bCs w:val="0"/>
          <w:color w:val="auto"/>
          <w:spacing w:val="11"/>
          <w:sz w:val="32"/>
          <w:szCs w:val="32"/>
          <w:highlight w:val="none"/>
          <w:lang w:val="en-US" w:eastAsia="zh-CN"/>
        </w:rPr>
        <w:t>”一般</w:t>
      </w:r>
      <w:r>
        <w:rPr>
          <w:rFonts w:hint="eastAsia" w:ascii="Times New Roman" w:hAnsi="Times New Roman" w:eastAsia="仿宋_GB2312" w:cs="Times New Roman"/>
          <w:b w:val="0"/>
          <w:bCs w:val="0"/>
          <w:color w:val="auto"/>
          <w:spacing w:val="11"/>
          <w:sz w:val="32"/>
          <w:szCs w:val="32"/>
          <w:highlight w:val="none"/>
          <w:lang w:val="en-US" w:eastAsia="zh-CN"/>
        </w:rPr>
        <w:t>机械打击</w:t>
      </w:r>
      <w:r>
        <w:rPr>
          <w:rFonts w:hint="default" w:ascii="Times New Roman" w:hAnsi="Times New Roman" w:eastAsia="仿宋_GB2312" w:cs="Times New Roman"/>
          <w:b w:val="0"/>
          <w:bCs w:val="0"/>
          <w:color w:val="auto"/>
          <w:spacing w:val="11"/>
          <w:sz w:val="32"/>
          <w:szCs w:val="32"/>
          <w:highlight w:val="none"/>
          <w:lang w:val="en-US" w:eastAsia="zh-CN"/>
        </w:rPr>
        <w:t>事故调查组，依法对该事故组织开展全面调查。</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jc w:val="both"/>
        <w:textAlignment w:val="auto"/>
        <w:rPr>
          <w:rFonts w:hint="default" w:ascii="Times New Roman" w:hAnsi="Times New Roman" w:eastAsia="仿宋_GB2312" w:cs="Times New Roman"/>
          <w:spacing w:val="11"/>
          <w:sz w:val="32"/>
          <w:szCs w:val="32"/>
        </w:rPr>
      </w:pPr>
      <w:r>
        <w:rPr>
          <w:rFonts w:hint="default" w:ascii="Times New Roman" w:hAnsi="Times New Roman" w:eastAsia="仿宋_GB2312" w:cs="Times New Roman"/>
          <w:spacing w:val="11"/>
          <w:sz w:val="32"/>
          <w:szCs w:val="32"/>
          <w:lang w:eastAsia="zh-CN"/>
        </w:rPr>
        <w:t>事故</w:t>
      </w:r>
      <w:r>
        <w:rPr>
          <w:rFonts w:hint="default" w:ascii="Times New Roman" w:hAnsi="Times New Roman" w:eastAsia="仿宋_GB2312" w:cs="Times New Roman"/>
          <w:spacing w:val="11"/>
          <w:sz w:val="32"/>
          <w:szCs w:val="32"/>
        </w:rPr>
        <w:t>调查组</w:t>
      </w:r>
      <w:r>
        <w:rPr>
          <w:rFonts w:hint="default" w:ascii="Times New Roman" w:hAnsi="Times New Roman" w:eastAsia="仿宋_GB2312" w:cs="Times New Roman"/>
          <w:spacing w:val="11"/>
          <w:sz w:val="32"/>
          <w:szCs w:val="32"/>
          <w:lang w:eastAsia="zh-CN"/>
        </w:rPr>
        <w:t>坚持“科学严谨、依法依规、实事求是、注重实效”和“四不放过”的原则，</w:t>
      </w:r>
      <w:r>
        <w:rPr>
          <w:rFonts w:hint="default" w:ascii="Times New Roman" w:hAnsi="Times New Roman" w:eastAsia="仿宋_GB2312" w:cs="Times New Roman"/>
          <w:spacing w:val="11"/>
          <w:sz w:val="32"/>
          <w:szCs w:val="32"/>
        </w:rPr>
        <w:t>通过现场勘查、调查取证</w:t>
      </w:r>
      <w:r>
        <w:rPr>
          <w:rFonts w:hint="default" w:ascii="Times New Roman" w:hAnsi="Times New Roman" w:eastAsia="仿宋_GB2312" w:cs="Times New Roman"/>
          <w:spacing w:val="11"/>
          <w:sz w:val="32"/>
          <w:szCs w:val="32"/>
          <w:lang w:eastAsia="zh-CN"/>
        </w:rPr>
        <w:t>、查阅资料</w:t>
      </w:r>
      <w:r>
        <w:rPr>
          <w:rFonts w:hint="default" w:ascii="Times New Roman" w:hAnsi="Times New Roman" w:eastAsia="仿宋_GB2312" w:cs="Times New Roman"/>
          <w:spacing w:val="11"/>
          <w:sz w:val="32"/>
          <w:szCs w:val="32"/>
        </w:rPr>
        <w:t>和分析</w:t>
      </w:r>
      <w:r>
        <w:rPr>
          <w:rFonts w:hint="default" w:ascii="Times New Roman" w:hAnsi="Times New Roman" w:eastAsia="仿宋_GB2312" w:cs="Times New Roman"/>
          <w:spacing w:val="11"/>
          <w:sz w:val="32"/>
          <w:szCs w:val="32"/>
          <w:lang w:eastAsia="zh-CN"/>
        </w:rPr>
        <w:t>论证</w:t>
      </w:r>
      <w:r>
        <w:rPr>
          <w:rFonts w:hint="default" w:ascii="Times New Roman" w:hAnsi="Times New Roman" w:eastAsia="仿宋_GB2312" w:cs="Times New Roman"/>
          <w:spacing w:val="11"/>
          <w:sz w:val="32"/>
          <w:szCs w:val="32"/>
        </w:rPr>
        <w:t>，查</w:t>
      </w:r>
      <w:r>
        <w:rPr>
          <w:rFonts w:hint="default" w:ascii="Times New Roman" w:hAnsi="Times New Roman" w:eastAsia="仿宋_GB2312" w:cs="Times New Roman"/>
          <w:spacing w:val="11"/>
          <w:sz w:val="32"/>
          <w:szCs w:val="32"/>
          <w:lang w:eastAsia="zh-CN"/>
        </w:rPr>
        <w:t>清</w:t>
      </w:r>
      <w:r>
        <w:rPr>
          <w:rFonts w:hint="default" w:ascii="Times New Roman" w:hAnsi="Times New Roman" w:eastAsia="仿宋_GB2312" w:cs="Times New Roman"/>
          <w:spacing w:val="11"/>
          <w:sz w:val="32"/>
          <w:szCs w:val="32"/>
        </w:rPr>
        <w:t>了事</w:t>
      </w:r>
      <w:bookmarkStart w:id="24" w:name="_GoBack"/>
      <w:bookmarkEnd w:id="24"/>
      <w:r>
        <w:rPr>
          <w:rFonts w:hint="default" w:ascii="Times New Roman" w:hAnsi="Times New Roman" w:eastAsia="仿宋_GB2312" w:cs="Times New Roman"/>
          <w:spacing w:val="11"/>
          <w:sz w:val="32"/>
          <w:szCs w:val="32"/>
        </w:rPr>
        <w:t>故</w:t>
      </w:r>
      <w:r>
        <w:rPr>
          <w:rFonts w:hint="default" w:ascii="Times New Roman" w:hAnsi="Times New Roman" w:eastAsia="仿宋_GB2312" w:cs="Times New Roman"/>
          <w:spacing w:val="11"/>
          <w:sz w:val="32"/>
          <w:szCs w:val="32"/>
          <w:lang w:eastAsia="zh-CN"/>
        </w:rPr>
        <w:t>发生的时间、地点、</w:t>
      </w:r>
      <w:r>
        <w:rPr>
          <w:rFonts w:hint="default" w:ascii="Times New Roman" w:hAnsi="Times New Roman" w:eastAsia="仿宋_GB2312" w:cs="Times New Roman"/>
          <w:spacing w:val="11"/>
          <w:sz w:val="32"/>
          <w:szCs w:val="32"/>
        </w:rPr>
        <w:t>经过、</w:t>
      </w:r>
      <w:r>
        <w:rPr>
          <w:rFonts w:hint="default" w:ascii="Times New Roman" w:hAnsi="Times New Roman" w:eastAsia="仿宋_GB2312" w:cs="Times New Roman"/>
          <w:spacing w:val="11"/>
          <w:sz w:val="32"/>
          <w:szCs w:val="32"/>
          <w:lang w:eastAsia="zh-CN"/>
        </w:rPr>
        <w:t>类别、</w:t>
      </w:r>
      <w:r>
        <w:rPr>
          <w:rFonts w:hint="default" w:ascii="Times New Roman" w:hAnsi="Times New Roman" w:eastAsia="仿宋_GB2312" w:cs="Times New Roman"/>
          <w:spacing w:val="11"/>
          <w:sz w:val="32"/>
          <w:szCs w:val="32"/>
        </w:rPr>
        <w:t>原因、应急处置和直接经济损失情况，认定了事故性质和责任，提出了对有关责任人和责任单位的处理建议，提出了加强和改进工作的意见建议。</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jc w:val="both"/>
        <w:textAlignment w:val="auto"/>
        <w:rPr>
          <w:rFonts w:hint="default" w:ascii="Times New Roman" w:hAnsi="Times New Roman" w:eastAsia="黑体" w:cs="Times New Roman"/>
          <w:spacing w:val="11"/>
          <w:sz w:val="32"/>
          <w:szCs w:val="32"/>
          <w:lang w:eastAsia="zh-CN"/>
        </w:rPr>
      </w:pPr>
      <w:r>
        <w:rPr>
          <w:rFonts w:hint="default" w:ascii="Times New Roman" w:hAnsi="Times New Roman" w:eastAsia="黑体" w:cs="Times New Roman"/>
          <w:spacing w:val="11"/>
          <w:sz w:val="32"/>
          <w:szCs w:val="32"/>
          <w:lang w:eastAsia="zh-CN"/>
        </w:rPr>
        <w:t>经调查认定，</w:t>
      </w:r>
      <w:r>
        <w:rPr>
          <w:rFonts w:hint="eastAsia" w:ascii="Times New Roman" w:hAnsi="Times New Roman" w:eastAsia="黑体" w:cs="Times New Roman"/>
          <w:spacing w:val="11"/>
          <w:sz w:val="32"/>
          <w:szCs w:val="32"/>
          <w:lang w:val="en-US" w:eastAsia="zh-CN"/>
        </w:rPr>
        <w:t>阿克苏XXX建材有限公司</w:t>
      </w:r>
      <w:r>
        <w:rPr>
          <w:rFonts w:hint="default" w:ascii="Times New Roman" w:hAnsi="Times New Roman" w:eastAsia="黑体" w:cs="Times New Roman"/>
          <w:spacing w:val="11"/>
          <w:sz w:val="32"/>
          <w:szCs w:val="32"/>
          <w:lang w:eastAsia="zh-CN"/>
        </w:rPr>
        <w:t>“</w:t>
      </w:r>
      <w:r>
        <w:rPr>
          <w:rFonts w:hint="eastAsia" w:ascii="Times New Roman" w:hAnsi="Times New Roman" w:eastAsia="黑体" w:cs="Times New Roman"/>
          <w:spacing w:val="11"/>
          <w:sz w:val="32"/>
          <w:szCs w:val="32"/>
          <w:lang w:val="en-US" w:eastAsia="zh-CN"/>
        </w:rPr>
        <w:t>3·29</w:t>
      </w:r>
      <w:r>
        <w:rPr>
          <w:rFonts w:hint="default" w:ascii="Times New Roman" w:hAnsi="Times New Roman" w:eastAsia="黑体" w:cs="Times New Roman"/>
          <w:spacing w:val="11"/>
          <w:sz w:val="32"/>
          <w:szCs w:val="32"/>
          <w:lang w:eastAsia="zh-CN"/>
        </w:rPr>
        <w:t>”事故是一起因现场安全管理缺失、违章冒险作业造成的一般生产安全责任事故。</w:t>
      </w:r>
    </w:p>
    <w:p>
      <w:pPr>
        <w:keepNext w:val="0"/>
        <w:keepLines w:val="0"/>
        <w:pageBreakBefore w:val="0"/>
        <w:widowControl w:val="0"/>
        <w:kinsoku/>
        <w:wordWrap/>
        <w:overflowPunct w:val="0"/>
        <w:topLinePunct w:val="0"/>
        <w:autoSpaceDE/>
        <w:autoSpaceDN/>
        <w:bidi w:val="0"/>
        <w:adjustRightInd/>
        <w:snapToGrid/>
        <w:spacing w:line="540" w:lineRule="exact"/>
        <w:ind w:left="0" w:right="0" w:rightChars="0" w:firstLine="684" w:firstLineChars="200"/>
        <w:textAlignment w:val="auto"/>
        <w:outlineLvl w:val="0"/>
        <w:rPr>
          <w:rFonts w:hint="default" w:ascii="Times New Roman" w:hAnsi="Times New Roman" w:eastAsia="黑体" w:cs="Times New Roman"/>
          <w:b w:val="0"/>
          <w:bCs w:val="0"/>
          <w:spacing w:val="11"/>
          <w:sz w:val="32"/>
          <w:szCs w:val="32"/>
        </w:rPr>
      </w:pPr>
      <w:bookmarkStart w:id="2" w:name="_Toc23608_WPSOffice_Level1"/>
      <w:r>
        <w:rPr>
          <w:rFonts w:hint="default" w:ascii="Times New Roman" w:hAnsi="Times New Roman" w:eastAsia="黑体" w:cs="Times New Roman"/>
          <w:b w:val="0"/>
          <w:bCs w:val="0"/>
          <w:spacing w:val="11"/>
          <w:sz w:val="32"/>
          <w:szCs w:val="32"/>
        </w:rPr>
        <w:t>一、</w:t>
      </w:r>
      <w:r>
        <w:rPr>
          <w:rFonts w:hint="default" w:ascii="Times New Roman" w:hAnsi="Times New Roman" w:eastAsia="黑体" w:cs="Times New Roman"/>
          <w:b w:val="0"/>
          <w:bCs w:val="0"/>
          <w:spacing w:val="11"/>
          <w:sz w:val="32"/>
          <w:szCs w:val="32"/>
          <w:lang w:eastAsia="zh-CN"/>
        </w:rPr>
        <w:t>事故</w:t>
      </w:r>
      <w:r>
        <w:rPr>
          <w:rFonts w:hint="default" w:ascii="Times New Roman" w:hAnsi="Times New Roman" w:eastAsia="黑体" w:cs="Times New Roman"/>
          <w:b w:val="0"/>
          <w:bCs w:val="0"/>
          <w:spacing w:val="11"/>
          <w:sz w:val="32"/>
          <w:szCs w:val="32"/>
        </w:rPr>
        <w:t>基本情况</w:t>
      </w:r>
      <w:bookmarkEnd w:id="2"/>
    </w:p>
    <w:p>
      <w:pPr>
        <w:keepNext w:val="0"/>
        <w:keepLines w:val="0"/>
        <w:pageBreakBefore w:val="0"/>
        <w:wordWrap/>
        <w:overflowPunct/>
        <w:topLinePunct w:val="0"/>
        <w:bidi w:val="0"/>
        <w:spacing w:line="540" w:lineRule="exact"/>
        <w:ind w:right="0" w:firstLine="684" w:firstLineChars="200"/>
        <w:jc w:val="both"/>
        <w:rPr>
          <w:rFonts w:hint="default" w:ascii="Times New Roman" w:hAnsi="Times New Roman" w:eastAsia="楷体_GB2312" w:cs="Times New Roman"/>
          <w:b w:val="0"/>
          <w:bCs w:val="0"/>
          <w:spacing w:val="11"/>
          <w:sz w:val="32"/>
          <w:szCs w:val="32"/>
          <w:lang w:val="zh-CN"/>
        </w:rPr>
      </w:pPr>
      <w:bookmarkStart w:id="3" w:name="_Toc10157_WPSOffice_Level2"/>
      <w:r>
        <w:rPr>
          <w:rFonts w:hint="default" w:ascii="Times New Roman" w:hAnsi="Times New Roman" w:eastAsia="楷体_GB2312" w:cs="Times New Roman"/>
          <w:b w:val="0"/>
          <w:bCs w:val="0"/>
          <w:spacing w:val="11"/>
          <w:sz w:val="32"/>
          <w:szCs w:val="32"/>
          <w:lang w:val="zh-CN"/>
        </w:rPr>
        <w:t>（一）事故发生单位概况</w:t>
      </w:r>
      <w:bookmarkEnd w:id="3"/>
    </w:p>
    <w:p>
      <w:pPr>
        <w:keepNext w:val="0"/>
        <w:keepLines w:val="0"/>
        <w:pageBreakBefore w:val="0"/>
        <w:wordWrap/>
        <w:overflowPunct/>
        <w:topLinePunct w:val="0"/>
        <w:bidi w:val="0"/>
        <w:spacing w:line="540" w:lineRule="exact"/>
        <w:ind w:right="0" w:firstLine="684" w:firstLineChars="200"/>
        <w:jc w:val="both"/>
        <w:rPr>
          <w:rFonts w:hint="default" w:ascii="Times New Roman" w:hAnsi="Times New Roman" w:eastAsia="仿宋_GB2312" w:cs="Times New Roman"/>
          <w:spacing w:val="11"/>
          <w:sz w:val="32"/>
          <w:szCs w:val="32"/>
          <w:lang w:val="en-US" w:eastAsia="zh-CN"/>
        </w:rPr>
      </w:pPr>
      <w:r>
        <w:rPr>
          <w:rFonts w:hint="eastAsia" w:ascii="Times New Roman" w:hAnsi="Times New Roman" w:eastAsia="仿宋_GB2312" w:cs="Times New Roman"/>
          <w:spacing w:val="11"/>
          <w:sz w:val="32"/>
          <w:szCs w:val="32"/>
          <w:lang w:val="en-US" w:eastAsia="zh-CN"/>
        </w:rPr>
        <w:t>阿克苏XXX建材有限公司。该公司成立于2016年11月7日，组织形式为有限责任公司，法人代表李某，统一社会信用代码XXX，经营场所位于新疆阿克苏地区阿克苏市XXX街道XXX社区，公司经营范围为一般项目：五金产品批发、零售；保温材料销售；隔热和隔音材料销售；轻质建筑材料销售等（除依法须经批准的项目外，凭营业执照依法自主开展经营活动）</w:t>
      </w:r>
    </w:p>
    <w:p>
      <w:pPr>
        <w:keepNext w:val="0"/>
        <w:keepLines w:val="0"/>
        <w:pageBreakBefore w:val="0"/>
        <w:wordWrap/>
        <w:overflowPunct/>
        <w:topLinePunct w:val="0"/>
        <w:bidi w:val="0"/>
        <w:spacing w:line="540" w:lineRule="exact"/>
        <w:ind w:right="0" w:firstLine="684" w:firstLineChars="200"/>
        <w:jc w:val="both"/>
        <w:rPr>
          <w:rFonts w:hint="eastAsia" w:ascii="Times New Roman" w:hAnsi="Times New Roman" w:eastAsia="楷体_GB2312" w:cs="Times New Roman"/>
          <w:b w:val="0"/>
          <w:bCs w:val="0"/>
          <w:spacing w:val="11"/>
          <w:sz w:val="32"/>
          <w:szCs w:val="32"/>
          <w:lang w:val="zh-CN"/>
        </w:rPr>
      </w:pPr>
      <w:r>
        <w:rPr>
          <w:rFonts w:hint="eastAsia" w:ascii="Times New Roman" w:hAnsi="Times New Roman" w:eastAsia="楷体_GB2312" w:cs="Times New Roman"/>
          <w:b w:val="0"/>
          <w:bCs w:val="0"/>
          <w:spacing w:val="11"/>
          <w:sz w:val="32"/>
          <w:szCs w:val="32"/>
          <w:lang w:val="zh-CN"/>
        </w:rPr>
        <w:t>(</w:t>
      </w:r>
      <w:r>
        <w:rPr>
          <w:rFonts w:hint="eastAsia" w:ascii="Times New Roman" w:hAnsi="Times New Roman" w:eastAsia="楷体_GB2312" w:cs="Times New Roman"/>
          <w:b w:val="0"/>
          <w:bCs w:val="0"/>
          <w:spacing w:val="11"/>
          <w:sz w:val="32"/>
          <w:szCs w:val="32"/>
          <w:lang w:val="zh-CN" w:eastAsia="zh-CN"/>
        </w:rPr>
        <w:t>二</w:t>
      </w:r>
      <w:r>
        <w:rPr>
          <w:rFonts w:hint="eastAsia" w:ascii="Times New Roman" w:hAnsi="Times New Roman" w:eastAsia="楷体_GB2312" w:cs="Times New Roman"/>
          <w:b w:val="0"/>
          <w:bCs w:val="0"/>
          <w:spacing w:val="11"/>
          <w:sz w:val="32"/>
          <w:szCs w:val="32"/>
          <w:lang w:val="zh-CN"/>
        </w:rPr>
        <w:t>)事故发生经过</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jc w:val="both"/>
        <w:textAlignment w:val="auto"/>
        <w:outlineLvl w:val="1"/>
        <w:rPr>
          <w:rFonts w:hint="default" w:ascii="Times New Roman" w:hAnsi="Times New Roman" w:eastAsia="仿宋_GB2312" w:cs="Times New Roman"/>
          <w:spacing w:val="11"/>
          <w:sz w:val="32"/>
          <w:szCs w:val="32"/>
          <w:lang w:val="en-US" w:eastAsia="zh-CN"/>
        </w:rPr>
      </w:pPr>
      <w:bookmarkStart w:id="4" w:name="_Toc30695_WPSOffice_Level2"/>
      <w:r>
        <w:rPr>
          <w:rFonts w:hint="default" w:ascii="Times New Roman" w:hAnsi="Times New Roman" w:eastAsia="仿宋_GB2312" w:cs="Times New Roman"/>
          <w:spacing w:val="11"/>
          <w:sz w:val="32"/>
          <w:szCs w:val="32"/>
          <w:lang w:val="en-US" w:eastAsia="zh-CN"/>
        </w:rPr>
        <w:t xml:space="preserve"> 2024年3月29日上午</w:t>
      </w:r>
      <w:r>
        <w:rPr>
          <w:rFonts w:hint="default" w:ascii="Times New Roman" w:hAnsi="Times New Roman" w:eastAsia="仿宋_GB2312" w:cs="Times New Roman"/>
          <w:spacing w:val="11"/>
          <w:sz w:val="32"/>
          <w:szCs w:val="32"/>
          <w:highlight w:val="none"/>
          <w:lang w:val="en-US" w:eastAsia="zh-CN"/>
        </w:rPr>
        <w:t>10时34</w:t>
      </w:r>
      <w:r>
        <w:rPr>
          <w:rFonts w:hint="default" w:ascii="Times New Roman" w:hAnsi="Times New Roman" w:eastAsia="仿宋_GB2312" w:cs="Times New Roman"/>
          <w:spacing w:val="11"/>
          <w:sz w:val="32"/>
          <w:szCs w:val="32"/>
          <w:lang w:val="en-US" w:eastAsia="zh-CN"/>
        </w:rPr>
        <w:t>分许，阿克苏</w:t>
      </w:r>
      <w:r>
        <w:rPr>
          <w:rFonts w:hint="eastAsia" w:ascii="Times New Roman" w:hAnsi="Times New Roman" w:eastAsia="仿宋_GB2312" w:cs="Times New Roman"/>
          <w:spacing w:val="11"/>
          <w:sz w:val="32"/>
          <w:szCs w:val="32"/>
          <w:lang w:val="en-US" w:eastAsia="zh-CN"/>
        </w:rPr>
        <w:t>XXX</w:t>
      </w:r>
      <w:r>
        <w:rPr>
          <w:rFonts w:hint="default" w:ascii="Times New Roman" w:hAnsi="Times New Roman" w:eastAsia="仿宋_GB2312" w:cs="Times New Roman"/>
          <w:spacing w:val="11"/>
          <w:sz w:val="32"/>
          <w:szCs w:val="32"/>
          <w:lang w:val="en-US" w:eastAsia="zh-CN"/>
        </w:rPr>
        <w:t>建材有限公司班组长蒋</w:t>
      </w:r>
      <w:r>
        <w:rPr>
          <w:rFonts w:hint="eastAsia" w:ascii="Times New Roman" w:hAnsi="Times New Roman" w:eastAsia="仿宋_GB2312" w:cs="Times New Roman"/>
          <w:spacing w:val="11"/>
          <w:sz w:val="32"/>
          <w:szCs w:val="32"/>
          <w:lang w:val="en-US" w:eastAsia="zh-CN"/>
        </w:rPr>
        <w:t>某</w:t>
      </w:r>
      <w:r>
        <w:rPr>
          <w:rFonts w:hint="default" w:ascii="Times New Roman" w:hAnsi="Times New Roman" w:eastAsia="仿宋_GB2312" w:cs="Times New Roman"/>
          <w:spacing w:val="11"/>
          <w:sz w:val="32"/>
          <w:szCs w:val="32"/>
          <w:lang w:val="en-US" w:eastAsia="zh-CN"/>
        </w:rPr>
        <w:t>、员工阿</w:t>
      </w:r>
      <w:r>
        <w:rPr>
          <w:rFonts w:hint="eastAsia" w:ascii="Times New Roman" w:hAnsi="Times New Roman" w:eastAsia="仿宋_GB2312" w:cs="Times New Roman"/>
          <w:spacing w:val="11"/>
          <w:sz w:val="32"/>
          <w:szCs w:val="32"/>
          <w:lang w:val="en-US" w:eastAsia="zh-CN"/>
        </w:rPr>
        <w:t>某</w:t>
      </w:r>
      <w:r>
        <w:rPr>
          <w:rFonts w:hint="default" w:ascii="Times New Roman" w:hAnsi="Times New Roman" w:eastAsia="仿宋_GB2312" w:cs="Times New Roman"/>
          <w:spacing w:val="11"/>
          <w:sz w:val="32"/>
          <w:szCs w:val="32"/>
          <w:lang w:val="en-US" w:eastAsia="zh-CN"/>
        </w:rPr>
        <w:t>、</w:t>
      </w:r>
      <w:r>
        <w:rPr>
          <w:rFonts w:hint="eastAsia" w:ascii="Times New Roman" w:hAnsi="Times New Roman" w:eastAsia="仿宋_GB2312" w:cs="Times New Roman"/>
          <w:spacing w:val="11"/>
          <w:sz w:val="32"/>
          <w:szCs w:val="32"/>
          <w:lang w:val="en-US" w:eastAsia="zh-CN"/>
        </w:rPr>
        <w:t>杰某</w:t>
      </w:r>
      <w:r>
        <w:rPr>
          <w:rFonts w:hint="default" w:ascii="Times New Roman" w:hAnsi="Times New Roman" w:eastAsia="仿宋_GB2312" w:cs="Times New Roman"/>
          <w:spacing w:val="11"/>
          <w:sz w:val="32"/>
          <w:szCs w:val="32"/>
          <w:lang w:val="en-US" w:eastAsia="zh-CN"/>
        </w:rPr>
        <w:t>等三人在岩棉夹心板车间内操作棉岩板自动码垛机，将已经制造成型的棉岩夹心板利用自动码垛机码放于叉车货</w:t>
      </w:r>
      <w:r>
        <w:rPr>
          <w:rFonts w:hint="eastAsia" w:ascii="Times New Roman" w:hAnsi="Times New Roman" w:eastAsia="仿宋_GB2312" w:cs="Times New Roman"/>
          <w:spacing w:val="11"/>
          <w:sz w:val="32"/>
          <w:szCs w:val="32"/>
          <w:lang w:val="en-US" w:eastAsia="zh-CN"/>
        </w:rPr>
        <w:t>叉</w:t>
      </w:r>
      <w:r>
        <w:rPr>
          <w:rFonts w:hint="default" w:ascii="Times New Roman" w:hAnsi="Times New Roman" w:eastAsia="仿宋_GB2312" w:cs="Times New Roman"/>
          <w:spacing w:val="11"/>
          <w:sz w:val="32"/>
          <w:szCs w:val="32"/>
          <w:lang w:val="en-US" w:eastAsia="zh-CN"/>
        </w:rPr>
        <w:t>上，便于运输、装</w:t>
      </w:r>
      <w:r>
        <w:rPr>
          <w:rFonts w:hint="default" w:ascii="Times New Roman" w:hAnsi="Times New Roman" w:eastAsia="仿宋_GB2312" w:cs="Times New Roman"/>
          <w:spacing w:val="11"/>
          <w:sz w:val="32"/>
          <w:szCs w:val="32"/>
          <w:highlight w:val="none"/>
          <w:lang w:val="en-US" w:eastAsia="zh-CN"/>
        </w:rPr>
        <w:t>卸。10时</w:t>
      </w:r>
      <w:r>
        <w:rPr>
          <w:rFonts w:hint="eastAsia" w:ascii="Times New Roman" w:hAnsi="Times New Roman" w:eastAsia="仿宋_GB2312" w:cs="Times New Roman"/>
          <w:spacing w:val="11"/>
          <w:sz w:val="32"/>
          <w:szCs w:val="32"/>
          <w:highlight w:val="none"/>
          <w:lang w:val="en-US" w:eastAsia="zh-CN"/>
        </w:rPr>
        <w:t>45</w:t>
      </w:r>
      <w:r>
        <w:rPr>
          <w:rFonts w:hint="default" w:ascii="Times New Roman" w:hAnsi="Times New Roman" w:eastAsia="仿宋_GB2312" w:cs="Times New Roman"/>
          <w:spacing w:val="11"/>
          <w:sz w:val="32"/>
          <w:szCs w:val="32"/>
          <w:highlight w:val="none"/>
          <w:lang w:val="en-US" w:eastAsia="zh-CN"/>
        </w:rPr>
        <w:t>分</w:t>
      </w:r>
      <w:r>
        <w:rPr>
          <w:rFonts w:hint="default" w:ascii="Times New Roman" w:hAnsi="Times New Roman" w:eastAsia="仿宋_GB2312" w:cs="Times New Roman"/>
          <w:spacing w:val="11"/>
          <w:sz w:val="32"/>
          <w:szCs w:val="32"/>
          <w:lang w:val="en-US" w:eastAsia="zh-CN"/>
        </w:rPr>
        <w:t>左右，自动码垛机动力滚筒处</w:t>
      </w:r>
      <w:r>
        <w:rPr>
          <w:rFonts w:hint="eastAsia" w:ascii="Times New Roman" w:hAnsi="Times New Roman" w:eastAsia="仿宋_GB2312" w:cs="Times New Roman"/>
          <w:spacing w:val="11"/>
          <w:sz w:val="32"/>
          <w:szCs w:val="32"/>
          <w:lang w:val="en-US" w:eastAsia="zh-CN"/>
        </w:rPr>
        <w:t>的自动感应装置发生</w:t>
      </w:r>
      <w:r>
        <w:rPr>
          <w:rFonts w:hint="default" w:ascii="Times New Roman" w:hAnsi="Times New Roman" w:eastAsia="仿宋_GB2312" w:cs="Times New Roman"/>
          <w:spacing w:val="11"/>
          <w:sz w:val="32"/>
          <w:szCs w:val="32"/>
          <w:lang w:val="en-US" w:eastAsia="zh-CN"/>
        </w:rPr>
        <w:t>故障，</w:t>
      </w:r>
      <w:r>
        <w:rPr>
          <w:rFonts w:hint="eastAsia" w:ascii="Times New Roman" w:hAnsi="Times New Roman" w:eastAsia="仿宋_GB2312" w:cs="Times New Roman"/>
          <w:spacing w:val="11"/>
          <w:sz w:val="32"/>
          <w:szCs w:val="32"/>
          <w:lang w:val="en-US" w:eastAsia="zh-CN"/>
        </w:rPr>
        <w:t>连续</w:t>
      </w:r>
      <w:r>
        <w:rPr>
          <w:rFonts w:hint="default" w:ascii="Times New Roman" w:hAnsi="Times New Roman" w:eastAsia="仿宋_GB2312" w:cs="Times New Roman"/>
          <w:spacing w:val="11"/>
          <w:sz w:val="32"/>
          <w:szCs w:val="32"/>
          <w:lang w:val="en-US" w:eastAsia="zh-CN"/>
        </w:rPr>
        <w:t>将</w:t>
      </w:r>
      <w:r>
        <w:rPr>
          <w:rFonts w:hint="eastAsia" w:ascii="Times New Roman" w:hAnsi="Times New Roman" w:eastAsia="仿宋_GB2312" w:cs="Times New Roman"/>
          <w:spacing w:val="11"/>
          <w:sz w:val="32"/>
          <w:szCs w:val="32"/>
          <w:lang w:val="en-US" w:eastAsia="zh-CN"/>
        </w:rPr>
        <w:t>2块</w:t>
      </w:r>
      <w:r>
        <w:rPr>
          <w:rFonts w:hint="default" w:ascii="Times New Roman" w:hAnsi="Times New Roman" w:eastAsia="仿宋_GB2312" w:cs="Times New Roman"/>
          <w:spacing w:val="11"/>
          <w:sz w:val="32"/>
          <w:szCs w:val="32"/>
          <w:lang w:val="en-US" w:eastAsia="zh-CN"/>
        </w:rPr>
        <w:t>岩棉夹芯板推出预</w:t>
      </w:r>
      <w:r>
        <w:rPr>
          <w:rFonts w:hint="eastAsia" w:ascii="Times New Roman" w:hAnsi="Times New Roman" w:eastAsia="仿宋_GB2312" w:cs="Times New Roman"/>
          <w:spacing w:val="11"/>
          <w:sz w:val="32"/>
          <w:szCs w:val="32"/>
          <w:lang w:val="en-US" w:eastAsia="zh-CN"/>
        </w:rPr>
        <w:t>先设定好的自动夹取</w:t>
      </w:r>
      <w:r>
        <w:rPr>
          <w:rFonts w:hint="default" w:ascii="Times New Roman" w:hAnsi="Times New Roman" w:eastAsia="仿宋_GB2312" w:cs="Times New Roman"/>
          <w:spacing w:val="11"/>
          <w:sz w:val="32"/>
          <w:szCs w:val="32"/>
          <w:lang w:val="en-US" w:eastAsia="zh-CN"/>
        </w:rPr>
        <w:t>距离以外，造成</w:t>
      </w:r>
      <w:r>
        <w:rPr>
          <w:rFonts w:hint="eastAsia" w:ascii="Times New Roman" w:hAnsi="Times New Roman" w:eastAsia="仿宋_GB2312" w:cs="Times New Roman"/>
          <w:spacing w:val="11"/>
          <w:sz w:val="32"/>
          <w:szCs w:val="32"/>
          <w:lang w:val="en-US" w:eastAsia="zh-CN"/>
        </w:rPr>
        <w:t>自动码垛机不能正常夹取、卸下</w:t>
      </w:r>
      <w:r>
        <w:rPr>
          <w:rFonts w:hint="default" w:ascii="Times New Roman" w:hAnsi="Times New Roman" w:eastAsia="仿宋_GB2312" w:cs="Times New Roman"/>
          <w:spacing w:val="11"/>
          <w:sz w:val="32"/>
          <w:szCs w:val="32"/>
          <w:lang w:val="en-US" w:eastAsia="zh-CN"/>
        </w:rPr>
        <w:t>棉岩板，影响自动装卸流程。</w:t>
      </w:r>
      <w:r>
        <w:rPr>
          <w:rFonts w:hint="eastAsia" w:ascii="Times New Roman" w:hAnsi="Times New Roman" w:eastAsia="仿宋_GB2312" w:cs="Times New Roman"/>
          <w:spacing w:val="11"/>
          <w:sz w:val="32"/>
          <w:szCs w:val="32"/>
          <w:lang w:val="en-US" w:eastAsia="zh-CN"/>
        </w:rPr>
        <w:t>班组长</w:t>
      </w:r>
      <w:r>
        <w:rPr>
          <w:rFonts w:hint="default" w:ascii="Times New Roman" w:hAnsi="Times New Roman" w:eastAsia="仿宋_GB2312" w:cs="Times New Roman"/>
          <w:spacing w:val="11"/>
          <w:sz w:val="32"/>
          <w:szCs w:val="32"/>
          <w:lang w:val="en-US" w:eastAsia="zh-CN"/>
        </w:rPr>
        <w:t>蒋</w:t>
      </w:r>
      <w:r>
        <w:rPr>
          <w:rFonts w:hint="eastAsia" w:ascii="Times New Roman" w:hAnsi="Times New Roman" w:eastAsia="仿宋_GB2312" w:cs="Times New Roman"/>
          <w:spacing w:val="11"/>
          <w:sz w:val="32"/>
          <w:szCs w:val="32"/>
          <w:lang w:val="en-US" w:eastAsia="zh-CN"/>
        </w:rPr>
        <w:t>某发现此情况后指挥在场工人杰某将自动码垛机推出预先设定好的距离的</w:t>
      </w:r>
      <w:r>
        <w:rPr>
          <w:rFonts w:hint="default" w:ascii="Times New Roman" w:hAnsi="Times New Roman" w:eastAsia="仿宋_GB2312" w:cs="Times New Roman"/>
          <w:spacing w:val="11"/>
          <w:sz w:val="32"/>
          <w:szCs w:val="32"/>
          <w:lang w:val="en-US" w:eastAsia="zh-CN"/>
        </w:rPr>
        <w:t>岩棉夹芯板</w:t>
      </w:r>
      <w:r>
        <w:rPr>
          <w:rFonts w:hint="eastAsia" w:ascii="Times New Roman" w:hAnsi="Times New Roman" w:eastAsia="仿宋_GB2312" w:cs="Times New Roman"/>
          <w:spacing w:val="11"/>
          <w:sz w:val="32"/>
          <w:szCs w:val="32"/>
          <w:lang w:val="en-US" w:eastAsia="zh-CN"/>
        </w:rPr>
        <w:t>推回至正常位置，自己俯身进入</w:t>
      </w:r>
      <w:r>
        <w:rPr>
          <w:rFonts w:hint="default" w:ascii="Times New Roman" w:hAnsi="Times New Roman" w:eastAsia="仿宋_GB2312" w:cs="Times New Roman"/>
          <w:spacing w:val="11"/>
          <w:sz w:val="32"/>
          <w:szCs w:val="32"/>
          <w:lang w:val="en-US" w:eastAsia="zh-CN"/>
        </w:rPr>
        <w:t>自动码垛机</w:t>
      </w:r>
      <w:r>
        <w:rPr>
          <w:rFonts w:hint="eastAsia" w:ascii="Times New Roman" w:hAnsi="Times New Roman" w:eastAsia="仿宋_GB2312" w:cs="Times New Roman"/>
          <w:spacing w:val="11"/>
          <w:sz w:val="32"/>
          <w:szCs w:val="32"/>
          <w:lang w:val="en-US" w:eastAsia="zh-CN"/>
        </w:rPr>
        <w:t>伸缩夹臂下方的</w:t>
      </w:r>
      <w:r>
        <w:rPr>
          <w:rFonts w:hint="default" w:ascii="Times New Roman" w:hAnsi="Times New Roman" w:eastAsia="仿宋_GB2312" w:cs="Times New Roman"/>
          <w:spacing w:val="11"/>
          <w:sz w:val="32"/>
          <w:szCs w:val="32"/>
          <w:lang w:val="en-US" w:eastAsia="zh-CN"/>
        </w:rPr>
        <w:t>动力滚筒处</w:t>
      </w:r>
      <w:r>
        <w:rPr>
          <w:rFonts w:hint="eastAsia" w:ascii="Times New Roman" w:hAnsi="Times New Roman" w:eastAsia="仿宋_GB2312" w:cs="Times New Roman"/>
          <w:spacing w:val="11"/>
          <w:sz w:val="32"/>
          <w:szCs w:val="32"/>
          <w:lang w:val="en-US" w:eastAsia="zh-CN"/>
        </w:rPr>
        <w:t>检修故障，又指挥现场叉车工</w:t>
      </w:r>
      <w:r>
        <w:rPr>
          <w:rFonts w:hint="default" w:ascii="Times New Roman" w:hAnsi="Times New Roman" w:eastAsia="仿宋_GB2312" w:cs="Times New Roman"/>
          <w:spacing w:val="11"/>
          <w:sz w:val="32"/>
          <w:szCs w:val="32"/>
          <w:lang w:val="en-US" w:eastAsia="zh-CN"/>
        </w:rPr>
        <w:t>阿</w:t>
      </w:r>
      <w:r>
        <w:rPr>
          <w:rFonts w:hint="eastAsia" w:ascii="Times New Roman" w:hAnsi="Times New Roman" w:eastAsia="仿宋_GB2312" w:cs="Times New Roman"/>
          <w:spacing w:val="11"/>
          <w:sz w:val="32"/>
          <w:szCs w:val="32"/>
          <w:lang w:val="en-US" w:eastAsia="zh-CN"/>
        </w:rPr>
        <w:t>某在自动码垛机电脑操作台上手动操作码垛机将杰某推回到正常位置的</w:t>
      </w:r>
      <w:r>
        <w:rPr>
          <w:rFonts w:hint="default" w:ascii="Times New Roman" w:hAnsi="Times New Roman" w:eastAsia="仿宋_GB2312" w:cs="Times New Roman"/>
          <w:spacing w:val="11"/>
          <w:sz w:val="32"/>
          <w:szCs w:val="32"/>
          <w:lang w:val="en-US" w:eastAsia="zh-CN"/>
        </w:rPr>
        <w:t>岩棉夹芯板</w:t>
      </w:r>
      <w:r>
        <w:rPr>
          <w:rFonts w:hint="eastAsia" w:ascii="Times New Roman" w:hAnsi="Times New Roman" w:eastAsia="仿宋_GB2312" w:cs="Times New Roman"/>
          <w:spacing w:val="11"/>
          <w:sz w:val="32"/>
          <w:szCs w:val="32"/>
          <w:lang w:val="en-US" w:eastAsia="zh-CN"/>
        </w:rPr>
        <w:t>夹取后卸在旁边等待装货的叉车货叉上；当</w:t>
      </w:r>
      <w:r>
        <w:rPr>
          <w:rFonts w:hint="default" w:ascii="Times New Roman" w:hAnsi="Times New Roman" w:eastAsia="仿宋_GB2312" w:cs="Times New Roman"/>
          <w:spacing w:val="11"/>
          <w:sz w:val="32"/>
          <w:szCs w:val="32"/>
          <w:lang w:val="en-US" w:eastAsia="zh-CN"/>
        </w:rPr>
        <w:t>阿</w:t>
      </w:r>
      <w:r>
        <w:rPr>
          <w:rFonts w:hint="eastAsia" w:ascii="Times New Roman" w:hAnsi="Times New Roman" w:eastAsia="仿宋_GB2312" w:cs="Times New Roman"/>
          <w:spacing w:val="11"/>
          <w:sz w:val="32"/>
          <w:szCs w:val="32"/>
          <w:lang w:val="en-US" w:eastAsia="zh-CN"/>
        </w:rPr>
        <w:t>某向自动码垛机输入完指令后，码垛机伸缩臂在夹取到岩棉夹心板下放的过程中，码垛机夹爪的伸缩臂下压到准备起身的蒋某头部，将其压倒后蒋某的头部被挤压至码垛机伸缩臂和</w:t>
      </w:r>
      <w:r>
        <w:rPr>
          <w:rFonts w:hint="default" w:ascii="Times New Roman" w:hAnsi="Times New Roman" w:eastAsia="仿宋_GB2312" w:cs="Times New Roman"/>
          <w:spacing w:val="11"/>
          <w:sz w:val="32"/>
          <w:szCs w:val="32"/>
          <w:lang w:val="en-US" w:eastAsia="zh-CN"/>
        </w:rPr>
        <w:t>动力滚筒</w:t>
      </w:r>
      <w:r>
        <w:rPr>
          <w:rFonts w:hint="eastAsia" w:ascii="Times New Roman" w:hAnsi="Times New Roman" w:eastAsia="仿宋_GB2312" w:cs="Times New Roman"/>
          <w:spacing w:val="11"/>
          <w:sz w:val="32"/>
          <w:szCs w:val="32"/>
          <w:lang w:val="en-US" w:eastAsia="zh-CN"/>
        </w:rPr>
        <w:t>平台之间。员工杰某发现情况后赶紧大声呼救，同时让</w:t>
      </w:r>
      <w:r>
        <w:rPr>
          <w:rFonts w:hint="default" w:ascii="Times New Roman" w:hAnsi="Times New Roman" w:eastAsia="仿宋_GB2312" w:cs="Times New Roman"/>
          <w:spacing w:val="11"/>
          <w:sz w:val="32"/>
          <w:szCs w:val="32"/>
          <w:lang w:val="en-US" w:eastAsia="zh-CN"/>
        </w:rPr>
        <w:t>阿</w:t>
      </w:r>
      <w:r>
        <w:rPr>
          <w:rFonts w:hint="eastAsia" w:ascii="Times New Roman" w:hAnsi="Times New Roman" w:eastAsia="仿宋_GB2312" w:cs="Times New Roman"/>
          <w:spacing w:val="11"/>
          <w:sz w:val="32"/>
          <w:szCs w:val="32"/>
          <w:lang w:val="en-US" w:eastAsia="zh-CN"/>
        </w:rPr>
        <w:t>某操作自动码垛机抬起的伸缩臂并关闭机器电源，组织工友将蒋某从机器中救出后，员工玉某向</w:t>
      </w:r>
      <w:r>
        <w:rPr>
          <w:rFonts w:hint="default" w:ascii="Times New Roman" w:hAnsi="Times New Roman" w:eastAsia="仿宋_GB2312" w:cs="Times New Roman"/>
          <w:spacing w:val="11"/>
          <w:sz w:val="32"/>
          <w:szCs w:val="32"/>
          <w:lang w:val="en-US" w:eastAsia="zh-CN"/>
        </w:rPr>
        <w:t>阿克苏</w:t>
      </w:r>
      <w:r>
        <w:rPr>
          <w:rFonts w:hint="eastAsia" w:ascii="Times New Roman" w:hAnsi="Times New Roman" w:eastAsia="仿宋_GB2312" w:cs="Times New Roman"/>
          <w:spacing w:val="11"/>
          <w:sz w:val="32"/>
          <w:szCs w:val="32"/>
          <w:lang w:val="en-US" w:eastAsia="zh-CN"/>
        </w:rPr>
        <w:t>XXX</w:t>
      </w:r>
      <w:r>
        <w:rPr>
          <w:rFonts w:hint="default" w:ascii="Times New Roman" w:hAnsi="Times New Roman" w:eastAsia="仿宋_GB2312" w:cs="Times New Roman"/>
          <w:spacing w:val="11"/>
          <w:sz w:val="32"/>
          <w:szCs w:val="32"/>
          <w:lang w:val="en-US" w:eastAsia="zh-CN"/>
        </w:rPr>
        <w:t>建材有限公司</w:t>
      </w:r>
      <w:r>
        <w:rPr>
          <w:rFonts w:hint="eastAsia" w:ascii="Times New Roman" w:hAnsi="Times New Roman" w:eastAsia="仿宋_GB2312" w:cs="Times New Roman"/>
          <w:spacing w:val="11"/>
          <w:sz w:val="32"/>
          <w:szCs w:val="32"/>
          <w:lang w:val="en-US" w:eastAsia="zh-CN"/>
        </w:rPr>
        <w:t>法人李某报告，并拨打了120急救电话。</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b w:val="0"/>
          <w:bCs w:val="0"/>
          <w:spacing w:val="11"/>
          <w:sz w:val="32"/>
          <w:szCs w:val="32"/>
          <w:lang w:eastAsia="zh-CN"/>
        </w:rPr>
      </w:pPr>
      <w:r>
        <w:rPr>
          <w:rFonts w:hint="default" w:ascii="Times New Roman" w:hAnsi="Times New Roman" w:eastAsia="楷体_GB2312" w:cs="Times New Roman"/>
          <w:b w:val="0"/>
          <w:bCs w:val="0"/>
          <w:spacing w:val="11"/>
          <w:sz w:val="32"/>
          <w:szCs w:val="32"/>
          <w:lang w:eastAsia="zh-CN"/>
        </w:rPr>
        <w:t>（三）事故现场及天气情况</w:t>
      </w:r>
      <w:bookmarkEnd w:id="4"/>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87" w:firstLineChars="200"/>
        <w:textAlignment w:val="auto"/>
        <w:rPr>
          <w:rFonts w:hint="default" w:ascii="Times New Roman" w:hAnsi="Times New Roman" w:eastAsia="楷体_GB2312" w:cs="Times New Roman"/>
          <w:b/>
          <w:bCs/>
          <w:color w:val="auto"/>
          <w:spacing w:val="11"/>
          <w:sz w:val="32"/>
          <w:szCs w:val="32"/>
          <w:highlight w:val="none"/>
          <w:lang w:val="en-US" w:eastAsia="zh-CN"/>
        </w:rPr>
      </w:pPr>
      <w:r>
        <w:rPr>
          <w:rFonts w:hint="default" w:ascii="Times New Roman" w:hAnsi="Times New Roman" w:eastAsia="楷体_GB2312" w:cs="Times New Roman"/>
          <w:b/>
          <w:bCs/>
          <w:color w:val="auto"/>
          <w:spacing w:val="11"/>
          <w:sz w:val="32"/>
          <w:szCs w:val="32"/>
          <w:highlight w:val="none"/>
          <w:lang w:val="en-US" w:eastAsia="zh-CN"/>
        </w:rPr>
        <w:t>1.事故地点天气情况</w:t>
      </w:r>
    </w:p>
    <w:p>
      <w:pPr>
        <w:keepNext w:val="0"/>
        <w:keepLines w:val="0"/>
        <w:pageBreakBefore w:val="0"/>
        <w:wordWrap/>
        <w:overflowPunct/>
        <w:topLinePunct w:val="0"/>
        <w:bidi w:val="0"/>
        <w:spacing w:line="540" w:lineRule="exact"/>
        <w:ind w:right="0" w:firstLine="684" w:firstLineChars="200"/>
        <w:jc w:val="both"/>
        <w:rPr>
          <w:rFonts w:hint="eastAsia" w:ascii="Times New Roman" w:hAnsi="Times New Roman" w:eastAsia="仿宋_GB2312" w:cs="Times New Roman"/>
          <w:spacing w:val="11"/>
          <w:sz w:val="32"/>
          <w:szCs w:val="32"/>
          <w:lang w:val="en-US" w:eastAsia="zh-CN"/>
        </w:rPr>
      </w:pPr>
      <w:r>
        <w:rPr>
          <w:rFonts w:hint="eastAsia" w:ascii="Times New Roman" w:hAnsi="Times New Roman" w:eastAsia="仿宋_GB2312" w:cs="Times New Roman"/>
          <w:spacing w:val="11"/>
          <w:sz w:val="32"/>
          <w:szCs w:val="32"/>
          <w:lang w:val="en-US" w:eastAsia="zh-CN"/>
        </w:rPr>
        <w:t>2024年3月29日阿克苏市天气晴转阴，最高温度24℃，最低气温7℃。无持续风向，风力小于3级，相对湿度25%。</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7" w:firstLineChars="200"/>
        <w:textAlignment w:val="auto"/>
        <w:rPr>
          <w:rFonts w:hint="default" w:ascii="Times New Roman" w:hAnsi="Times New Roman" w:eastAsia="楷体_GB2312" w:cs="Times New Roman"/>
          <w:b/>
          <w:bCs/>
          <w:color w:val="auto"/>
          <w:spacing w:val="11"/>
          <w:sz w:val="32"/>
          <w:szCs w:val="32"/>
          <w:highlight w:val="none"/>
          <w:lang w:val="en-US" w:eastAsia="zh-CN"/>
        </w:rPr>
      </w:pPr>
      <w:r>
        <w:rPr>
          <w:rFonts w:hint="default" w:ascii="Times New Roman" w:hAnsi="Times New Roman" w:eastAsia="楷体_GB2312" w:cs="Times New Roman"/>
          <w:b/>
          <w:bCs/>
          <w:color w:val="auto"/>
          <w:spacing w:val="11"/>
          <w:sz w:val="32"/>
          <w:szCs w:val="32"/>
          <w:highlight w:val="none"/>
          <w:lang w:val="en-US" w:eastAsia="zh-CN"/>
        </w:rPr>
        <w:t>2.事故地点情况</w:t>
      </w:r>
    </w:p>
    <w:p>
      <w:pPr>
        <w:keepNext w:val="0"/>
        <w:keepLines w:val="0"/>
        <w:pageBreakBefore w:val="0"/>
        <w:wordWrap/>
        <w:overflowPunct/>
        <w:topLinePunct w:val="0"/>
        <w:bidi w:val="0"/>
        <w:spacing w:line="540" w:lineRule="exact"/>
        <w:ind w:right="0" w:firstLine="684" w:firstLineChars="200"/>
        <w:jc w:val="both"/>
        <w:rPr>
          <w:rFonts w:hint="eastAsia" w:ascii="Times New Roman" w:hAnsi="Times New Roman" w:eastAsia="仿宋_GB2312" w:cs="Times New Roman"/>
          <w:spacing w:val="11"/>
          <w:sz w:val="32"/>
          <w:szCs w:val="32"/>
          <w:lang w:val="en-US" w:eastAsia="zh-CN"/>
        </w:rPr>
      </w:pPr>
      <w:r>
        <w:rPr>
          <w:rFonts w:hint="eastAsia" w:ascii="Times New Roman" w:hAnsi="Times New Roman" w:eastAsia="仿宋_GB2312" w:cs="Times New Roman"/>
          <w:spacing w:val="11"/>
          <w:sz w:val="32"/>
          <w:szCs w:val="32"/>
          <w:lang w:val="en-US" w:eastAsia="zh-CN"/>
        </w:rPr>
        <w:t>事故现场位于阿克苏市XXX街道XXX社区</w:t>
      </w:r>
      <w:r>
        <w:rPr>
          <w:rFonts w:hint="default" w:ascii="Times New Roman" w:hAnsi="Times New Roman" w:eastAsia="仿宋_GB2312" w:cs="Times New Roman"/>
          <w:spacing w:val="11"/>
          <w:sz w:val="32"/>
          <w:szCs w:val="32"/>
          <w:lang w:val="en-US" w:eastAsia="zh-CN"/>
        </w:rPr>
        <w:t>阿克苏</w:t>
      </w:r>
      <w:r>
        <w:rPr>
          <w:rFonts w:hint="eastAsia" w:ascii="Times New Roman" w:hAnsi="Times New Roman" w:eastAsia="仿宋_GB2312" w:cs="Times New Roman"/>
          <w:spacing w:val="11"/>
          <w:sz w:val="32"/>
          <w:szCs w:val="32"/>
          <w:lang w:val="en-US" w:eastAsia="zh-CN"/>
        </w:rPr>
        <w:t>XXX</w:t>
      </w:r>
      <w:r>
        <w:rPr>
          <w:rFonts w:hint="default" w:ascii="Times New Roman" w:hAnsi="Times New Roman" w:eastAsia="仿宋_GB2312" w:cs="Times New Roman"/>
          <w:spacing w:val="11"/>
          <w:sz w:val="32"/>
          <w:szCs w:val="32"/>
          <w:lang w:val="en-US" w:eastAsia="zh-CN"/>
        </w:rPr>
        <w:t>建材有限公司</w:t>
      </w:r>
      <w:r>
        <w:rPr>
          <w:rFonts w:hint="eastAsia" w:ascii="Times New Roman" w:hAnsi="Times New Roman" w:eastAsia="仿宋_GB2312" w:cs="Times New Roman"/>
          <w:spacing w:val="11"/>
          <w:sz w:val="32"/>
          <w:szCs w:val="32"/>
          <w:lang w:val="en-US" w:eastAsia="zh-CN"/>
        </w:rPr>
        <w:t>岩棉夹芯板生产车间自动码垛机处，发生事故的自动码垛机型号为“一日千里”牌自动码垛机，工作电压AC380V,气压0.5-0.7MPa，出厂日期2022年，额定功率8KW，由电脑控制面板或者手动遥控器控制，自动化程度较高。</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b w:val="0"/>
          <w:bCs w:val="0"/>
          <w:spacing w:val="11"/>
          <w:sz w:val="32"/>
          <w:szCs w:val="32"/>
          <w:lang w:eastAsia="zh-CN"/>
        </w:rPr>
      </w:pPr>
      <w:bookmarkStart w:id="5" w:name="_Toc12356_WPSOffice_Level2"/>
      <w:r>
        <w:rPr>
          <w:rFonts w:hint="default" w:ascii="Times New Roman" w:hAnsi="Times New Roman" w:eastAsia="楷体_GB2312" w:cs="Times New Roman"/>
          <w:b w:val="0"/>
          <w:bCs w:val="0"/>
          <w:spacing w:val="11"/>
          <w:sz w:val="32"/>
          <w:szCs w:val="32"/>
          <w:lang w:eastAsia="zh-CN"/>
        </w:rPr>
        <w:t>（四）人员伤亡情况和直接经济损失情况</w:t>
      </w:r>
      <w:bookmarkEnd w:id="5"/>
    </w:p>
    <w:p>
      <w:pPr>
        <w:keepNext w:val="0"/>
        <w:keepLines w:val="0"/>
        <w:pageBreakBefore w:val="0"/>
        <w:wordWrap/>
        <w:overflowPunct/>
        <w:topLinePunct w:val="0"/>
        <w:bidi w:val="0"/>
        <w:spacing w:line="540" w:lineRule="exact"/>
        <w:ind w:right="0" w:firstLine="684" w:firstLineChars="200"/>
        <w:jc w:val="both"/>
        <w:rPr>
          <w:rFonts w:hint="eastAsia"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pacing w:val="11"/>
          <w:sz w:val="32"/>
          <w:szCs w:val="32"/>
          <w:lang w:val="en-US" w:eastAsia="zh-CN"/>
        </w:rPr>
        <w:t>事故造成1人死亡，</w:t>
      </w:r>
      <w:r>
        <w:rPr>
          <w:rFonts w:hint="eastAsia" w:ascii="Times New Roman" w:hAnsi="Times New Roman" w:eastAsia="仿宋_GB2312" w:cs="Times New Roman"/>
          <w:spacing w:val="11"/>
          <w:sz w:val="32"/>
          <w:szCs w:val="32"/>
          <w:lang w:val="en-US" w:eastAsia="zh-CN"/>
        </w:rPr>
        <w:t>死者：蒋某，男，汉族，现年38岁，身份证号：652901</w:t>
      </w:r>
      <w:r>
        <w:rPr>
          <w:rFonts w:hint="eastAsia" w:ascii="仿宋_GB2312" w:hAnsi="仿宋_GB2312" w:eastAsia="仿宋_GB2312" w:cs="仿宋_GB2312"/>
          <w:spacing w:val="11"/>
          <w:sz w:val="32"/>
          <w:szCs w:val="32"/>
          <w:lang w:val="en-US" w:eastAsia="zh-CN"/>
        </w:rPr>
        <w:t>********</w:t>
      </w:r>
      <w:r>
        <w:rPr>
          <w:rFonts w:hint="eastAsia" w:ascii="Times New Roman" w:hAnsi="Times New Roman" w:eastAsia="仿宋_GB2312" w:cs="Times New Roman"/>
          <w:spacing w:val="11"/>
          <w:sz w:val="32"/>
          <w:szCs w:val="32"/>
          <w:lang w:val="en-US" w:eastAsia="zh-CN"/>
        </w:rPr>
        <w:t>2836，未婚；家庭住址：XXX。</w:t>
      </w:r>
      <w:r>
        <w:rPr>
          <w:rFonts w:hint="default" w:ascii="Times New Roman" w:hAnsi="Times New Roman" w:eastAsia="仿宋_GB2312" w:cs="Times New Roman"/>
          <w:spacing w:val="11"/>
          <w:sz w:val="32"/>
          <w:szCs w:val="32"/>
          <w:lang w:val="en-US" w:eastAsia="zh-CN"/>
        </w:rPr>
        <w:t>事故直接经济损失</w:t>
      </w:r>
      <w:r>
        <w:rPr>
          <w:rFonts w:hint="eastAsia" w:ascii="Times New Roman" w:hAnsi="Times New Roman" w:eastAsia="仿宋_GB2312" w:cs="Times New Roman"/>
          <w:spacing w:val="11"/>
          <w:sz w:val="32"/>
          <w:szCs w:val="32"/>
          <w:highlight w:val="none"/>
          <w:lang w:val="en-US" w:eastAsia="zh-CN"/>
        </w:rPr>
        <w:t>120</w:t>
      </w:r>
      <w:r>
        <w:rPr>
          <w:rFonts w:hint="default" w:ascii="Times New Roman" w:hAnsi="Times New Roman" w:eastAsia="仿宋_GB2312" w:cs="Times New Roman"/>
          <w:spacing w:val="11"/>
          <w:sz w:val="32"/>
          <w:szCs w:val="32"/>
          <w:lang w:val="en-US" w:eastAsia="zh-CN"/>
        </w:rPr>
        <w:t>万元。</w:t>
      </w:r>
    </w:p>
    <w:p>
      <w:pPr>
        <w:keepNext w:val="0"/>
        <w:keepLines w:val="0"/>
        <w:pageBreakBefore w:val="0"/>
        <w:widowControl/>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0"/>
        <w:rPr>
          <w:rFonts w:hint="default" w:ascii="Times New Roman" w:hAnsi="Times New Roman" w:eastAsia="黑体" w:cs="Times New Roman"/>
          <w:spacing w:val="11"/>
          <w:sz w:val="32"/>
          <w:szCs w:val="32"/>
          <w:lang w:val="en-US" w:eastAsia="zh-CN"/>
        </w:rPr>
      </w:pPr>
      <w:bookmarkStart w:id="6" w:name="_Toc32477_WPSOffice_Level1"/>
      <w:r>
        <w:rPr>
          <w:rFonts w:hint="default" w:ascii="Times New Roman" w:hAnsi="Times New Roman" w:eastAsia="黑体" w:cs="Times New Roman"/>
          <w:spacing w:val="11"/>
          <w:sz w:val="32"/>
          <w:szCs w:val="32"/>
          <w:lang w:val="en-US" w:eastAsia="zh-CN"/>
        </w:rPr>
        <w:t>二、事故应急处置及评估情况</w:t>
      </w:r>
      <w:bookmarkEnd w:id="6"/>
    </w:p>
    <w:p>
      <w:pPr>
        <w:keepNext w:val="0"/>
        <w:keepLines w:val="0"/>
        <w:pageBreakBefore w:val="0"/>
        <w:widowControl/>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spacing w:val="11"/>
          <w:sz w:val="32"/>
          <w:szCs w:val="32"/>
          <w:lang w:val="en-US" w:eastAsia="zh-CN"/>
        </w:rPr>
      </w:pPr>
      <w:bookmarkStart w:id="7" w:name="_Toc29679_WPSOffice_Level2"/>
      <w:r>
        <w:rPr>
          <w:rFonts w:hint="default" w:ascii="Times New Roman" w:hAnsi="Times New Roman" w:eastAsia="楷体_GB2312" w:cs="Times New Roman"/>
          <w:spacing w:val="11"/>
          <w:sz w:val="32"/>
          <w:szCs w:val="32"/>
          <w:lang w:val="en-US" w:eastAsia="zh-CN"/>
        </w:rPr>
        <w:t>（一）事故应急响应情况</w:t>
      </w:r>
      <w:bookmarkEnd w:id="7"/>
    </w:p>
    <w:p>
      <w:pPr>
        <w:keepNext w:val="0"/>
        <w:keepLines w:val="0"/>
        <w:pageBreakBefore w:val="0"/>
        <w:wordWrap/>
        <w:overflowPunct/>
        <w:topLinePunct w:val="0"/>
        <w:bidi w:val="0"/>
        <w:spacing w:line="540" w:lineRule="exact"/>
        <w:ind w:right="0" w:firstLine="684" w:firstLineChars="200"/>
        <w:jc w:val="both"/>
        <w:rPr>
          <w:rFonts w:hint="default" w:ascii="Times New Roman" w:hAnsi="Times New Roman" w:eastAsia="仿宋_GB2312" w:cs="Times New Roman"/>
          <w:spacing w:val="11"/>
          <w:sz w:val="32"/>
          <w:szCs w:val="32"/>
          <w:highlight w:val="none"/>
          <w:lang w:val="en-US" w:eastAsia="zh-CN"/>
        </w:rPr>
      </w:pPr>
      <w:r>
        <w:rPr>
          <w:rFonts w:hint="default" w:ascii="Times New Roman" w:hAnsi="Times New Roman" w:eastAsia="仿宋_GB2312" w:cs="Times New Roman"/>
          <w:spacing w:val="11"/>
          <w:sz w:val="32"/>
          <w:szCs w:val="32"/>
          <w:lang w:val="en-US" w:eastAsia="zh-CN"/>
        </w:rPr>
        <w:t>事故发生后，</w:t>
      </w:r>
      <w:r>
        <w:rPr>
          <w:rFonts w:hint="eastAsia" w:ascii="Times New Roman" w:hAnsi="Times New Roman" w:eastAsia="仿宋_GB2312" w:cs="Times New Roman"/>
          <w:spacing w:val="11"/>
          <w:sz w:val="32"/>
          <w:szCs w:val="32"/>
          <w:lang w:val="en-US" w:eastAsia="zh-CN"/>
        </w:rPr>
        <w:t>从业人员杰某</w:t>
      </w:r>
      <w:r>
        <w:rPr>
          <w:rFonts w:hint="default" w:ascii="Times New Roman" w:hAnsi="Times New Roman" w:eastAsia="仿宋_GB2312" w:cs="Times New Roman"/>
          <w:spacing w:val="11"/>
          <w:sz w:val="32"/>
          <w:szCs w:val="32"/>
          <w:lang w:val="en-US" w:eastAsia="zh-CN"/>
        </w:rPr>
        <w:t>立即</w:t>
      </w:r>
      <w:r>
        <w:rPr>
          <w:rFonts w:hint="eastAsia" w:ascii="Times New Roman" w:hAnsi="Times New Roman" w:eastAsia="仿宋_GB2312" w:cs="Times New Roman"/>
          <w:spacing w:val="11"/>
          <w:sz w:val="32"/>
          <w:szCs w:val="32"/>
          <w:lang w:val="en-US" w:eastAsia="zh-CN"/>
        </w:rPr>
        <w:t>让</w:t>
      </w:r>
      <w:r>
        <w:rPr>
          <w:rFonts w:hint="default" w:ascii="Times New Roman" w:hAnsi="Times New Roman" w:eastAsia="仿宋_GB2312" w:cs="Times New Roman"/>
          <w:spacing w:val="11"/>
          <w:sz w:val="32"/>
          <w:szCs w:val="32"/>
          <w:lang w:val="en-US" w:eastAsia="zh-CN"/>
        </w:rPr>
        <w:t>阿</w:t>
      </w:r>
      <w:r>
        <w:rPr>
          <w:rFonts w:hint="eastAsia" w:ascii="Times New Roman" w:hAnsi="Times New Roman" w:eastAsia="仿宋_GB2312" w:cs="Times New Roman"/>
          <w:spacing w:val="11"/>
          <w:sz w:val="32"/>
          <w:szCs w:val="32"/>
          <w:lang w:val="en-US" w:eastAsia="zh-CN"/>
        </w:rPr>
        <w:t>某将自动码垛机的伸缩臂抬起并关闭机器电源，自己则上前查看伤者</w:t>
      </w:r>
      <w:r>
        <w:rPr>
          <w:rFonts w:hint="default" w:ascii="Times New Roman" w:hAnsi="Times New Roman" w:eastAsia="仿宋_GB2312" w:cs="Times New Roman"/>
          <w:spacing w:val="11"/>
          <w:sz w:val="32"/>
          <w:szCs w:val="32"/>
          <w:lang w:val="en-US" w:eastAsia="zh-CN"/>
        </w:rPr>
        <w:t>情况，</w:t>
      </w:r>
      <w:r>
        <w:rPr>
          <w:rFonts w:hint="eastAsia" w:ascii="Times New Roman" w:hAnsi="Times New Roman" w:eastAsia="仿宋_GB2312" w:cs="Times New Roman"/>
          <w:spacing w:val="11"/>
          <w:sz w:val="32"/>
          <w:szCs w:val="32"/>
          <w:lang w:val="en-US" w:eastAsia="zh-CN"/>
        </w:rPr>
        <w:t>同时让工友玉某立即通知企业法人李某，</w:t>
      </w:r>
      <w:r>
        <w:rPr>
          <w:rFonts w:hint="eastAsia" w:ascii="Times New Roman" w:hAnsi="Times New Roman" w:eastAsia="仿宋_GB2312" w:cs="Times New Roman"/>
          <w:spacing w:val="11"/>
          <w:sz w:val="32"/>
          <w:szCs w:val="32"/>
          <w:highlight w:val="none"/>
          <w:lang w:val="en-US" w:eastAsia="zh-CN"/>
        </w:rPr>
        <w:t>10</w:t>
      </w:r>
      <w:r>
        <w:rPr>
          <w:rFonts w:hint="default" w:ascii="Times New Roman" w:hAnsi="Times New Roman" w:eastAsia="仿宋_GB2312" w:cs="Times New Roman"/>
          <w:spacing w:val="11"/>
          <w:sz w:val="32"/>
          <w:szCs w:val="32"/>
          <w:highlight w:val="none"/>
          <w:lang w:val="en-US" w:eastAsia="zh-CN"/>
        </w:rPr>
        <w:t>时</w:t>
      </w:r>
      <w:r>
        <w:rPr>
          <w:rFonts w:hint="eastAsia" w:ascii="Times New Roman" w:hAnsi="Times New Roman" w:eastAsia="仿宋_GB2312" w:cs="Times New Roman"/>
          <w:spacing w:val="11"/>
          <w:sz w:val="32"/>
          <w:szCs w:val="32"/>
          <w:highlight w:val="none"/>
          <w:lang w:val="en-US" w:eastAsia="zh-CN"/>
        </w:rPr>
        <w:t>48</w:t>
      </w:r>
      <w:r>
        <w:rPr>
          <w:rFonts w:hint="default" w:ascii="Times New Roman" w:hAnsi="Times New Roman" w:eastAsia="仿宋_GB2312" w:cs="Times New Roman"/>
          <w:spacing w:val="11"/>
          <w:sz w:val="32"/>
          <w:szCs w:val="32"/>
          <w:highlight w:val="none"/>
          <w:lang w:val="en-US" w:eastAsia="zh-CN"/>
        </w:rPr>
        <w:t>分，</w:t>
      </w:r>
      <w:r>
        <w:rPr>
          <w:rFonts w:hint="eastAsia" w:ascii="Times New Roman" w:hAnsi="Times New Roman" w:eastAsia="仿宋_GB2312" w:cs="Times New Roman"/>
          <w:spacing w:val="11"/>
          <w:sz w:val="32"/>
          <w:szCs w:val="32"/>
          <w:highlight w:val="none"/>
          <w:lang w:val="en-US" w:eastAsia="zh-CN"/>
        </w:rPr>
        <w:t>玉某</w:t>
      </w:r>
      <w:r>
        <w:rPr>
          <w:rFonts w:hint="default" w:ascii="Times New Roman" w:hAnsi="Times New Roman" w:eastAsia="仿宋_GB2312" w:cs="Times New Roman"/>
          <w:spacing w:val="11"/>
          <w:sz w:val="32"/>
          <w:szCs w:val="32"/>
          <w:highlight w:val="none"/>
          <w:lang w:val="en-US" w:eastAsia="zh-CN"/>
        </w:rPr>
        <w:t>拨打了120急救电话；</w:t>
      </w:r>
      <w:r>
        <w:rPr>
          <w:rFonts w:hint="eastAsia" w:ascii="Times New Roman" w:hAnsi="Times New Roman" w:eastAsia="仿宋_GB2312" w:cs="Times New Roman"/>
          <w:spacing w:val="11"/>
          <w:sz w:val="32"/>
          <w:szCs w:val="32"/>
          <w:highlight w:val="none"/>
          <w:lang w:val="en-US" w:eastAsia="zh-CN"/>
        </w:rPr>
        <w:t>10时58分许，李某、</w:t>
      </w:r>
      <w:r>
        <w:rPr>
          <w:rFonts w:hint="default" w:ascii="Times New Roman" w:hAnsi="Times New Roman" w:eastAsia="仿宋_GB2312" w:cs="Times New Roman"/>
          <w:spacing w:val="11"/>
          <w:sz w:val="32"/>
          <w:szCs w:val="32"/>
          <w:highlight w:val="none"/>
          <w:lang w:val="en-US" w:eastAsia="zh-CN"/>
        </w:rPr>
        <w:t>阿</w:t>
      </w:r>
      <w:r>
        <w:rPr>
          <w:rFonts w:hint="eastAsia" w:ascii="Times New Roman" w:hAnsi="Times New Roman" w:eastAsia="仿宋_GB2312" w:cs="Times New Roman"/>
          <w:spacing w:val="11"/>
          <w:sz w:val="32"/>
          <w:szCs w:val="32"/>
          <w:highlight w:val="none"/>
          <w:lang w:val="en-US" w:eastAsia="zh-CN"/>
        </w:rPr>
        <w:t>某驾车将伤者送往阿克苏地区第二人民医院，11</w:t>
      </w:r>
      <w:r>
        <w:rPr>
          <w:rFonts w:hint="default" w:ascii="Times New Roman" w:hAnsi="Times New Roman" w:eastAsia="仿宋_GB2312" w:cs="Times New Roman"/>
          <w:spacing w:val="11"/>
          <w:sz w:val="32"/>
          <w:szCs w:val="32"/>
          <w:highlight w:val="none"/>
          <w:lang w:val="en-US" w:eastAsia="zh-CN"/>
        </w:rPr>
        <w:t>时</w:t>
      </w:r>
      <w:r>
        <w:rPr>
          <w:rFonts w:hint="eastAsia" w:ascii="Times New Roman" w:hAnsi="Times New Roman" w:eastAsia="仿宋_GB2312" w:cs="Times New Roman"/>
          <w:spacing w:val="11"/>
          <w:sz w:val="32"/>
          <w:szCs w:val="32"/>
          <w:highlight w:val="none"/>
          <w:lang w:val="en-US" w:eastAsia="zh-CN"/>
        </w:rPr>
        <w:t>15</w:t>
      </w:r>
      <w:r>
        <w:rPr>
          <w:rFonts w:hint="default" w:ascii="Times New Roman" w:hAnsi="Times New Roman" w:eastAsia="仿宋_GB2312" w:cs="Times New Roman"/>
          <w:spacing w:val="11"/>
          <w:sz w:val="32"/>
          <w:szCs w:val="32"/>
          <w:highlight w:val="none"/>
          <w:lang w:val="en-US" w:eastAsia="zh-CN"/>
        </w:rPr>
        <w:t>分许，</w:t>
      </w:r>
      <w:r>
        <w:rPr>
          <w:rFonts w:hint="eastAsia" w:ascii="Times New Roman" w:hAnsi="Times New Roman" w:eastAsia="仿宋_GB2312" w:cs="Times New Roman"/>
          <w:spacing w:val="11"/>
          <w:sz w:val="32"/>
          <w:szCs w:val="32"/>
          <w:highlight w:val="none"/>
          <w:lang w:val="en-US" w:eastAsia="zh-CN"/>
        </w:rPr>
        <w:t>到达医院对蒋某</w:t>
      </w:r>
      <w:r>
        <w:rPr>
          <w:rFonts w:hint="default" w:ascii="Times New Roman" w:hAnsi="Times New Roman" w:eastAsia="仿宋_GB2312" w:cs="Times New Roman"/>
          <w:spacing w:val="11"/>
          <w:sz w:val="32"/>
          <w:szCs w:val="32"/>
          <w:highlight w:val="none"/>
          <w:lang w:val="en-US" w:eastAsia="zh-CN"/>
        </w:rPr>
        <w:t>进行</w:t>
      </w:r>
      <w:r>
        <w:rPr>
          <w:rFonts w:hint="eastAsia" w:ascii="Times New Roman" w:hAnsi="Times New Roman" w:eastAsia="仿宋_GB2312" w:cs="Times New Roman"/>
          <w:spacing w:val="11"/>
          <w:sz w:val="32"/>
          <w:szCs w:val="32"/>
          <w:highlight w:val="none"/>
          <w:lang w:val="en-US" w:eastAsia="zh-CN"/>
        </w:rPr>
        <w:t>检查</w:t>
      </w:r>
      <w:r>
        <w:rPr>
          <w:rFonts w:hint="default" w:ascii="Times New Roman" w:hAnsi="Times New Roman" w:eastAsia="仿宋_GB2312" w:cs="Times New Roman"/>
          <w:spacing w:val="11"/>
          <w:sz w:val="32"/>
          <w:szCs w:val="32"/>
          <w:highlight w:val="none"/>
          <w:lang w:val="en-US" w:eastAsia="zh-CN"/>
        </w:rPr>
        <w:t>急救。</w:t>
      </w:r>
      <w:r>
        <w:rPr>
          <w:rFonts w:hint="eastAsia" w:ascii="Times New Roman" w:hAnsi="Times New Roman" w:eastAsia="仿宋_GB2312" w:cs="Times New Roman"/>
          <w:spacing w:val="11"/>
          <w:sz w:val="32"/>
          <w:szCs w:val="32"/>
          <w:highlight w:val="none"/>
          <w:lang w:val="en-US" w:eastAsia="zh-CN"/>
        </w:rPr>
        <w:t>11</w:t>
      </w:r>
      <w:r>
        <w:rPr>
          <w:rFonts w:hint="default" w:ascii="Times New Roman" w:hAnsi="Times New Roman" w:eastAsia="仿宋_GB2312" w:cs="Times New Roman"/>
          <w:spacing w:val="11"/>
          <w:sz w:val="32"/>
          <w:szCs w:val="32"/>
          <w:highlight w:val="none"/>
          <w:lang w:val="en-US" w:eastAsia="zh-CN"/>
        </w:rPr>
        <w:t>时</w:t>
      </w:r>
      <w:r>
        <w:rPr>
          <w:rFonts w:hint="eastAsia" w:ascii="Times New Roman" w:hAnsi="Times New Roman" w:eastAsia="仿宋_GB2312" w:cs="Times New Roman"/>
          <w:spacing w:val="11"/>
          <w:sz w:val="32"/>
          <w:szCs w:val="32"/>
          <w:highlight w:val="none"/>
          <w:lang w:val="en-US" w:eastAsia="zh-CN"/>
        </w:rPr>
        <w:t>39</w:t>
      </w:r>
      <w:r>
        <w:rPr>
          <w:rFonts w:hint="default" w:ascii="Times New Roman" w:hAnsi="Times New Roman" w:eastAsia="仿宋_GB2312" w:cs="Times New Roman"/>
          <w:spacing w:val="11"/>
          <w:sz w:val="32"/>
          <w:szCs w:val="32"/>
          <w:highlight w:val="none"/>
          <w:lang w:val="en-US" w:eastAsia="zh-CN"/>
        </w:rPr>
        <w:t>分，经</w:t>
      </w:r>
      <w:r>
        <w:rPr>
          <w:rFonts w:hint="eastAsia" w:ascii="Times New Roman" w:hAnsi="Times New Roman" w:eastAsia="仿宋_GB2312" w:cs="Times New Roman"/>
          <w:spacing w:val="11"/>
          <w:sz w:val="32"/>
          <w:szCs w:val="32"/>
          <w:highlight w:val="none"/>
          <w:lang w:val="en-US" w:eastAsia="zh-CN"/>
        </w:rPr>
        <w:t>阿克苏地区第二人民医院宣布</w:t>
      </w:r>
      <w:r>
        <w:rPr>
          <w:rFonts w:hint="default" w:ascii="Times New Roman" w:hAnsi="Times New Roman" w:eastAsia="仿宋_GB2312" w:cs="Times New Roman"/>
          <w:spacing w:val="11"/>
          <w:sz w:val="32"/>
          <w:szCs w:val="32"/>
          <w:highlight w:val="none"/>
          <w:lang w:val="en-US" w:eastAsia="zh-CN"/>
        </w:rPr>
        <w:t>死亡。</w:t>
      </w:r>
    </w:p>
    <w:p>
      <w:pPr>
        <w:keepNext w:val="0"/>
        <w:keepLines w:val="0"/>
        <w:pageBreakBefore w:val="0"/>
        <w:wordWrap/>
        <w:overflowPunct/>
        <w:topLinePunct w:val="0"/>
        <w:bidi w:val="0"/>
        <w:spacing w:line="540" w:lineRule="exact"/>
        <w:ind w:right="0" w:firstLine="684" w:firstLineChars="200"/>
        <w:jc w:val="both"/>
        <w:rPr>
          <w:rFonts w:hint="default" w:ascii="Times New Roman" w:hAnsi="Times New Roman" w:eastAsia="仿宋_GB2312" w:cs="Times New Roman"/>
          <w:spacing w:val="11"/>
          <w:sz w:val="32"/>
          <w:szCs w:val="32"/>
          <w:highlight w:val="none"/>
          <w:lang w:val="en-US" w:eastAsia="zh-CN"/>
        </w:rPr>
      </w:pPr>
      <w:r>
        <w:rPr>
          <w:rFonts w:hint="default" w:ascii="Times New Roman" w:hAnsi="Times New Roman" w:eastAsia="仿宋_GB2312" w:cs="Times New Roman"/>
          <w:spacing w:val="11"/>
          <w:sz w:val="32"/>
          <w:szCs w:val="32"/>
          <w:highlight w:val="none"/>
          <w:lang w:val="en-US" w:eastAsia="zh-CN"/>
        </w:rPr>
        <w:t>当日参与事故应急救援人员共</w:t>
      </w:r>
      <w:r>
        <w:rPr>
          <w:rFonts w:hint="eastAsia" w:ascii="Times New Roman" w:hAnsi="Times New Roman" w:eastAsia="仿宋_GB2312" w:cs="Times New Roman"/>
          <w:spacing w:val="11"/>
          <w:sz w:val="32"/>
          <w:szCs w:val="32"/>
          <w:highlight w:val="none"/>
          <w:lang w:val="en-US" w:eastAsia="zh-CN"/>
        </w:rPr>
        <w:t>10</w:t>
      </w:r>
      <w:r>
        <w:rPr>
          <w:rFonts w:hint="default" w:ascii="Times New Roman" w:hAnsi="Times New Roman" w:eastAsia="仿宋_GB2312" w:cs="Times New Roman"/>
          <w:spacing w:val="11"/>
          <w:sz w:val="32"/>
          <w:szCs w:val="32"/>
          <w:highlight w:val="none"/>
          <w:lang w:val="en-US" w:eastAsia="zh-CN"/>
        </w:rPr>
        <w:t>人：其中医务人员</w:t>
      </w:r>
      <w:r>
        <w:rPr>
          <w:rFonts w:hint="eastAsia" w:ascii="Times New Roman" w:hAnsi="Times New Roman" w:eastAsia="仿宋_GB2312" w:cs="Times New Roman"/>
          <w:spacing w:val="11"/>
          <w:sz w:val="32"/>
          <w:szCs w:val="32"/>
          <w:highlight w:val="none"/>
          <w:lang w:val="en-US" w:eastAsia="zh-CN"/>
        </w:rPr>
        <w:t>4</w:t>
      </w:r>
      <w:r>
        <w:rPr>
          <w:rFonts w:hint="default" w:ascii="Times New Roman" w:hAnsi="Times New Roman" w:eastAsia="仿宋_GB2312" w:cs="Times New Roman"/>
          <w:spacing w:val="11"/>
          <w:sz w:val="32"/>
          <w:szCs w:val="32"/>
          <w:highlight w:val="none"/>
          <w:lang w:val="en-US" w:eastAsia="zh-CN"/>
        </w:rPr>
        <w:t>人，其他救援人员</w:t>
      </w:r>
      <w:r>
        <w:rPr>
          <w:rFonts w:hint="eastAsia" w:ascii="Times New Roman" w:hAnsi="Times New Roman" w:eastAsia="仿宋_GB2312" w:cs="Times New Roman"/>
          <w:spacing w:val="11"/>
          <w:sz w:val="32"/>
          <w:szCs w:val="32"/>
          <w:highlight w:val="none"/>
          <w:lang w:val="en-US" w:eastAsia="zh-CN"/>
        </w:rPr>
        <w:t>9</w:t>
      </w:r>
      <w:r>
        <w:rPr>
          <w:rFonts w:hint="default" w:ascii="Times New Roman" w:hAnsi="Times New Roman" w:eastAsia="仿宋_GB2312" w:cs="Times New Roman"/>
          <w:spacing w:val="11"/>
          <w:sz w:val="32"/>
          <w:szCs w:val="32"/>
          <w:highlight w:val="none"/>
          <w:lang w:val="en-US" w:eastAsia="zh-CN"/>
        </w:rPr>
        <w:t>名。</w:t>
      </w:r>
    </w:p>
    <w:p>
      <w:pPr>
        <w:keepNext w:val="0"/>
        <w:keepLines w:val="0"/>
        <w:pageBreakBefore w:val="0"/>
        <w:widowControl/>
        <w:kinsoku/>
        <w:wordWrap/>
        <w:overflowPunct w:val="0"/>
        <w:topLinePunct w:val="0"/>
        <w:autoSpaceDE/>
        <w:autoSpaceDN/>
        <w:bidi w:val="0"/>
        <w:adjustRightInd/>
        <w:snapToGrid/>
        <w:spacing w:line="540" w:lineRule="exact"/>
        <w:ind w:right="0" w:rightChars="0" w:firstLine="684" w:firstLineChars="200"/>
        <w:contextualSpacing/>
        <w:textAlignment w:val="auto"/>
        <w:outlineLvl w:val="1"/>
        <w:rPr>
          <w:rFonts w:hint="default" w:ascii="Times New Roman" w:hAnsi="Times New Roman" w:eastAsia="楷体_GB2312" w:cs="Times New Roman"/>
          <w:spacing w:val="11"/>
          <w:sz w:val="32"/>
          <w:szCs w:val="32"/>
          <w:highlight w:val="none"/>
          <w:lang w:val="en-US" w:eastAsia="zh-CN"/>
        </w:rPr>
      </w:pPr>
      <w:bookmarkStart w:id="8" w:name="_Toc23126_WPSOffice_Level2"/>
      <w:r>
        <w:rPr>
          <w:rFonts w:hint="default" w:ascii="Times New Roman" w:hAnsi="Times New Roman" w:eastAsia="楷体_GB2312" w:cs="Times New Roman"/>
          <w:spacing w:val="11"/>
          <w:sz w:val="32"/>
          <w:szCs w:val="32"/>
          <w:highlight w:val="none"/>
          <w:lang w:val="en-US" w:eastAsia="zh-CN"/>
        </w:rPr>
        <w:t>（二）事故信息接报情况</w:t>
      </w:r>
      <w:bookmarkEnd w:id="8"/>
    </w:p>
    <w:p>
      <w:pPr>
        <w:keepNext w:val="0"/>
        <w:keepLines w:val="0"/>
        <w:pageBreakBefore w:val="0"/>
        <w:widowControl w:val="0"/>
        <w:kinsoku/>
        <w:wordWrap/>
        <w:overflowPunct/>
        <w:topLinePunct w:val="0"/>
        <w:autoSpaceDE/>
        <w:autoSpaceDN/>
        <w:bidi w:val="0"/>
        <w:adjustRightInd/>
        <w:snapToGrid/>
        <w:spacing w:line="540" w:lineRule="exact"/>
        <w:ind w:right="0" w:rightChars="0" w:firstLine="684" w:firstLineChars="200"/>
        <w:jc w:val="both"/>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pacing w:val="11"/>
          <w:sz w:val="32"/>
          <w:szCs w:val="32"/>
          <w:highlight w:val="none"/>
          <w:lang w:eastAsia="zh-CN"/>
        </w:rPr>
        <w:t>事故发生后，</w:t>
      </w:r>
      <w:r>
        <w:rPr>
          <w:rFonts w:hint="eastAsia" w:ascii="Times New Roman" w:hAnsi="Times New Roman" w:eastAsia="仿宋_GB2312" w:cs="Times New Roman"/>
          <w:spacing w:val="11"/>
          <w:sz w:val="32"/>
          <w:szCs w:val="32"/>
          <w:highlight w:val="none"/>
          <w:lang w:val="en-US" w:eastAsia="zh-CN"/>
        </w:rPr>
        <w:t>10</w:t>
      </w:r>
      <w:r>
        <w:rPr>
          <w:rFonts w:hint="default" w:ascii="Times New Roman" w:hAnsi="Times New Roman" w:eastAsia="仿宋_GB2312" w:cs="Times New Roman"/>
          <w:spacing w:val="11"/>
          <w:sz w:val="32"/>
          <w:szCs w:val="32"/>
          <w:highlight w:val="none"/>
          <w:lang w:val="en-US" w:eastAsia="zh-CN"/>
        </w:rPr>
        <w:t>时</w:t>
      </w:r>
      <w:r>
        <w:rPr>
          <w:rFonts w:hint="eastAsia" w:ascii="Times New Roman" w:hAnsi="Times New Roman" w:eastAsia="仿宋_GB2312" w:cs="Times New Roman"/>
          <w:spacing w:val="11"/>
          <w:sz w:val="32"/>
          <w:szCs w:val="32"/>
          <w:highlight w:val="none"/>
          <w:lang w:val="en-US" w:eastAsia="zh-CN"/>
        </w:rPr>
        <w:t>48</w:t>
      </w:r>
      <w:r>
        <w:rPr>
          <w:rFonts w:hint="default" w:ascii="Times New Roman" w:hAnsi="Times New Roman" w:eastAsia="仿宋_GB2312" w:cs="Times New Roman"/>
          <w:spacing w:val="11"/>
          <w:sz w:val="32"/>
          <w:szCs w:val="32"/>
          <w:highlight w:val="none"/>
          <w:lang w:val="en-US" w:eastAsia="zh-CN"/>
        </w:rPr>
        <w:t>分，</w:t>
      </w:r>
      <w:r>
        <w:rPr>
          <w:rFonts w:hint="eastAsia" w:ascii="Times New Roman" w:hAnsi="Times New Roman" w:eastAsia="仿宋_GB2312" w:cs="Times New Roman"/>
          <w:spacing w:val="11"/>
          <w:sz w:val="32"/>
          <w:szCs w:val="32"/>
          <w:highlight w:val="none"/>
          <w:lang w:val="en-US" w:eastAsia="zh-CN"/>
        </w:rPr>
        <w:t>玉某</w:t>
      </w:r>
      <w:r>
        <w:rPr>
          <w:rFonts w:hint="default" w:ascii="Times New Roman" w:hAnsi="Times New Roman" w:eastAsia="仿宋_GB2312" w:cs="Times New Roman"/>
          <w:spacing w:val="11"/>
          <w:sz w:val="32"/>
          <w:szCs w:val="32"/>
          <w:highlight w:val="none"/>
          <w:lang w:val="en-US" w:eastAsia="zh-CN"/>
        </w:rPr>
        <w:t>拨打了120急救电话；</w:t>
      </w:r>
      <w:r>
        <w:rPr>
          <w:rFonts w:hint="eastAsia" w:ascii="Times New Roman" w:hAnsi="Times New Roman" w:eastAsia="仿宋_GB2312" w:cs="Times New Roman"/>
          <w:spacing w:val="11"/>
          <w:sz w:val="32"/>
          <w:szCs w:val="32"/>
          <w:highlight w:val="none"/>
          <w:lang w:val="en-US" w:eastAsia="zh-CN"/>
        </w:rPr>
        <w:t>10时55分许，法人李某</w:t>
      </w:r>
      <w:r>
        <w:rPr>
          <w:rFonts w:hint="default" w:ascii="Times New Roman" w:hAnsi="Times New Roman" w:eastAsia="仿宋_GB2312" w:cs="Times New Roman"/>
          <w:spacing w:val="11"/>
          <w:sz w:val="32"/>
          <w:szCs w:val="32"/>
          <w:highlight w:val="none"/>
          <w:lang w:val="en-US" w:eastAsia="zh-CN"/>
        </w:rPr>
        <w:t>拨打</w:t>
      </w:r>
      <w:r>
        <w:rPr>
          <w:rFonts w:hint="eastAsia" w:ascii="Times New Roman" w:hAnsi="Times New Roman" w:eastAsia="仿宋_GB2312" w:cs="Times New Roman"/>
          <w:spacing w:val="11"/>
          <w:sz w:val="32"/>
          <w:szCs w:val="32"/>
          <w:highlight w:val="none"/>
          <w:lang w:val="en-US" w:eastAsia="zh-CN"/>
        </w:rPr>
        <w:t>110报警电话，12时05分许，</w:t>
      </w:r>
      <w:r>
        <w:rPr>
          <w:rFonts w:hint="eastAsia" w:ascii="Times New Roman" w:hAnsi="Times New Roman" w:eastAsia="仿宋_GB2312" w:cs="Times New Roman"/>
          <w:spacing w:val="11"/>
          <w:sz w:val="32"/>
          <w:szCs w:val="32"/>
          <w:lang w:val="en-US" w:eastAsia="zh-CN"/>
        </w:rPr>
        <w:t>XXX街道办事处</w:t>
      </w:r>
      <w:r>
        <w:rPr>
          <w:rFonts w:hint="default" w:ascii="Times New Roman" w:hAnsi="Times New Roman" w:eastAsia="仿宋_GB2312" w:cs="Times New Roman"/>
          <w:spacing w:val="11"/>
          <w:sz w:val="32"/>
          <w:szCs w:val="32"/>
          <w:lang w:val="en-US" w:eastAsia="zh-CN"/>
        </w:rPr>
        <w:t>向</w:t>
      </w:r>
      <w:r>
        <w:rPr>
          <w:rFonts w:hint="eastAsia" w:ascii="Times New Roman" w:hAnsi="Times New Roman" w:eastAsia="仿宋_GB2312" w:cs="Times New Roman"/>
          <w:spacing w:val="11"/>
          <w:sz w:val="32"/>
          <w:szCs w:val="32"/>
          <w:lang w:val="en-US" w:eastAsia="zh-CN"/>
        </w:rPr>
        <w:t>市</w:t>
      </w:r>
      <w:r>
        <w:rPr>
          <w:rFonts w:hint="default" w:ascii="Times New Roman" w:hAnsi="Times New Roman" w:eastAsia="仿宋_GB2312" w:cs="Times New Roman"/>
          <w:spacing w:val="11"/>
          <w:sz w:val="32"/>
          <w:szCs w:val="32"/>
          <w:lang w:val="en-US" w:eastAsia="zh-CN"/>
        </w:rPr>
        <w:t>委办、</w:t>
      </w:r>
      <w:r>
        <w:rPr>
          <w:rFonts w:hint="eastAsia" w:ascii="Times New Roman" w:hAnsi="Times New Roman" w:eastAsia="仿宋_GB2312" w:cs="Times New Roman"/>
          <w:spacing w:val="11"/>
          <w:sz w:val="32"/>
          <w:szCs w:val="32"/>
          <w:lang w:val="en-US" w:eastAsia="zh-CN"/>
        </w:rPr>
        <w:t>市</w:t>
      </w:r>
      <w:r>
        <w:rPr>
          <w:rFonts w:hint="default" w:ascii="Times New Roman" w:hAnsi="Times New Roman" w:eastAsia="仿宋_GB2312" w:cs="Times New Roman"/>
          <w:spacing w:val="11"/>
          <w:sz w:val="32"/>
          <w:szCs w:val="32"/>
          <w:lang w:val="en-US" w:eastAsia="zh-CN"/>
        </w:rPr>
        <w:t>政府办、</w:t>
      </w:r>
      <w:r>
        <w:rPr>
          <w:rFonts w:hint="eastAsia" w:ascii="Times New Roman" w:hAnsi="Times New Roman" w:eastAsia="仿宋_GB2312" w:cs="Times New Roman"/>
          <w:spacing w:val="11"/>
          <w:sz w:val="32"/>
          <w:szCs w:val="32"/>
          <w:lang w:val="en-US" w:eastAsia="zh-CN"/>
        </w:rPr>
        <w:t>市</w:t>
      </w:r>
      <w:r>
        <w:rPr>
          <w:rFonts w:hint="default" w:ascii="Times New Roman" w:hAnsi="Times New Roman" w:eastAsia="仿宋_GB2312" w:cs="Times New Roman"/>
          <w:spacing w:val="11"/>
          <w:sz w:val="32"/>
          <w:szCs w:val="32"/>
          <w:lang w:val="en-US" w:eastAsia="zh-CN"/>
        </w:rPr>
        <w:t>应急管理局进行事故报告。</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spacing w:val="11"/>
          <w:sz w:val="32"/>
          <w:szCs w:val="32"/>
          <w:lang w:val="en-US" w:eastAsia="zh-CN"/>
        </w:rPr>
      </w:pPr>
      <w:bookmarkStart w:id="9" w:name="_Toc23997_WPSOffice_Level2"/>
      <w:r>
        <w:rPr>
          <w:rFonts w:hint="default" w:ascii="Times New Roman" w:hAnsi="Times New Roman" w:eastAsia="楷体_GB2312" w:cs="Times New Roman"/>
          <w:spacing w:val="11"/>
          <w:sz w:val="32"/>
          <w:szCs w:val="32"/>
          <w:lang w:val="en-US" w:eastAsia="zh-CN"/>
        </w:rPr>
        <w:t>（</w:t>
      </w:r>
      <w:r>
        <w:rPr>
          <w:rFonts w:hint="eastAsia" w:ascii="Times New Roman" w:hAnsi="Times New Roman" w:eastAsia="楷体_GB2312" w:cs="Times New Roman"/>
          <w:spacing w:val="11"/>
          <w:sz w:val="32"/>
          <w:szCs w:val="32"/>
          <w:lang w:val="en-US" w:eastAsia="zh-CN"/>
        </w:rPr>
        <w:t>三</w:t>
      </w:r>
      <w:r>
        <w:rPr>
          <w:rFonts w:hint="default" w:ascii="Times New Roman" w:hAnsi="Times New Roman" w:eastAsia="楷体_GB2312" w:cs="Times New Roman"/>
          <w:spacing w:val="11"/>
          <w:sz w:val="32"/>
          <w:szCs w:val="32"/>
          <w:lang w:val="en-US" w:eastAsia="zh-CN"/>
        </w:rPr>
        <w:t>）医疗救治和善后情况</w:t>
      </w:r>
      <w:bookmarkEnd w:id="9"/>
    </w:p>
    <w:p>
      <w:pPr>
        <w:keepNext w:val="0"/>
        <w:keepLines w:val="0"/>
        <w:pageBreakBefore w:val="0"/>
        <w:widowControl/>
        <w:kinsoku/>
        <w:wordWrap/>
        <w:overflowPunct/>
        <w:topLinePunct w:val="0"/>
        <w:autoSpaceDE/>
        <w:autoSpaceDN/>
        <w:bidi w:val="0"/>
        <w:adjustRightInd/>
        <w:snapToGrid/>
        <w:spacing w:line="540" w:lineRule="exact"/>
        <w:ind w:left="0" w:right="0" w:rightChars="0" w:firstLine="684" w:firstLineChars="200"/>
        <w:contextualSpacing/>
        <w:jc w:val="both"/>
        <w:textAlignment w:val="auto"/>
        <w:rPr>
          <w:rFonts w:hint="default" w:ascii="Times New Roman" w:hAnsi="Times New Roman" w:eastAsia="仿宋_GB2312" w:cs="Times New Roman"/>
          <w:i w:val="0"/>
          <w:iCs w:val="0"/>
          <w:color w:val="auto"/>
          <w:spacing w:val="11"/>
          <w:sz w:val="32"/>
          <w:szCs w:val="32"/>
          <w:lang w:val="en-US" w:eastAsia="zh-CN"/>
        </w:rPr>
      </w:pPr>
      <w:r>
        <w:rPr>
          <w:rFonts w:hint="eastAsia" w:ascii="Times New Roman" w:hAnsi="Times New Roman" w:eastAsia="仿宋_GB2312" w:cs="Times New Roman"/>
          <w:spacing w:val="11"/>
          <w:sz w:val="32"/>
          <w:szCs w:val="32"/>
          <w:highlight w:val="none"/>
          <w:lang w:val="en-US" w:eastAsia="zh-CN"/>
        </w:rPr>
        <w:t>10</w:t>
      </w:r>
      <w:r>
        <w:rPr>
          <w:rFonts w:hint="default" w:ascii="Times New Roman" w:hAnsi="Times New Roman" w:eastAsia="仿宋_GB2312" w:cs="Times New Roman"/>
          <w:spacing w:val="11"/>
          <w:sz w:val="32"/>
          <w:szCs w:val="32"/>
          <w:highlight w:val="none"/>
          <w:lang w:val="en-US" w:eastAsia="zh-CN"/>
        </w:rPr>
        <w:t>时</w:t>
      </w:r>
      <w:r>
        <w:rPr>
          <w:rFonts w:hint="eastAsia" w:ascii="Times New Roman" w:hAnsi="Times New Roman" w:eastAsia="仿宋_GB2312" w:cs="Times New Roman"/>
          <w:spacing w:val="11"/>
          <w:sz w:val="32"/>
          <w:szCs w:val="32"/>
          <w:highlight w:val="none"/>
          <w:lang w:val="en-US" w:eastAsia="zh-CN"/>
        </w:rPr>
        <w:t>48</w:t>
      </w:r>
      <w:r>
        <w:rPr>
          <w:rFonts w:hint="default" w:ascii="Times New Roman" w:hAnsi="Times New Roman" w:eastAsia="仿宋_GB2312" w:cs="Times New Roman"/>
          <w:spacing w:val="11"/>
          <w:sz w:val="32"/>
          <w:szCs w:val="32"/>
          <w:highlight w:val="none"/>
          <w:lang w:val="en-US" w:eastAsia="zh-CN"/>
        </w:rPr>
        <w:t>分</w:t>
      </w:r>
      <w:r>
        <w:rPr>
          <w:rFonts w:hint="default" w:ascii="Times New Roman" w:hAnsi="Times New Roman" w:eastAsia="仿宋_GB2312" w:cs="Times New Roman"/>
          <w:spacing w:val="11"/>
          <w:sz w:val="32"/>
          <w:szCs w:val="32"/>
          <w:lang w:val="en-US" w:eastAsia="zh-CN"/>
        </w:rPr>
        <w:t>，</w:t>
      </w:r>
      <w:r>
        <w:rPr>
          <w:rFonts w:hint="eastAsia" w:ascii="Times New Roman" w:hAnsi="Times New Roman" w:eastAsia="仿宋_GB2312" w:cs="Times New Roman"/>
          <w:spacing w:val="11"/>
          <w:sz w:val="32"/>
          <w:szCs w:val="32"/>
          <w:lang w:val="en-US" w:eastAsia="zh-CN"/>
        </w:rPr>
        <w:t>玉某</w:t>
      </w:r>
      <w:r>
        <w:rPr>
          <w:rFonts w:hint="default" w:ascii="Times New Roman" w:hAnsi="Times New Roman" w:eastAsia="仿宋_GB2312" w:cs="Times New Roman"/>
          <w:spacing w:val="11"/>
          <w:sz w:val="32"/>
          <w:szCs w:val="32"/>
          <w:lang w:val="en-US" w:eastAsia="zh-CN"/>
        </w:rPr>
        <w:t>拨打了120急救电话；</w:t>
      </w:r>
      <w:r>
        <w:rPr>
          <w:rFonts w:hint="eastAsia" w:ascii="Times New Roman" w:hAnsi="Times New Roman" w:eastAsia="仿宋_GB2312" w:cs="Times New Roman"/>
          <w:spacing w:val="11"/>
          <w:sz w:val="32"/>
          <w:szCs w:val="32"/>
          <w:lang w:val="en-US" w:eastAsia="zh-CN"/>
        </w:rPr>
        <w:t>10</w:t>
      </w:r>
      <w:r>
        <w:rPr>
          <w:rFonts w:hint="default" w:ascii="Times New Roman" w:hAnsi="Times New Roman" w:eastAsia="仿宋_GB2312" w:cs="Times New Roman"/>
          <w:spacing w:val="11"/>
          <w:sz w:val="32"/>
          <w:szCs w:val="32"/>
          <w:highlight w:val="none"/>
          <w:lang w:val="en-US" w:eastAsia="zh-CN"/>
        </w:rPr>
        <w:t>时</w:t>
      </w:r>
      <w:r>
        <w:rPr>
          <w:rFonts w:hint="eastAsia" w:ascii="Times New Roman" w:hAnsi="Times New Roman" w:eastAsia="仿宋_GB2312" w:cs="Times New Roman"/>
          <w:spacing w:val="11"/>
          <w:sz w:val="32"/>
          <w:szCs w:val="32"/>
          <w:highlight w:val="none"/>
          <w:lang w:val="en-US" w:eastAsia="zh-CN"/>
        </w:rPr>
        <w:t>58</w:t>
      </w:r>
      <w:r>
        <w:rPr>
          <w:rFonts w:hint="default" w:ascii="Times New Roman" w:hAnsi="Times New Roman" w:eastAsia="仿宋_GB2312" w:cs="Times New Roman"/>
          <w:spacing w:val="11"/>
          <w:sz w:val="32"/>
          <w:szCs w:val="32"/>
          <w:highlight w:val="none"/>
          <w:lang w:val="en-US" w:eastAsia="zh-CN"/>
        </w:rPr>
        <w:t>分许</w:t>
      </w:r>
      <w:r>
        <w:rPr>
          <w:rFonts w:hint="default" w:ascii="Times New Roman" w:hAnsi="Times New Roman" w:eastAsia="仿宋_GB2312" w:cs="Times New Roman"/>
          <w:spacing w:val="11"/>
          <w:sz w:val="32"/>
          <w:szCs w:val="32"/>
          <w:lang w:val="en-US" w:eastAsia="zh-CN"/>
        </w:rPr>
        <w:t>，</w:t>
      </w:r>
      <w:r>
        <w:rPr>
          <w:rFonts w:hint="eastAsia" w:ascii="Times New Roman" w:hAnsi="Times New Roman" w:eastAsia="仿宋_GB2312" w:cs="Times New Roman"/>
          <w:spacing w:val="11"/>
          <w:sz w:val="32"/>
          <w:szCs w:val="32"/>
          <w:lang w:val="en-US" w:eastAsia="zh-CN"/>
        </w:rPr>
        <w:t>李某、</w:t>
      </w:r>
      <w:r>
        <w:rPr>
          <w:rFonts w:hint="default" w:ascii="Times New Roman" w:hAnsi="Times New Roman" w:eastAsia="仿宋_GB2312" w:cs="Times New Roman"/>
          <w:spacing w:val="11"/>
          <w:sz w:val="32"/>
          <w:szCs w:val="32"/>
          <w:lang w:val="en-US" w:eastAsia="zh-CN"/>
        </w:rPr>
        <w:t>阿</w:t>
      </w:r>
      <w:r>
        <w:rPr>
          <w:rFonts w:hint="eastAsia" w:ascii="Times New Roman" w:hAnsi="Times New Roman" w:eastAsia="仿宋_GB2312" w:cs="Times New Roman"/>
          <w:spacing w:val="11"/>
          <w:sz w:val="32"/>
          <w:szCs w:val="32"/>
          <w:lang w:val="en-US" w:eastAsia="zh-CN"/>
        </w:rPr>
        <w:t>某将蒋某送往阿克苏地区第二人民医院</w:t>
      </w:r>
      <w:r>
        <w:rPr>
          <w:rFonts w:hint="default" w:ascii="Times New Roman" w:hAnsi="Times New Roman" w:eastAsia="仿宋_GB2312" w:cs="Times New Roman"/>
          <w:spacing w:val="11"/>
          <w:sz w:val="32"/>
          <w:szCs w:val="32"/>
          <w:lang w:val="en-US" w:eastAsia="zh-CN"/>
        </w:rPr>
        <w:t>进行急救，</w:t>
      </w:r>
      <w:r>
        <w:rPr>
          <w:rFonts w:hint="eastAsia" w:ascii="Times New Roman" w:hAnsi="Times New Roman" w:eastAsia="仿宋_GB2312" w:cs="Times New Roman"/>
          <w:spacing w:val="11"/>
          <w:sz w:val="32"/>
          <w:szCs w:val="32"/>
          <w:lang w:val="en-US" w:eastAsia="zh-CN"/>
        </w:rPr>
        <w:t>后因伤势太重</w:t>
      </w:r>
      <w:r>
        <w:rPr>
          <w:rFonts w:hint="default" w:ascii="Times New Roman" w:hAnsi="Times New Roman" w:eastAsia="仿宋_GB2312" w:cs="Times New Roman"/>
          <w:spacing w:val="11"/>
          <w:sz w:val="32"/>
          <w:szCs w:val="32"/>
          <w:lang w:val="en-US" w:eastAsia="zh-CN"/>
        </w:rPr>
        <w:t>，</w:t>
      </w:r>
      <w:r>
        <w:rPr>
          <w:rFonts w:hint="eastAsia" w:ascii="Times New Roman" w:hAnsi="Times New Roman" w:eastAsia="仿宋_GB2312" w:cs="Times New Roman"/>
          <w:spacing w:val="11"/>
          <w:sz w:val="32"/>
          <w:szCs w:val="32"/>
          <w:lang w:val="en-US" w:eastAsia="zh-CN"/>
        </w:rPr>
        <w:t>抢救无效死亡。</w:t>
      </w:r>
      <w:r>
        <w:rPr>
          <w:rFonts w:hint="default" w:ascii="Times New Roman" w:hAnsi="Times New Roman" w:eastAsia="仿宋_GB2312" w:cs="Times New Roman"/>
          <w:b w:val="0"/>
          <w:bCs w:val="0"/>
          <w:color w:val="auto"/>
          <w:spacing w:val="11"/>
          <w:sz w:val="32"/>
          <w:szCs w:val="32"/>
          <w:highlight w:val="none"/>
          <w:lang w:val="en-US" w:eastAsia="zh-CN"/>
        </w:rPr>
        <w:t>已联系死者亲属做好善后处置工作，安抚家属情绪。目前，</w:t>
      </w:r>
      <w:r>
        <w:rPr>
          <w:rFonts w:hint="eastAsia" w:ascii="Times New Roman" w:hAnsi="Times New Roman" w:eastAsia="仿宋_GB2312" w:cs="Times New Roman"/>
          <w:i w:val="0"/>
          <w:iCs w:val="0"/>
          <w:color w:val="auto"/>
          <w:spacing w:val="11"/>
          <w:sz w:val="32"/>
          <w:szCs w:val="32"/>
          <w:lang w:val="en-US" w:eastAsia="zh-CN"/>
        </w:rPr>
        <w:t>已于死者家属达成协议</w:t>
      </w:r>
      <w:r>
        <w:rPr>
          <w:rFonts w:hint="eastAsia" w:ascii="Times New Roman" w:hAnsi="Times New Roman" w:eastAsia="仿宋_GB2312" w:cs="Times New Roman"/>
          <w:i w:val="0"/>
          <w:iCs w:val="0"/>
          <w:color w:val="auto"/>
          <w:spacing w:val="11"/>
          <w:sz w:val="32"/>
          <w:szCs w:val="32"/>
          <w:highlight w:val="none"/>
          <w:lang w:val="en-US" w:eastAsia="zh-CN"/>
        </w:rPr>
        <w:t>，赔付事宜已完成</w:t>
      </w:r>
      <w:r>
        <w:rPr>
          <w:rFonts w:hint="default" w:ascii="Times New Roman" w:hAnsi="Times New Roman" w:eastAsia="仿宋_GB2312" w:cs="Times New Roman"/>
          <w:i w:val="0"/>
          <w:iCs w:val="0"/>
          <w:color w:val="auto"/>
          <w:spacing w:val="11"/>
          <w:sz w:val="32"/>
          <w:szCs w:val="32"/>
          <w:highlight w:val="none"/>
          <w:lang w:val="en-US" w:eastAsia="zh-CN"/>
        </w:rPr>
        <w:t>。</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spacing w:val="11"/>
          <w:sz w:val="32"/>
          <w:szCs w:val="32"/>
          <w:lang w:val="en-US" w:eastAsia="zh-CN"/>
        </w:rPr>
      </w:pPr>
      <w:bookmarkStart w:id="10" w:name="_Toc22876_WPSOffice_Level2"/>
      <w:r>
        <w:rPr>
          <w:rFonts w:hint="default" w:ascii="Times New Roman" w:hAnsi="Times New Roman" w:eastAsia="楷体_GB2312" w:cs="Times New Roman"/>
          <w:spacing w:val="11"/>
          <w:sz w:val="32"/>
          <w:szCs w:val="32"/>
          <w:lang w:val="en-US" w:eastAsia="zh-CN"/>
        </w:rPr>
        <w:t>（</w:t>
      </w:r>
      <w:r>
        <w:rPr>
          <w:rFonts w:hint="eastAsia" w:ascii="Times New Roman" w:hAnsi="Times New Roman" w:eastAsia="楷体_GB2312" w:cs="Times New Roman"/>
          <w:spacing w:val="11"/>
          <w:sz w:val="32"/>
          <w:szCs w:val="32"/>
          <w:lang w:val="en-US" w:eastAsia="zh-CN"/>
        </w:rPr>
        <w:t>四</w:t>
      </w:r>
      <w:r>
        <w:rPr>
          <w:rFonts w:hint="default" w:ascii="Times New Roman" w:hAnsi="Times New Roman" w:eastAsia="楷体_GB2312" w:cs="Times New Roman"/>
          <w:spacing w:val="11"/>
          <w:sz w:val="32"/>
          <w:szCs w:val="32"/>
          <w:lang w:val="en-US" w:eastAsia="zh-CN"/>
        </w:rPr>
        <w:t>）事故应急处置评估</w:t>
      </w:r>
      <w:bookmarkEnd w:id="10"/>
    </w:p>
    <w:p>
      <w:pPr>
        <w:keepNext w:val="0"/>
        <w:keepLines w:val="0"/>
        <w:pageBreakBefore w:val="0"/>
        <w:widowControl w:val="0"/>
        <w:kinsoku/>
        <w:wordWrap/>
        <w:overflowPunct w:val="0"/>
        <w:topLinePunct w:val="0"/>
        <w:autoSpaceDE/>
        <w:autoSpaceDN/>
        <w:bidi w:val="0"/>
        <w:adjustRightInd/>
        <w:snapToGrid/>
        <w:spacing w:line="540" w:lineRule="exact"/>
        <w:ind w:left="0" w:right="0" w:rightChars="0" w:firstLine="684" w:firstLineChars="200"/>
        <w:contextualSpacing/>
        <w:jc w:val="both"/>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pacing w:val="11"/>
          <w:sz w:val="32"/>
          <w:szCs w:val="32"/>
          <w:lang w:val="en-US" w:eastAsia="zh-CN"/>
        </w:rPr>
        <w:t>事故发生后，现场人员立即拨打120急救电话求助。</w:t>
      </w:r>
      <w:r>
        <w:rPr>
          <w:rFonts w:hint="eastAsia" w:ascii="Times New Roman" w:hAnsi="Times New Roman" w:eastAsia="仿宋_GB2312" w:cs="Times New Roman"/>
          <w:spacing w:val="11"/>
          <w:sz w:val="32"/>
          <w:szCs w:val="32"/>
          <w:lang w:val="en-US" w:eastAsia="zh-CN"/>
        </w:rPr>
        <w:t>市</w:t>
      </w:r>
      <w:r>
        <w:rPr>
          <w:rFonts w:hint="default" w:ascii="Times New Roman" w:hAnsi="Times New Roman" w:eastAsia="仿宋_GB2312" w:cs="Times New Roman"/>
          <w:spacing w:val="11"/>
          <w:sz w:val="32"/>
          <w:szCs w:val="32"/>
          <w:lang w:val="en-US" w:eastAsia="zh-CN"/>
        </w:rPr>
        <w:t>政府主要领导、分管领导及时赶赴现场，组织</w:t>
      </w:r>
      <w:r>
        <w:rPr>
          <w:rFonts w:hint="eastAsia" w:ascii="Times New Roman" w:hAnsi="Times New Roman" w:eastAsia="仿宋_GB2312" w:cs="Times New Roman"/>
          <w:spacing w:val="11"/>
          <w:sz w:val="32"/>
          <w:szCs w:val="32"/>
          <w:lang w:val="en-US" w:eastAsia="zh-CN"/>
        </w:rPr>
        <w:t>XXX街道办事处</w:t>
      </w:r>
      <w:r>
        <w:rPr>
          <w:rFonts w:hint="default" w:ascii="Times New Roman" w:hAnsi="Times New Roman" w:eastAsia="仿宋_GB2312" w:cs="Times New Roman"/>
          <w:spacing w:val="11"/>
          <w:sz w:val="32"/>
          <w:szCs w:val="32"/>
          <w:lang w:val="en-US" w:eastAsia="zh-CN"/>
        </w:rPr>
        <w:t>、应急等各方力量全力做好事故善后处置等工作。经评估，本次应急处置工作有力有序有效，在救援过程中未发生次生事故，未引发社会不稳定事件，应急处置工作及时有效。</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textAlignment w:val="auto"/>
        <w:rPr>
          <w:rFonts w:hint="eastAsia" w:ascii="黑体" w:hAnsi="黑体" w:eastAsia="黑体" w:cs="黑体"/>
          <w:spacing w:val="11"/>
          <w:sz w:val="32"/>
          <w:szCs w:val="32"/>
        </w:rPr>
      </w:pPr>
      <w:r>
        <w:rPr>
          <w:rFonts w:hint="eastAsia" w:ascii="黑体" w:hAnsi="黑体" w:eastAsia="黑体" w:cs="黑体"/>
          <w:spacing w:val="11"/>
          <w:sz w:val="32"/>
          <w:szCs w:val="32"/>
        </w:rPr>
        <w:t>三、事故原因分析</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textAlignment w:val="auto"/>
        <w:rPr>
          <w:rFonts w:hint="eastAsia" w:ascii="楷体" w:hAnsi="楷体" w:eastAsia="楷体" w:cs="楷体"/>
          <w:spacing w:val="11"/>
          <w:sz w:val="32"/>
          <w:szCs w:val="32"/>
          <w:lang w:val="en-US" w:eastAsia="zh-CN"/>
        </w:rPr>
      </w:pPr>
      <w:r>
        <w:rPr>
          <w:rFonts w:hint="eastAsia" w:ascii="楷体" w:hAnsi="楷体" w:eastAsia="楷体" w:cs="楷体"/>
          <w:spacing w:val="11"/>
          <w:sz w:val="32"/>
          <w:szCs w:val="32"/>
        </w:rPr>
        <w:t>(一)直接原因</w:t>
      </w:r>
      <w:r>
        <w:rPr>
          <w:rFonts w:hint="eastAsia" w:ascii="楷体" w:hAnsi="楷体" w:eastAsia="楷体" w:cs="楷体"/>
          <w:spacing w:val="11"/>
          <w:sz w:val="32"/>
          <w:szCs w:val="32"/>
          <w:lang w:val="en-US" w:eastAsia="zh-CN"/>
        </w:rPr>
        <w:t>分析</w:t>
      </w:r>
    </w:p>
    <w:p>
      <w:pPr>
        <w:keepNext w:val="0"/>
        <w:keepLines w:val="0"/>
        <w:pageBreakBefore w:val="0"/>
        <w:widowControl w:val="0"/>
        <w:kinsoku/>
        <w:wordWrap/>
        <w:overflowPunct w:val="0"/>
        <w:topLinePunct w:val="0"/>
        <w:autoSpaceDE/>
        <w:autoSpaceDN/>
        <w:bidi w:val="0"/>
        <w:adjustRightInd/>
        <w:snapToGrid/>
        <w:spacing w:line="540" w:lineRule="exact"/>
        <w:ind w:left="0" w:right="0" w:rightChars="0" w:firstLine="684" w:firstLineChars="200"/>
        <w:contextualSpacing/>
        <w:jc w:val="both"/>
        <w:textAlignment w:val="auto"/>
        <w:rPr>
          <w:rFonts w:hint="default" w:ascii="Times New Roman" w:hAnsi="Times New Roman" w:eastAsia="仿宋_GB2312" w:cs="Times New Roman"/>
          <w:spacing w:val="11"/>
          <w:sz w:val="32"/>
          <w:szCs w:val="32"/>
          <w:lang w:val="en-US" w:eastAsia="zh-CN"/>
        </w:rPr>
      </w:pPr>
      <w:r>
        <w:rPr>
          <w:rFonts w:hint="eastAsia" w:ascii="Times New Roman" w:hAnsi="Times New Roman" w:eastAsia="仿宋_GB2312" w:cs="Times New Roman"/>
          <w:spacing w:val="11"/>
          <w:sz w:val="32"/>
          <w:szCs w:val="32"/>
          <w:lang w:val="en-US" w:eastAsia="zh-CN"/>
        </w:rPr>
        <w:t>班组长蒋某和员工</w:t>
      </w:r>
      <w:r>
        <w:rPr>
          <w:rFonts w:hint="default" w:ascii="Times New Roman" w:hAnsi="Times New Roman" w:eastAsia="仿宋_GB2312" w:cs="Times New Roman"/>
          <w:spacing w:val="11"/>
          <w:sz w:val="32"/>
          <w:szCs w:val="32"/>
          <w:lang w:val="en-US" w:eastAsia="zh-CN"/>
        </w:rPr>
        <w:t>阿</w:t>
      </w:r>
      <w:r>
        <w:rPr>
          <w:rFonts w:hint="eastAsia" w:ascii="Times New Roman" w:hAnsi="Times New Roman" w:eastAsia="仿宋_GB2312" w:cs="Times New Roman"/>
          <w:spacing w:val="11"/>
          <w:sz w:val="32"/>
          <w:szCs w:val="32"/>
          <w:lang w:val="en-US" w:eastAsia="zh-CN"/>
        </w:rPr>
        <w:t>某</w:t>
      </w:r>
      <w:r>
        <w:rPr>
          <w:rFonts w:hint="default" w:ascii="Times New Roman" w:hAnsi="Times New Roman" w:eastAsia="仿宋_GB2312" w:cs="Times New Roman"/>
          <w:spacing w:val="11"/>
          <w:sz w:val="32"/>
          <w:szCs w:val="32"/>
          <w:lang w:val="en-US" w:eastAsia="zh-CN"/>
        </w:rPr>
        <w:t>安全意识淡薄，</w:t>
      </w:r>
      <w:r>
        <w:rPr>
          <w:rFonts w:hint="eastAsia" w:ascii="Times New Roman" w:hAnsi="Times New Roman" w:eastAsia="仿宋_GB2312" w:cs="Times New Roman"/>
          <w:spacing w:val="11"/>
          <w:sz w:val="32"/>
          <w:szCs w:val="32"/>
          <w:lang w:val="en-US" w:eastAsia="zh-CN"/>
        </w:rPr>
        <w:t>蒋某作为阿克苏XXX建材有限公司的安全员，不依照设备操作规程利用电脑控制面板调试自动码垛机，不断电、不停机违规进入机器底部运转部位冒险作业；阿某作业时未检查周边安全环境，盲目操控设备，致使蒋某头部被夹在自动码垛机和动力滚筒平台之间，是该起事故发生的直接原因。</w:t>
      </w:r>
    </w:p>
    <w:p>
      <w:pPr>
        <w:keepNext w:val="0"/>
        <w:keepLines w:val="0"/>
        <w:pageBreakBefore w:val="0"/>
        <w:kinsoku/>
        <w:wordWrap/>
        <w:overflowPunct w:val="0"/>
        <w:topLinePunct w:val="0"/>
        <w:autoSpaceDE/>
        <w:autoSpaceDN/>
        <w:bidi w:val="0"/>
        <w:adjustRightInd/>
        <w:snapToGrid/>
        <w:spacing w:line="540" w:lineRule="exact"/>
        <w:ind w:right="0" w:rightChars="0" w:firstLine="684" w:firstLineChars="200"/>
        <w:contextualSpacing/>
        <w:textAlignment w:val="auto"/>
        <w:outlineLvl w:val="1"/>
        <w:rPr>
          <w:rFonts w:hint="default" w:ascii="Times New Roman" w:hAnsi="Times New Roman" w:eastAsia="楷体_GB2312" w:cs="Times New Roman"/>
          <w:spacing w:val="11"/>
          <w:sz w:val="32"/>
          <w:szCs w:val="32"/>
          <w:lang w:val="zh-CN"/>
        </w:rPr>
      </w:pPr>
      <w:bookmarkStart w:id="11" w:name="_Toc31694_WPSOffice_Level2"/>
      <w:r>
        <w:rPr>
          <w:rFonts w:hint="default" w:ascii="Times New Roman" w:hAnsi="Times New Roman" w:eastAsia="楷体_GB2312" w:cs="Times New Roman"/>
          <w:spacing w:val="11"/>
          <w:sz w:val="32"/>
          <w:szCs w:val="32"/>
          <w:lang w:val="zh-CN"/>
        </w:rPr>
        <w:t>（二）事故相关检验检测和鉴定情况</w:t>
      </w:r>
      <w:bookmarkEnd w:id="11"/>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jc w:val="both"/>
        <w:textAlignment w:val="auto"/>
        <w:rPr>
          <w:rFonts w:hint="default" w:ascii="Times New Roman" w:hAnsi="Times New Roman" w:eastAsia="仿宋_GB2312" w:cs="Times New Roman"/>
          <w:color w:val="auto"/>
          <w:spacing w:val="11"/>
          <w:sz w:val="32"/>
          <w:szCs w:val="32"/>
          <w:highlight w:val="none"/>
          <w:lang w:eastAsia="zh-CN"/>
        </w:rPr>
      </w:pPr>
      <w:r>
        <w:rPr>
          <w:rFonts w:hint="default" w:ascii="Times New Roman" w:hAnsi="Times New Roman" w:eastAsia="仿宋_GB2312" w:cs="Times New Roman"/>
          <w:color w:val="auto"/>
          <w:spacing w:val="11"/>
          <w:sz w:val="32"/>
          <w:szCs w:val="32"/>
          <w:highlight w:val="none"/>
          <w:lang w:val="en-US" w:eastAsia="zh-CN"/>
        </w:rPr>
        <w:t>202</w:t>
      </w:r>
      <w:r>
        <w:rPr>
          <w:rFonts w:hint="eastAsia" w:ascii="Times New Roman" w:hAnsi="Times New Roman" w:eastAsia="仿宋_GB2312" w:cs="Times New Roman"/>
          <w:color w:val="auto"/>
          <w:spacing w:val="11"/>
          <w:sz w:val="32"/>
          <w:szCs w:val="32"/>
          <w:highlight w:val="none"/>
          <w:lang w:val="en-US" w:eastAsia="zh-CN"/>
        </w:rPr>
        <w:t>4</w:t>
      </w:r>
      <w:r>
        <w:rPr>
          <w:rFonts w:hint="default" w:ascii="Times New Roman" w:hAnsi="Times New Roman" w:eastAsia="仿宋_GB2312" w:cs="Times New Roman"/>
          <w:color w:val="auto"/>
          <w:spacing w:val="11"/>
          <w:sz w:val="32"/>
          <w:szCs w:val="32"/>
          <w:highlight w:val="none"/>
          <w:lang w:val="en-US" w:eastAsia="zh-CN"/>
        </w:rPr>
        <w:t>年</w:t>
      </w:r>
      <w:r>
        <w:rPr>
          <w:rFonts w:hint="eastAsia" w:ascii="Times New Roman" w:hAnsi="Times New Roman" w:eastAsia="仿宋_GB2312" w:cs="Times New Roman"/>
          <w:color w:val="auto"/>
          <w:spacing w:val="11"/>
          <w:sz w:val="32"/>
          <w:szCs w:val="32"/>
          <w:highlight w:val="none"/>
          <w:lang w:val="en-US" w:eastAsia="zh-CN"/>
        </w:rPr>
        <w:t>3</w:t>
      </w:r>
      <w:r>
        <w:rPr>
          <w:rFonts w:hint="default" w:ascii="Times New Roman" w:hAnsi="Times New Roman" w:eastAsia="仿宋_GB2312" w:cs="Times New Roman"/>
          <w:color w:val="auto"/>
          <w:spacing w:val="11"/>
          <w:sz w:val="32"/>
          <w:szCs w:val="32"/>
          <w:highlight w:val="none"/>
          <w:lang w:val="en-US" w:eastAsia="zh-CN"/>
        </w:rPr>
        <w:t>月</w:t>
      </w:r>
      <w:r>
        <w:rPr>
          <w:rFonts w:hint="eastAsia" w:ascii="Times New Roman" w:hAnsi="Times New Roman" w:eastAsia="仿宋_GB2312" w:cs="Times New Roman"/>
          <w:color w:val="auto"/>
          <w:spacing w:val="11"/>
          <w:sz w:val="32"/>
          <w:szCs w:val="32"/>
          <w:highlight w:val="none"/>
          <w:lang w:val="en-US" w:eastAsia="zh-CN"/>
        </w:rPr>
        <w:t>29</w:t>
      </w:r>
      <w:r>
        <w:rPr>
          <w:rFonts w:hint="default" w:ascii="Times New Roman" w:hAnsi="Times New Roman" w:eastAsia="仿宋_GB2312" w:cs="Times New Roman"/>
          <w:color w:val="auto"/>
          <w:spacing w:val="11"/>
          <w:sz w:val="32"/>
          <w:szCs w:val="32"/>
          <w:highlight w:val="none"/>
          <w:lang w:val="en-US" w:eastAsia="zh-CN"/>
        </w:rPr>
        <w:t>日，经</w:t>
      </w:r>
      <w:r>
        <w:rPr>
          <w:rFonts w:hint="eastAsia" w:ascii="Times New Roman" w:hAnsi="Times New Roman" w:eastAsia="仿宋_GB2312" w:cs="Times New Roman"/>
          <w:color w:val="auto"/>
          <w:spacing w:val="11"/>
          <w:sz w:val="32"/>
          <w:szCs w:val="32"/>
          <w:highlight w:val="none"/>
          <w:lang w:val="en-US" w:eastAsia="zh-CN"/>
        </w:rPr>
        <w:t>阿克苏市</w:t>
      </w:r>
      <w:r>
        <w:rPr>
          <w:rFonts w:hint="default" w:ascii="Times New Roman" w:hAnsi="Times New Roman" w:eastAsia="仿宋_GB2312" w:cs="Times New Roman"/>
          <w:color w:val="auto"/>
          <w:spacing w:val="11"/>
          <w:sz w:val="32"/>
          <w:szCs w:val="32"/>
          <w:highlight w:val="none"/>
          <w:lang w:val="en-US" w:eastAsia="zh-CN"/>
        </w:rPr>
        <w:t>公安局刑事科学技术室法医检验，死者</w:t>
      </w:r>
      <w:r>
        <w:rPr>
          <w:rFonts w:hint="eastAsia" w:ascii="Times New Roman" w:hAnsi="Times New Roman" w:eastAsia="仿宋_GB2312" w:cs="Times New Roman"/>
          <w:color w:val="auto"/>
          <w:spacing w:val="11"/>
          <w:sz w:val="32"/>
          <w:szCs w:val="32"/>
          <w:highlight w:val="none"/>
          <w:lang w:val="en-US" w:eastAsia="zh-CN"/>
        </w:rPr>
        <w:t>蒋某</w:t>
      </w:r>
      <w:r>
        <w:rPr>
          <w:rFonts w:hint="default" w:ascii="Times New Roman" w:hAnsi="Times New Roman" w:eastAsia="仿宋_GB2312" w:cs="Times New Roman"/>
          <w:color w:val="auto"/>
          <w:spacing w:val="11"/>
          <w:sz w:val="32"/>
          <w:szCs w:val="32"/>
          <w:highlight w:val="none"/>
          <w:lang w:eastAsia="zh-CN"/>
        </w:rPr>
        <w:t>系因</w:t>
      </w:r>
      <w:r>
        <w:rPr>
          <w:rFonts w:hint="eastAsia" w:ascii="Times New Roman" w:hAnsi="Times New Roman" w:eastAsia="仿宋_GB2312" w:cs="Times New Roman"/>
          <w:color w:val="auto"/>
          <w:spacing w:val="11"/>
          <w:sz w:val="32"/>
          <w:szCs w:val="32"/>
          <w:highlight w:val="none"/>
          <w:lang w:val="en-US" w:eastAsia="zh-CN"/>
        </w:rPr>
        <w:t>头部受到挤压</w:t>
      </w:r>
      <w:r>
        <w:rPr>
          <w:rFonts w:hint="default" w:ascii="Times New Roman" w:hAnsi="Times New Roman" w:eastAsia="仿宋_GB2312" w:cs="Times New Roman"/>
          <w:color w:val="auto"/>
          <w:spacing w:val="11"/>
          <w:sz w:val="32"/>
          <w:szCs w:val="32"/>
          <w:highlight w:val="none"/>
          <w:lang w:eastAsia="zh-CN"/>
        </w:rPr>
        <w:t>后，</w:t>
      </w:r>
      <w:r>
        <w:rPr>
          <w:rFonts w:hint="default" w:ascii="Times New Roman" w:hAnsi="Times New Roman" w:eastAsia="仿宋_GB2312" w:cs="Times New Roman"/>
          <w:color w:val="auto"/>
          <w:spacing w:val="11"/>
          <w:sz w:val="32"/>
          <w:szCs w:val="32"/>
          <w:highlight w:val="none"/>
        </w:rPr>
        <w:t>造成</w:t>
      </w:r>
      <w:r>
        <w:rPr>
          <w:rFonts w:hint="default" w:ascii="Times New Roman" w:hAnsi="Times New Roman" w:eastAsia="仿宋_GB2312" w:cs="Times New Roman"/>
          <w:color w:val="auto"/>
          <w:spacing w:val="11"/>
          <w:sz w:val="32"/>
          <w:szCs w:val="32"/>
          <w:highlight w:val="none"/>
          <w:lang w:val="en-US" w:eastAsia="zh-CN"/>
        </w:rPr>
        <w:t>严重脑损伤，蛛网膜下腔出血而死亡</w:t>
      </w:r>
      <w:r>
        <w:rPr>
          <w:rFonts w:hint="default" w:ascii="Times New Roman" w:hAnsi="Times New Roman" w:eastAsia="仿宋_GB2312" w:cs="Times New Roman"/>
          <w:color w:val="auto"/>
          <w:spacing w:val="11"/>
          <w:sz w:val="32"/>
          <w:szCs w:val="32"/>
          <w:highlight w:val="none"/>
          <w:lang w:eastAsia="zh-CN"/>
        </w:rPr>
        <w:t>。</w:t>
      </w:r>
    </w:p>
    <w:p>
      <w:pPr>
        <w:keepNext w:val="0"/>
        <w:keepLines w:val="0"/>
        <w:pageBreakBefore w:val="0"/>
        <w:kinsoku/>
        <w:wordWrap/>
        <w:overflowPunct w:val="0"/>
        <w:topLinePunct w:val="0"/>
        <w:autoSpaceDE/>
        <w:autoSpaceDN/>
        <w:bidi w:val="0"/>
        <w:adjustRightInd/>
        <w:snapToGrid/>
        <w:spacing w:line="540" w:lineRule="exact"/>
        <w:ind w:right="0" w:rightChars="0" w:firstLine="684" w:firstLineChars="200"/>
        <w:contextualSpacing/>
        <w:textAlignment w:val="auto"/>
        <w:outlineLvl w:val="1"/>
        <w:rPr>
          <w:rFonts w:hint="default" w:ascii="Times New Roman" w:hAnsi="Times New Roman" w:eastAsia="楷体_GB2312" w:cs="Times New Roman"/>
          <w:spacing w:val="11"/>
          <w:sz w:val="32"/>
          <w:szCs w:val="32"/>
          <w:lang w:val="zh-CN" w:eastAsia="zh-CN"/>
        </w:rPr>
      </w:pPr>
      <w:bookmarkStart w:id="12" w:name="_Toc24634_WPSOffice_Level2"/>
      <w:r>
        <w:rPr>
          <w:rFonts w:hint="default" w:ascii="Times New Roman" w:hAnsi="Times New Roman" w:eastAsia="楷体_GB2312" w:cs="Times New Roman"/>
          <w:spacing w:val="11"/>
          <w:sz w:val="32"/>
          <w:szCs w:val="32"/>
          <w:lang w:val="zh-CN" w:eastAsia="zh-CN"/>
        </w:rPr>
        <w:t>（三）其他可能因素排除</w:t>
      </w:r>
      <w:bookmarkEnd w:id="12"/>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jc w:val="both"/>
        <w:textAlignment w:val="auto"/>
        <w:rPr>
          <w:rFonts w:hint="default" w:ascii="Times New Roman" w:hAnsi="Times New Roman" w:eastAsia="仿宋_GB2312" w:cs="Times New Roman"/>
          <w:color w:val="auto"/>
          <w:spacing w:val="11"/>
          <w:sz w:val="32"/>
          <w:szCs w:val="32"/>
          <w:highlight w:val="none"/>
          <w:lang w:val="en-US" w:eastAsia="zh-CN"/>
        </w:rPr>
      </w:pPr>
      <w:r>
        <w:rPr>
          <w:rFonts w:hint="default" w:ascii="Times New Roman" w:hAnsi="Times New Roman" w:eastAsia="仿宋_GB2312" w:cs="Times New Roman"/>
          <w:color w:val="auto"/>
          <w:spacing w:val="11"/>
          <w:sz w:val="32"/>
          <w:szCs w:val="32"/>
          <w:highlight w:val="none"/>
          <w:lang w:val="en-US" w:eastAsia="zh-CN"/>
        </w:rPr>
        <w:t>通过事故调查询问和</w:t>
      </w:r>
      <w:r>
        <w:rPr>
          <w:rFonts w:hint="eastAsia" w:ascii="Times New Roman" w:hAnsi="Times New Roman" w:eastAsia="仿宋_GB2312" w:cs="Times New Roman"/>
          <w:color w:val="auto"/>
          <w:spacing w:val="11"/>
          <w:sz w:val="32"/>
          <w:szCs w:val="32"/>
          <w:highlight w:val="none"/>
          <w:lang w:val="en-US" w:eastAsia="zh-CN"/>
        </w:rPr>
        <w:t>市</w:t>
      </w:r>
      <w:r>
        <w:rPr>
          <w:rFonts w:hint="default" w:ascii="Times New Roman" w:hAnsi="Times New Roman" w:eastAsia="仿宋_GB2312" w:cs="Times New Roman"/>
          <w:color w:val="auto"/>
          <w:spacing w:val="11"/>
          <w:sz w:val="32"/>
          <w:szCs w:val="32"/>
          <w:highlight w:val="none"/>
          <w:lang w:val="en-US" w:eastAsia="zh-CN"/>
        </w:rPr>
        <w:t>公安局刑事科学技术室法医检验鉴定情况分析，排除刑事案件的可能</w:t>
      </w:r>
      <w:r>
        <w:rPr>
          <w:rFonts w:hint="eastAsia" w:ascii="Times New Roman" w:hAnsi="Times New Roman" w:eastAsia="仿宋_GB2312" w:cs="Times New Roman"/>
          <w:color w:val="auto"/>
          <w:spacing w:val="11"/>
          <w:sz w:val="32"/>
          <w:szCs w:val="32"/>
          <w:highlight w:val="none"/>
          <w:lang w:val="en-US" w:eastAsia="zh-CN"/>
        </w:rPr>
        <w:t>，排除自身疾病可能，</w:t>
      </w:r>
      <w:r>
        <w:rPr>
          <w:rFonts w:hint="default" w:ascii="Times New Roman" w:hAnsi="Times New Roman" w:eastAsia="仿宋_GB2312" w:cs="Times New Roman"/>
          <w:color w:val="auto"/>
          <w:spacing w:val="11"/>
          <w:sz w:val="32"/>
          <w:szCs w:val="32"/>
          <w:highlight w:val="none"/>
          <w:lang w:val="en-US" w:eastAsia="zh-CN"/>
        </w:rPr>
        <w:t>排除雷击、触电、大风天气的可能</w:t>
      </w:r>
      <w:r>
        <w:rPr>
          <w:rFonts w:hint="eastAsia" w:ascii="Times New Roman" w:hAnsi="Times New Roman" w:eastAsia="仿宋_GB2312" w:cs="Times New Roman"/>
          <w:color w:val="auto"/>
          <w:spacing w:val="11"/>
          <w:sz w:val="32"/>
          <w:szCs w:val="32"/>
          <w:highlight w:val="none"/>
          <w:lang w:val="en-US" w:eastAsia="zh-CN"/>
        </w:rPr>
        <w:t>。</w:t>
      </w:r>
    </w:p>
    <w:p>
      <w:pPr>
        <w:keepNext w:val="0"/>
        <w:keepLines w:val="0"/>
        <w:pageBreakBefore w:val="0"/>
        <w:kinsoku/>
        <w:wordWrap/>
        <w:overflowPunct w:val="0"/>
        <w:topLinePunct w:val="0"/>
        <w:autoSpaceDE/>
        <w:autoSpaceDN/>
        <w:bidi w:val="0"/>
        <w:adjustRightInd/>
        <w:snapToGrid/>
        <w:spacing w:line="540" w:lineRule="exact"/>
        <w:ind w:right="0" w:rightChars="0" w:firstLine="684" w:firstLineChars="200"/>
        <w:contextualSpacing/>
        <w:textAlignment w:val="auto"/>
        <w:outlineLvl w:val="1"/>
        <w:rPr>
          <w:rFonts w:hint="eastAsia" w:ascii="Times New Roman" w:hAnsi="Times New Roman" w:eastAsia="楷体_GB2312" w:cs="Times New Roman"/>
          <w:spacing w:val="11"/>
          <w:sz w:val="32"/>
          <w:szCs w:val="32"/>
          <w:lang w:val="zh-CN" w:eastAsia="zh-CN"/>
        </w:rPr>
      </w:pPr>
      <w:r>
        <w:rPr>
          <w:rFonts w:hint="eastAsia" w:ascii="Times New Roman" w:hAnsi="Times New Roman" w:eastAsia="楷体_GB2312" w:cs="Times New Roman"/>
          <w:spacing w:val="11"/>
          <w:sz w:val="32"/>
          <w:szCs w:val="32"/>
          <w:lang w:val="zh-CN" w:eastAsia="zh-CN"/>
        </w:rPr>
        <w:t>（</w:t>
      </w:r>
      <w:r>
        <w:rPr>
          <w:rFonts w:hint="eastAsia" w:ascii="Times New Roman" w:hAnsi="Times New Roman" w:eastAsia="楷体_GB2312" w:cs="Times New Roman"/>
          <w:spacing w:val="11"/>
          <w:sz w:val="32"/>
          <w:szCs w:val="32"/>
          <w:lang w:val="en-US" w:eastAsia="zh-CN"/>
        </w:rPr>
        <w:t>四</w:t>
      </w:r>
      <w:r>
        <w:rPr>
          <w:rFonts w:hint="eastAsia" w:ascii="Times New Roman" w:hAnsi="Times New Roman" w:eastAsia="楷体_GB2312" w:cs="Times New Roman"/>
          <w:spacing w:val="11"/>
          <w:sz w:val="32"/>
          <w:szCs w:val="32"/>
          <w:lang w:val="zh-CN" w:eastAsia="zh-CN"/>
        </w:rPr>
        <w:t>）间接原因</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jc w:val="both"/>
        <w:textAlignment w:val="auto"/>
        <w:rPr>
          <w:rFonts w:hint="eastAsia" w:ascii="Times New Roman" w:hAnsi="Times New Roman" w:eastAsia="仿宋_GB2312" w:cs="Times New Roman"/>
          <w:color w:val="auto"/>
          <w:spacing w:val="11"/>
          <w:sz w:val="32"/>
          <w:szCs w:val="32"/>
          <w:highlight w:val="none"/>
          <w:lang w:val="en-US" w:eastAsia="zh-CN"/>
        </w:rPr>
      </w:pPr>
      <w:r>
        <w:rPr>
          <w:rFonts w:hint="default" w:ascii="Times New Roman" w:hAnsi="Times New Roman" w:eastAsia="仿宋_GB2312" w:cs="Times New Roman"/>
          <w:color w:val="auto"/>
          <w:spacing w:val="11"/>
          <w:sz w:val="32"/>
          <w:szCs w:val="32"/>
          <w:highlight w:val="none"/>
          <w:lang w:val="en-US" w:eastAsia="zh-CN"/>
        </w:rPr>
        <w:t>阿克苏</w:t>
      </w:r>
      <w:r>
        <w:rPr>
          <w:rFonts w:hint="eastAsia" w:ascii="Times New Roman" w:hAnsi="Times New Roman" w:eastAsia="仿宋_GB2312" w:cs="Times New Roman"/>
          <w:color w:val="auto"/>
          <w:spacing w:val="11"/>
          <w:sz w:val="32"/>
          <w:szCs w:val="32"/>
          <w:highlight w:val="none"/>
          <w:lang w:val="en-US" w:eastAsia="zh-CN"/>
        </w:rPr>
        <w:t>XXX建材有限公司未落实安全生产主体责任，安全管理混乱，安全员带头违规冒险作业，生产安全教育流于形式。法定代表人李某未履行安全生产第一责任人职责，未制定生产安全工作制度，未及时纠正和制止违章作业，是该起事故发生的间接原因。</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0"/>
        <w:rPr>
          <w:rFonts w:hint="default" w:ascii="Times New Roman" w:hAnsi="Times New Roman" w:eastAsia="黑体" w:cs="Times New Roman"/>
          <w:spacing w:val="11"/>
          <w:sz w:val="32"/>
          <w:szCs w:val="32"/>
          <w:lang w:eastAsia="zh-CN"/>
        </w:rPr>
      </w:pPr>
      <w:bookmarkStart w:id="13" w:name="_Toc7582_WPSOffice_Level1"/>
      <w:r>
        <w:rPr>
          <w:rFonts w:hint="default" w:ascii="Times New Roman" w:hAnsi="Times New Roman" w:eastAsia="黑体" w:cs="Times New Roman"/>
          <w:spacing w:val="11"/>
          <w:sz w:val="32"/>
          <w:szCs w:val="32"/>
          <w:lang w:eastAsia="zh-CN"/>
        </w:rPr>
        <w:t>四</w:t>
      </w:r>
      <w:r>
        <w:rPr>
          <w:rFonts w:hint="default" w:ascii="Times New Roman" w:hAnsi="Times New Roman" w:eastAsia="黑体" w:cs="Times New Roman"/>
          <w:spacing w:val="11"/>
          <w:sz w:val="32"/>
          <w:szCs w:val="32"/>
        </w:rPr>
        <w:t>、</w:t>
      </w:r>
      <w:r>
        <w:rPr>
          <w:rFonts w:hint="default" w:ascii="Times New Roman" w:hAnsi="Times New Roman" w:eastAsia="黑体" w:cs="Times New Roman"/>
          <w:spacing w:val="11"/>
          <w:sz w:val="32"/>
          <w:szCs w:val="32"/>
          <w:lang w:eastAsia="zh-CN"/>
        </w:rPr>
        <w:t>有关责任单位存在的主要问题</w:t>
      </w:r>
      <w:bookmarkEnd w:id="13"/>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spacing w:val="11"/>
          <w:sz w:val="32"/>
          <w:szCs w:val="32"/>
          <w:lang w:eastAsia="zh-CN"/>
        </w:rPr>
      </w:pPr>
      <w:bookmarkStart w:id="14" w:name="_Toc14879_WPSOffice_Level2"/>
      <w:r>
        <w:rPr>
          <w:rFonts w:hint="default" w:ascii="Times New Roman" w:hAnsi="Times New Roman" w:eastAsia="楷体_GB2312" w:cs="Times New Roman"/>
          <w:spacing w:val="11"/>
          <w:sz w:val="32"/>
          <w:szCs w:val="32"/>
          <w:lang w:eastAsia="zh-CN"/>
        </w:rPr>
        <w:t>（一）事故相关单位</w:t>
      </w:r>
      <w:bookmarkEnd w:id="14"/>
    </w:p>
    <w:p>
      <w:pPr>
        <w:keepNext w:val="0"/>
        <w:keepLines w:val="0"/>
        <w:pageBreakBefore w:val="0"/>
        <w:widowControl/>
        <w:kinsoku/>
        <w:wordWrap/>
        <w:overflowPunct/>
        <w:topLinePunct w:val="0"/>
        <w:autoSpaceDE/>
        <w:autoSpaceDN/>
        <w:bidi w:val="0"/>
        <w:adjustRightInd/>
        <w:snapToGrid w:val="0"/>
        <w:spacing w:line="540" w:lineRule="exact"/>
        <w:ind w:right="0" w:rightChars="0" w:firstLine="687" w:firstLineChars="200"/>
        <w:jc w:val="both"/>
        <w:textAlignment w:val="auto"/>
        <w:rPr>
          <w:rFonts w:hint="eastAsia" w:ascii="仿宋_GB2312" w:hAnsi="仿宋_GB2312" w:eastAsia="仿宋_GB2312" w:cs="仿宋_GB2312"/>
          <w:b w:val="0"/>
          <w:bCs w:val="0"/>
          <w:snapToGrid/>
          <w:spacing w:val="11"/>
          <w:kern w:val="2"/>
          <w:sz w:val="32"/>
          <w:szCs w:val="32"/>
          <w:lang w:val="en-US" w:eastAsia="zh-CN" w:bidi="ar-SA"/>
        </w:rPr>
      </w:pPr>
      <w:r>
        <w:rPr>
          <w:rFonts w:hint="eastAsia" w:ascii="仿宋_GB2312" w:hAnsi="仿宋_GB2312" w:eastAsia="仿宋_GB2312" w:cs="仿宋_GB2312"/>
          <w:b/>
          <w:bCs/>
          <w:snapToGrid/>
          <w:spacing w:val="11"/>
          <w:kern w:val="2"/>
          <w:sz w:val="32"/>
          <w:szCs w:val="32"/>
          <w:lang w:val="en-US" w:eastAsia="zh-CN" w:bidi="ar-SA"/>
        </w:rPr>
        <w:t>阿克苏XXX建材有限公司：一是</w:t>
      </w:r>
      <w:r>
        <w:rPr>
          <w:rFonts w:hint="eastAsia" w:ascii="仿宋_GB2312" w:hAnsi="仿宋_GB2312" w:eastAsia="仿宋_GB2312" w:cs="仿宋_GB2312"/>
          <w:b w:val="0"/>
          <w:bCs w:val="0"/>
          <w:snapToGrid/>
          <w:spacing w:val="11"/>
          <w:kern w:val="2"/>
          <w:sz w:val="32"/>
          <w:szCs w:val="32"/>
          <w:lang w:val="en-US" w:eastAsia="zh-CN" w:bidi="ar-SA"/>
        </w:rPr>
        <w:t>未落实安全生产主体责任，企业管理混乱，未制定并实施本单位安全生产规章制度和操作规程，日常生产安全教育培训流于形式，仅对员工进行口头教育。</w:t>
      </w:r>
      <w:r>
        <w:rPr>
          <w:rFonts w:hint="eastAsia" w:ascii="仿宋_GB2312" w:hAnsi="仿宋_GB2312" w:eastAsia="仿宋_GB2312" w:cs="仿宋_GB2312"/>
          <w:b/>
          <w:bCs/>
          <w:snapToGrid/>
          <w:spacing w:val="11"/>
          <w:kern w:val="2"/>
          <w:sz w:val="32"/>
          <w:szCs w:val="32"/>
          <w:lang w:val="en-US" w:eastAsia="zh-CN" w:bidi="ar-SA"/>
        </w:rPr>
        <w:t>二是</w:t>
      </w:r>
      <w:r>
        <w:rPr>
          <w:rFonts w:hint="eastAsia" w:ascii="仿宋_GB2312" w:hAnsi="仿宋_GB2312" w:eastAsia="仿宋_GB2312" w:cs="仿宋_GB2312"/>
          <w:b w:val="0"/>
          <w:bCs w:val="0"/>
          <w:snapToGrid/>
          <w:spacing w:val="11"/>
          <w:kern w:val="2"/>
          <w:sz w:val="32"/>
          <w:szCs w:val="32"/>
          <w:lang w:val="en-US" w:eastAsia="zh-CN" w:bidi="ar-SA"/>
        </w:rPr>
        <w:t>未建立并落实安全风险分级管控和隐患排查治理双重预防工作机制，督促、检查本单位的安全生产工作，及时消除生产安全事故隐患；</w:t>
      </w:r>
      <w:r>
        <w:rPr>
          <w:rFonts w:hint="eastAsia" w:ascii="仿宋_GB2312" w:hAnsi="仿宋_GB2312" w:eastAsia="仿宋_GB2312" w:cs="仿宋_GB2312"/>
          <w:b/>
          <w:bCs/>
          <w:snapToGrid/>
          <w:spacing w:val="11"/>
          <w:kern w:val="2"/>
          <w:sz w:val="32"/>
          <w:szCs w:val="32"/>
          <w:lang w:val="en-US" w:eastAsia="zh-CN" w:bidi="ar-SA"/>
        </w:rPr>
        <w:t>三是</w:t>
      </w:r>
      <w:r>
        <w:rPr>
          <w:rFonts w:hint="eastAsia" w:ascii="仿宋_GB2312" w:hAnsi="仿宋_GB2312" w:eastAsia="仿宋_GB2312" w:cs="仿宋_GB2312"/>
          <w:b w:val="0"/>
          <w:bCs w:val="0"/>
          <w:snapToGrid/>
          <w:spacing w:val="11"/>
          <w:kern w:val="2"/>
          <w:sz w:val="32"/>
          <w:szCs w:val="32"/>
          <w:lang w:val="en-US" w:eastAsia="zh-CN" w:bidi="ar-SA"/>
        </w:rPr>
        <w:t>未检查本单位的安全生产状况，未及时排查生产安全事故隐患；未制止和纠正违章指挥、强令冒险作业、违反操作规程的行为。</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color w:val="auto"/>
          <w:spacing w:val="11"/>
          <w:sz w:val="32"/>
          <w:szCs w:val="32"/>
          <w:lang w:val="en-US" w:eastAsia="zh-CN"/>
        </w:rPr>
      </w:pPr>
      <w:bookmarkStart w:id="15" w:name="_Toc11_WPSOffice_Level2"/>
      <w:r>
        <w:rPr>
          <w:rFonts w:hint="default" w:ascii="Times New Roman" w:hAnsi="Times New Roman" w:eastAsia="楷体_GB2312" w:cs="Times New Roman"/>
          <w:color w:val="auto"/>
          <w:spacing w:val="11"/>
          <w:sz w:val="32"/>
          <w:szCs w:val="32"/>
          <w:lang w:val="en-US" w:eastAsia="zh-CN"/>
        </w:rPr>
        <w:t>（二）有关监管部门</w:t>
      </w:r>
      <w:bookmarkEnd w:id="15"/>
    </w:p>
    <w:p>
      <w:pPr>
        <w:keepNext w:val="0"/>
        <w:keepLines w:val="0"/>
        <w:pageBreakBefore w:val="0"/>
        <w:widowControl/>
        <w:kinsoku/>
        <w:wordWrap/>
        <w:overflowPunct/>
        <w:topLinePunct w:val="0"/>
        <w:autoSpaceDE/>
        <w:autoSpaceDN/>
        <w:bidi w:val="0"/>
        <w:adjustRightInd/>
        <w:snapToGrid w:val="0"/>
        <w:spacing w:line="540" w:lineRule="exact"/>
        <w:ind w:right="0" w:rightChars="0" w:firstLine="687" w:firstLineChars="200"/>
        <w:jc w:val="both"/>
        <w:textAlignment w:val="auto"/>
        <w:rPr>
          <w:rFonts w:hint="eastAsia" w:ascii="仿宋_GB2312" w:hAnsi="仿宋_GB2312" w:eastAsia="仿宋_GB2312" w:cs="仿宋_GB2312"/>
          <w:b w:val="0"/>
          <w:bCs w:val="0"/>
          <w:snapToGrid/>
          <w:spacing w:val="11"/>
          <w:kern w:val="2"/>
          <w:sz w:val="32"/>
          <w:szCs w:val="32"/>
          <w:lang w:val="en-US" w:eastAsia="zh-CN" w:bidi="ar-SA"/>
        </w:rPr>
      </w:pPr>
      <w:r>
        <w:rPr>
          <w:rFonts w:hint="eastAsia" w:ascii="仿宋_GB2312" w:hAnsi="仿宋_GB2312" w:eastAsia="仿宋_GB2312" w:cs="仿宋_GB2312"/>
          <w:b/>
          <w:bCs/>
          <w:snapToGrid/>
          <w:spacing w:val="11"/>
          <w:kern w:val="2"/>
          <w:sz w:val="32"/>
          <w:szCs w:val="32"/>
          <w:lang w:val="en-US" w:eastAsia="zh-CN" w:bidi="ar-SA"/>
        </w:rPr>
        <w:t>XXX街道办事处：</w:t>
      </w:r>
      <w:r>
        <w:rPr>
          <w:rFonts w:hint="eastAsia" w:ascii="仿宋_GB2312" w:hAnsi="仿宋_GB2312" w:eastAsia="仿宋_GB2312" w:cs="仿宋_GB2312"/>
          <w:b w:val="0"/>
          <w:bCs w:val="0"/>
          <w:snapToGrid/>
          <w:spacing w:val="11"/>
          <w:kern w:val="2"/>
          <w:sz w:val="32"/>
          <w:szCs w:val="32"/>
          <w:lang w:val="en-US" w:eastAsia="zh-CN" w:bidi="ar-SA"/>
        </w:rPr>
        <w:t>属地管理责任落实不到位，对辖区内的企业监管力度不足，未经常性对辖区内生产经营单位开展安全检查，对于不制定生产安全工作制度、员工安全教育培流于形式的现象未及时上报有关部门予以查处。</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textAlignment w:val="auto"/>
        <w:rPr>
          <w:rFonts w:hint="eastAsia" w:ascii="黑体" w:hAnsi="黑体" w:eastAsia="黑体" w:cs="黑体"/>
          <w:spacing w:val="11"/>
          <w:sz w:val="32"/>
          <w:szCs w:val="32"/>
        </w:rPr>
      </w:pPr>
      <w:bookmarkStart w:id="16" w:name="_Toc25840_WPSOffice_Level1"/>
      <w:r>
        <w:rPr>
          <w:rFonts w:hint="default" w:ascii="Times New Roman" w:hAnsi="Times New Roman" w:eastAsia="黑体" w:cs="Times New Roman"/>
          <w:spacing w:val="11"/>
          <w:sz w:val="32"/>
          <w:szCs w:val="32"/>
          <w:lang w:eastAsia="zh-CN"/>
        </w:rPr>
        <w:t>五</w:t>
      </w:r>
      <w:r>
        <w:rPr>
          <w:rFonts w:hint="default" w:ascii="Times New Roman" w:hAnsi="Times New Roman" w:eastAsia="黑体" w:cs="Times New Roman"/>
          <w:spacing w:val="11"/>
          <w:sz w:val="32"/>
          <w:szCs w:val="32"/>
        </w:rPr>
        <w:t>、</w:t>
      </w:r>
      <w:r>
        <w:rPr>
          <w:rFonts w:hint="default" w:ascii="Times New Roman" w:hAnsi="Times New Roman" w:eastAsia="黑体" w:cs="Times New Roman"/>
          <w:spacing w:val="11"/>
          <w:sz w:val="32"/>
          <w:szCs w:val="32"/>
          <w:lang w:eastAsia="zh-CN"/>
        </w:rPr>
        <w:t>对有关</w:t>
      </w:r>
      <w:r>
        <w:rPr>
          <w:rFonts w:hint="default" w:ascii="Times New Roman" w:hAnsi="Times New Roman" w:eastAsia="黑体" w:cs="Times New Roman"/>
          <w:spacing w:val="11"/>
          <w:sz w:val="32"/>
          <w:szCs w:val="32"/>
        </w:rPr>
        <w:t>责任</w:t>
      </w:r>
      <w:r>
        <w:rPr>
          <w:rFonts w:hint="default" w:ascii="Times New Roman" w:hAnsi="Times New Roman" w:eastAsia="黑体" w:cs="Times New Roman"/>
          <w:spacing w:val="11"/>
          <w:sz w:val="32"/>
          <w:szCs w:val="32"/>
          <w:lang w:eastAsia="zh-CN"/>
        </w:rPr>
        <w:t>人员和责任</w:t>
      </w:r>
      <w:r>
        <w:rPr>
          <w:rFonts w:hint="default" w:ascii="Times New Roman" w:hAnsi="Times New Roman" w:eastAsia="黑体" w:cs="Times New Roman"/>
          <w:spacing w:val="11"/>
          <w:sz w:val="32"/>
          <w:szCs w:val="32"/>
        </w:rPr>
        <w:t>单位</w:t>
      </w:r>
      <w:r>
        <w:rPr>
          <w:rFonts w:hint="default" w:ascii="Times New Roman" w:hAnsi="Times New Roman" w:eastAsia="黑体" w:cs="Times New Roman"/>
          <w:spacing w:val="11"/>
          <w:sz w:val="32"/>
          <w:szCs w:val="32"/>
          <w:lang w:eastAsia="zh-CN"/>
        </w:rPr>
        <w:t>的</w:t>
      </w:r>
      <w:r>
        <w:rPr>
          <w:rFonts w:hint="default" w:ascii="Times New Roman" w:hAnsi="Times New Roman" w:eastAsia="黑体" w:cs="Times New Roman"/>
          <w:spacing w:val="11"/>
          <w:sz w:val="32"/>
          <w:szCs w:val="32"/>
        </w:rPr>
        <w:t>处理</w:t>
      </w:r>
      <w:r>
        <w:rPr>
          <w:rFonts w:hint="default" w:ascii="Times New Roman" w:hAnsi="Times New Roman" w:eastAsia="黑体" w:cs="Times New Roman"/>
          <w:spacing w:val="11"/>
          <w:sz w:val="32"/>
          <w:szCs w:val="32"/>
          <w:lang w:eastAsia="zh-CN"/>
        </w:rPr>
        <w:t>建议</w:t>
      </w:r>
      <w:bookmarkEnd w:id="16"/>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textAlignment w:val="auto"/>
        <w:rPr>
          <w:rFonts w:hint="default" w:ascii="Times New Roman" w:hAnsi="Times New Roman" w:eastAsia="楷体_GB2312" w:cs="Times New Roman"/>
          <w:b w:val="0"/>
          <w:bCs w:val="0"/>
          <w:spacing w:val="11"/>
          <w:sz w:val="32"/>
          <w:szCs w:val="32"/>
          <w:lang w:val="zh-CN"/>
        </w:rPr>
      </w:pPr>
      <w:bookmarkStart w:id="17" w:name="_Toc14202_WPSOffice_Level2"/>
      <w:r>
        <w:rPr>
          <w:rFonts w:hint="default" w:ascii="Times New Roman" w:hAnsi="Times New Roman" w:eastAsia="楷体_GB2312" w:cs="Times New Roman"/>
          <w:b w:val="0"/>
          <w:bCs w:val="0"/>
          <w:spacing w:val="11"/>
          <w:sz w:val="32"/>
          <w:szCs w:val="32"/>
          <w:lang w:val="zh-CN"/>
        </w:rPr>
        <w:t>（一）因事故中死亡免于或不予追究责任人员</w:t>
      </w:r>
      <w:bookmarkEnd w:id="17"/>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jc w:val="both"/>
        <w:textAlignment w:val="auto"/>
        <w:rPr>
          <w:rFonts w:hint="eastAsia" w:ascii="仿宋_GB2312" w:hAnsi="仿宋_GB2312" w:eastAsia="仿宋_GB2312" w:cs="仿宋_GB2312"/>
          <w:b w:val="0"/>
          <w:bCs w:val="0"/>
          <w:snapToGrid/>
          <w:spacing w:val="11"/>
          <w:kern w:val="2"/>
          <w:sz w:val="32"/>
          <w:szCs w:val="32"/>
          <w:lang w:val="en-US" w:eastAsia="zh-CN" w:bidi="ar-SA"/>
        </w:rPr>
      </w:pPr>
      <w:r>
        <w:rPr>
          <w:rFonts w:hint="eastAsia" w:ascii="仿宋_GB2312" w:hAnsi="仿宋_GB2312" w:eastAsia="仿宋_GB2312" w:cs="仿宋_GB2312"/>
          <w:b w:val="0"/>
          <w:bCs w:val="0"/>
          <w:snapToGrid/>
          <w:spacing w:val="11"/>
          <w:kern w:val="2"/>
          <w:sz w:val="32"/>
          <w:szCs w:val="32"/>
          <w:lang w:val="en-US" w:eastAsia="zh-CN" w:bidi="ar-SA"/>
        </w:rPr>
        <w:t>蒋某，男，阿克苏XXX建材有限公司安全员、班组长，</w:t>
      </w:r>
      <w:r>
        <w:rPr>
          <w:rFonts w:hint="default" w:ascii="仿宋_GB2312" w:hAnsi="仿宋_GB2312" w:eastAsia="仿宋_GB2312" w:cs="仿宋_GB2312"/>
          <w:b w:val="0"/>
          <w:bCs w:val="0"/>
          <w:snapToGrid/>
          <w:spacing w:val="11"/>
          <w:kern w:val="2"/>
          <w:sz w:val="32"/>
          <w:szCs w:val="32"/>
          <w:lang w:val="en-US" w:eastAsia="zh-CN" w:bidi="ar-SA"/>
        </w:rPr>
        <w:t>安全生产意识淡薄，</w:t>
      </w:r>
      <w:r>
        <w:rPr>
          <w:rFonts w:hint="eastAsia" w:ascii="Times New Roman" w:hAnsi="Times New Roman" w:eastAsia="仿宋_GB2312" w:cs="Times New Roman"/>
          <w:spacing w:val="11"/>
          <w:sz w:val="32"/>
          <w:szCs w:val="32"/>
          <w:lang w:val="en-US" w:eastAsia="zh-CN"/>
        </w:rPr>
        <w:t>不依照设备操作规程利用电脑控制面板调试自动码垛机，不断电、不停机进入机器正在运行的危险区域冒险作业</w:t>
      </w:r>
      <w:r>
        <w:rPr>
          <w:rFonts w:hint="eastAsia" w:ascii="仿宋_GB2312" w:hAnsi="仿宋_GB2312" w:eastAsia="仿宋_GB2312" w:cs="仿宋_GB2312"/>
          <w:b w:val="0"/>
          <w:bCs w:val="0"/>
          <w:snapToGrid/>
          <w:spacing w:val="11"/>
          <w:kern w:val="2"/>
          <w:sz w:val="32"/>
          <w:szCs w:val="32"/>
          <w:lang w:val="en-US" w:eastAsia="zh-CN" w:bidi="ar-SA"/>
        </w:rPr>
        <w:t>，导致被自动码垛机夹住头部死亡。</w:t>
      </w:r>
    </w:p>
    <w:p>
      <w:pPr>
        <w:keepNext w:val="0"/>
        <w:keepLines w:val="0"/>
        <w:pageBreakBefore w:val="0"/>
        <w:widowControl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b w:val="0"/>
          <w:bCs w:val="0"/>
          <w:spacing w:val="11"/>
          <w:sz w:val="32"/>
          <w:szCs w:val="32"/>
          <w:lang w:val="zh-CN"/>
        </w:rPr>
      </w:pPr>
      <w:bookmarkStart w:id="18" w:name="_Toc30103_WPSOffice_Level2"/>
      <w:bookmarkStart w:id="19" w:name="_Toc3230_WPSOffice_Level2"/>
      <w:r>
        <w:rPr>
          <w:rFonts w:hint="default" w:ascii="Times New Roman" w:hAnsi="Times New Roman" w:eastAsia="楷体_GB2312" w:cs="Times New Roman"/>
          <w:b w:val="0"/>
          <w:bCs w:val="0"/>
          <w:spacing w:val="11"/>
          <w:sz w:val="32"/>
          <w:szCs w:val="32"/>
          <w:lang w:val="en-US" w:eastAsia="zh-CN"/>
        </w:rPr>
        <w:t>（</w:t>
      </w:r>
      <w:r>
        <w:rPr>
          <w:rFonts w:hint="eastAsia" w:ascii="Times New Roman" w:hAnsi="Times New Roman" w:eastAsia="楷体_GB2312" w:cs="Times New Roman"/>
          <w:b w:val="0"/>
          <w:bCs w:val="0"/>
          <w:spacing w:val="11"/>
          <w:sz w:val="32"/>
          <w:szCs w:val="32"/>
          <w:lang w:val="en-US" w:eastAsia="zh-CN"/>
        </w:rPr>
        <w:t>二</w:t>
      </w:r>
      <w:r>
        <w:rPr>
          <w:rFonts w:hint="default" w:ascii="Times New Roman" w:hAnsi="Times New Roman" w:eastAsia="楷体_GB2312" w:cs="Times New Roman"/>
          <w:b w:val="0"/>
          <w:bCs w:val="0"/>
          <w:spacing w:val="11"/>
          <w:sz w:val="32"/>
          <w:szCs w:val="32"/>
          <w:lang w:val="en-US" w:eastAsia="zh-CN"/>
        </w:rPr>
        <w:t>）对</w:t>
      </w:r>
      <w:r>
        <w:rPr>
          <w:rFonts w:hint="default" w:ascii="Times New Roman" w:hAnsi="Times New Roman" w:eastAsia="楷体_GB2312" w:cs="Times New Roman"/>
          <w:b w:val="0"/>
          <w:bCs w:val="0"/>
          <w:spacing w:val="11"/>
          <w:sz w:val="32"/>
          <w:szCs w:val="32"/>
          <w:lang w:val="zh-CN"/>
        </w:rPr>
        <w:t>事故有关责任人员</w:t>
      </w:r>
      <w:r>
        <w:rPr>
          <w:rFonts w:hint="eastAsia" w:ascii="Times New Roman" w:hAnsi="Times New Roman" w:eastAsia="楷体_GB2312" w:cs="Times New Roman"/>
          <w:b w:val="0"/>
          <w:bCs w:val="0"/>
          <w:spacing w:val="11"/>
          <w:sz w:val="32"/>
          <w:szCs w:val="32"/>
          <w:lang w:val="en-US" w:eastAsia="zh-CN"/>
        </w:rPr>
        <w:t>处理</w:t>
      </w:r>
      <w:r>
        <w:rPr>
          <w:rFonts w:hint="default" w:ascii="Times New Roman" w:hAnsi="Times New Roman" w:eastAsia="楷体_GB2312" w:cs="Times New Roman"/>
          <w:b w:val="0"/>
          <w:bCs w:val="0"/>
          <w:spacing w:val="11"/>
          <w:sz w:val="32"/>
          <w:szCs w:val="32"/>
          <w:lang w:val="zh-CN"/>
        </w:rPr>
        <w:t>建议</w:t>
      </w:r>
      <w:bookmarkEnd w:id="18"/>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jc w:val="both"/>
        <w:textAlignment w:val="auto"/>
        <w:rPr>
          <w:rFonts w:hint="eastAsia" w:ascii="仿宋_GB2312" w:hAnsi="仿宋_GB2312" w:eastAsia="仿宋_GB2312" w:cs="仿宋_GB2312"/>
          <w:b w:val="0"/>
          <w:bCs w:val="0"/>
          <w:snapToGrid/>
          <w:spacing w:val="11"/>
          <w:kern w:val="2"/>
          <w:sz w:val="32"/>
          <w:szCs w:val="32"/>
          <w:lang w:val="en-US" w:eastAsia="zh-CN" w:bidi="ar-SA"/>
        </w:rPr>
      </w:pPr>
      <w:r>
        <w:rPr>
          <w:rFonts w:hint="eastAsia" w:ascii="仿宋_GB2312" w:hAnsi="仿宋_GB2312" w:eastAsia="仿宋_GB2312" w:cs="仿宋_GB2312"/>
          <w:b w:val="0"/>
          <w:bCs w:val="0"/>
          <w:snapToGrid/>
          <w:spacing w:val="11"/>
          <w:kern w:val="2"/>
          <w:sz w:val="32"/>
          <w:szCs w:val="32"/>
          <w:lang w:val="en-US" w:eastAsia="zh-CN" w:bidi="ar-SA"/>
        </w:rPr>
        <w:t>李某，作为阿克苏XXX建材有限公司法人，</w:t>
      </w:r>
      <w:r>
        <w:rPr>
          <w:rFonts w:hint="default" w:ascii="仿宋_GB2312" w:hAnsi="仿宋_GB2312" w:eastAsia="仿宋_GB2312" w:cs="仿宋_GB2312"/>
          <w:b w:val="0"/>
          <w:bCs w:val="0"/>
          <w:snapToGrid/>
          <w:spacing w:val="11"/>
          <w:kern w:val="2"/>
          <w:sz w:val="32"/>
          <w:szCs w:val="32"/>
          <w:lang w:val="en-US" w:eastAsia="zh-CN" w:bidi="ar-SA"/>
        </w:rPr>
        <w:t>安全生产意识淡薄，</w:t>
      </w:r>
      <w:r>
        <w:rPr>
          <w:rFonts w:hint="eastAsia" w:ascii="仿宋_GB2312" w:hAnsi="仿宋_GB2312" w:eastAsia="仿宋_GB2312" w:cs="仿宋_GB2312"/>
          <w:b w:val="0"/>
          <w:bCs w:val="0"/>
          <w:snapToGrid/>
          <w:spacing w:val="11"/>
          <w:kern w:val="2"/>
          <w:sz w:val="32"/>
          <w:szCs w:val="32"/>
          <w:lang w:val="en-US" w:eastAsia="zh-CN" w:bidi="ar-SA"/>
        </w:rPr>
        <w:t>履行安全管理责任不到位，对从业人员培训流于形式，仅有口头教育，未要求员工遵守设备设施操作规程和工作纪律</w:t>
      </w:r>
      <w:r>
        <w:rPr>
          <w:rFonts w:hint="default" w:ascii="仿宋_GB2312" w:hAnsi="仿宋_GB2312" w:eastAsia="仿宋_GB2312" w:cs="仿宋_GB2312"/>
          <w:b w:val="0"/>
          <w:bCs w:val="0"/>
          <w:snapToGrid/>
          <w:spacing w:val="11"/>
          <w:kern w:val="2"/>
          <w:sz w:val="32"/>
          <w:szCs w:val="32"/>
          <w:lang w:val="en-US" w:eastAsia="zh-CN" w:bidi="ar-SA"/>
        </w:rPr>
        <w:t>，</w:t>
      </w:r>
      <w:r>
        <w:rPr>
          <w:rFonts w:hint="eastAsia" w:ascii="仿宋_GB2312" w:hAnsi="仿宋_GB2312" w:eastAsia="仿宋_GB2312" w:cs="仿宋_GB2312"/>
          <w:b w:val="0"/>
          <w:bCs w:val="0"/>
          <w:snapToGrid/>
          <w:spacing w:val="11"/>
          <w:kern w:val="2"/>
          <w:sz w:val="32"/>
          <w:szCs w:val="32"/>
          <w:lang w:val="en-US" w:eastAsia="zh-CN" w:bidi="ar-SA"/>
        </w:rPr>
        <w:t>未及时纠正冒险作业行为</w:t>
      </w:r>
      <w:r>
        <w:rPr>
          <w:rFonts w:hint="default" w:ascii="仿宋_GB2312" w:hAnsi="仿宋_GB2312" w:eastAsia="仿宋_GB2312" w:cs="仿宋_GB2312"/>
          <w:b w:val="0"/>
          <w:bCs w:val="0"/>
          <w:snapToGrid/>
          <w:spacing w:val="11"/>
          <w:kern w:val="2"/>
          <w:sz w:val="32"/>
          <w:szCs w:val="32"/>
          <w:lang w:val="en-US" w:eastAsia="zh-CN" w:bidi="ar-SA"/>
        </w:rPr>
        <w:t>。</w:t>
      </w:r>
      <w:r>
        <w:rPr>
          <w:rFonts w:hint="eastAsia" w:ascii="仿宋_GB2312" w:hAnsi="仿宋_GB2312" w:eastAsia="仿宋_GB2312" w:cs="仿宋_GB2312"/>
          <w:b w:val="0"/>
          <w:bCs w:val="0"/>
          <w:snapToGrid/>
          <w:spacing w:val="11"/>
          <w:kern w:val="2"/>
          <w:sz w:val="32"/>
          <w:szCs w:val="32"/>
          <w:lang w:val="en-US" w:eastAsia="zh-CN" w:bidi="ar-SA"/>
        </w:rPr>
        <w:t>违反了《中华人民共和国安全生产法》第二十一条</w:t>
      </w:r>
      <w:r>
        <w:rPr>
          <w:rFonts w:hint="eastAsia" w:ascii="仿宋_GB2312" w:hAnsi="仿宋_GB2312" w:eastAsia="仿宋_GB2312" w:cs="仿宋_GB2312"/>
          <w:b w:val="0"/>
          <w:bCs w:val="0"/>
          <w:snapToGrid/>
          <w:spacing w:val="11"/>
          <w:kern w:val="2"/>
          <w:sz w:val="32"/>
          <w:szCs w:val="32"/>
          <w:lang w:val="en-US" w:eastAsia="zh-CN" w:bidi="ar-SA"/>
        </w:rPr>
        <w:t>第五款</w:t>
      </w:r>
      <w:r>
        <w:rPr>
          <w:rFonts w:hint="eastAsia" w:ascii="仿宋_GB2312" w:hAnsi="仿宋_GB2312" w:eastAsia="仿宋_GB2312" w:cs="仿宋_GB2312"/>
          <w:b w:val="0"/>
          <w:bCs w:val="0"/>
          <w:snapToGrid/>
          <w:spacing w:val="11"/>
          <w:kern w:val="2"/>
          <w:sz w:val="32"/>
          <w:szCs w:val="32"/>
          <w:lang w:val="en-US" w:eastAsia="zh-CN" w:bidi="ar-SA"/>
        </w:rPr>
        <w:t>规定，依据《中华人民共和国安全生产法》第九十五条第一款规定，建议对李某处上一年年收入的40%（57600元*40%=23040元）的行政处罚。</w:t>
      </w:r>
    </w:p>
    <w:p>
      <w:pPr>
        <w:keepNext w:val="0"/>
        <w:keepLines w:val="0"/>
        <w:pageBreakBefore w:val="0"/>
        <w:widowControl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b w:val="0"/>
          <w:bCs w:val="0"/>
          <w:spacing w:val="11"/>
          <w:sz w:val="32"/>
          <w:szCs w:val="32"/>
          <w:lang w:val="zh-CN"/>
        </w:rPr>
      </w:pPr>
      <w:r>
        <w:rPr>
          <w:rFonts w:hint="default" w:ascii="Times New Roman" w:hAnsi="Times New Roman" w:eastAsia="楷体_GB2312" w:cs="Times New Roman"/>
          <w:b w:val="0"/>
          <w:bCs w:val="0"/>
          <w:spacing w:val="11"/>
          <w:sz w:val="32"/>
          <w:szCs w:val="32"/>
          <w:lang w:val="zh-CN"/>
        </w:rPr>
        <w:t>（</w:t>
      </w:r>
      <w:r>
        <w:rPr>
          <w:rFonts w:hint="eastAsia" w:ascii="Times New Roman" w:hAnsi="Times New Roman" w:eastAsia="楷体_GB2312" w:cs="Times New Roman"/>
          <w:b w:val="0"/>
          <w:bCs w:val="0"/>
          <w:spacing w:val="11"/>
          <w:sz w:val="32"/>
          <w:szCs w:val="32"/>
          <w:lang w:val="en-US" w:eastAsia="zh-CN"/>
        </w:rPr>
        <w:t>三</w:t>
      </w:r>
      <w:r>
        <w:rPr>
          <w:rFonts w:hint="default" w:ascii="Times New Roman" w:hAnsi="Times New Roman" w:eastAsia="楷体_GB2312" w:cs="Times New Roman"/>
          <w:b w:val="0"/>
          <w:bCs w:val="0"/>
          <w:spacing w:val="11"/>
          <w:sz w:val="32"/>
          <w:szCs w:val="32"/>
          <w:lang w:val="zh-CN"/>
        </w:rPr>
        <w:t>）对有关公职人员的处理建议</w:t>
      </w:r>
      <w:bookmarkEnd w:id="19"/>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jc w:val="both"/>
        <w:textAlignment w:val="auto"/>
        <w:rPr>
          <w:rFonts w:hint="eastAsia" w:ascii="仿宋_GB2312" w:hAnsi="仿宋_GB2312" w:eastAsia="仿宋_GB2312" w:cs="仿宋_GB2312"/>
          <w:b w:val="0"/>
          <w:bCs w:val="0"/>
          <w:snapToGrid/>
          <w:spacing w:val="6"/>
          <w:kern w:val="2"/>
          <w:sz w:val="32"/>
          <w:szCs w:val="32"/>
          <w:lang w:val="en-US" w:eastAsia="zh-CN" w:bidi="ar-SA"/>
        </w:rPr>
      </w:pPr>
      <w:r>
        <w:rPr>
          <w:rFonts w:hint="eastAsia" w:ascii="仿宋_GB2312" w:hAnsi="仿宋_GB2312" w:eastAsia="仿宋_GB2312" w:cs="仿宋_GB2312"/>
          <w:b w:val="0"/>
          <w:bCs w:val="0"/>
          <w:snapToGrid/>
          <w:spacing w:val="11"/>
          <w:kern w:val="2"/>
          <w:sz w:val="32"/>
          <w:szCs w:val="32"/>
          <w:lang w:val="en-US" w:eastAsia="zh-CN" w:bidi="ar-SA"/>
        </w:rPr>
        <w:t>刘  某，XXX街道党工委委员、宣传委员、办事处副主任，作为辖区安全生产工作分管领导，对辖区企业生产安全管理情况不熟悉、不掌握，存在安全监管存在缺失，建</w:t>
      </w:r>
      <w:r>
        <w:rPr>
          <w:rFonts w:hint="eastAsia" w:ascii="仿宋_GB2312" w:hAnsi="仿宋_GB2312" w:eastAsia="仿宋_GB2312" w:cs="仿宋_GB2312"/>
          <w:b w:val="0"/>
          <w:bCs w:val="0"/>
          <w:snapToGrid/>
          <w:spacing w:val="6"/>
          <w:kern w:val="2"/>
          <w:sz w:val="32"/>
          <w:szCs w:val="32"/>
          <w:lang w:val="en-US" w:eastAsia="zh-CN" w:bidi="ar-SA"/>
        </w:rPr>
        <w:t>议由XXX街道党工委对刘某进行提醒谈话。</w:t>
      </w:r>
    </w:p>
    <w:p>
      <w:pPr>
        <w:keepNext w:val="0"/>
        <w:keepLines w:val="0"/>
        <w:pageBreakBefore w:val="0"/>
        <w:kinsoku/>
        <w:wordWrap/>
        <w:overflowPunct w:val="0"/>
        <w:topLinePunct w:val="0"/>
        <w:autoSpaceDE/>
        <w:autoSpaceDN/>
        <w:bidi w:val="0"/>
        <w:adjustRightInd/>
        <w:snapToGrid/>
        <w:spacing w:line="540" w:lineRule="exact"/>
        <w:ind w:left="0" w:right="0" w:rightChars="0" w:firstLine="684" w:firstLineChars="200"/>
        <w:contextualSpacing/>
        <w:textAlignment w:val="auto"/>
        <w:outlineLvl w:val="1"/>
        <w:rPr>
          <w:rFonts w:hint="default" w:ascii="Times New Roman" w:hAnsi="Times New Roman" w:eastAsia="楷体_GB2312" w:cs="Times New Roman"/>
          <w:color w:val="auto"/>
          <w:spacing w:val="11"/>
          <w:sz w:val="32"/>
          <w:szCs w:val="32"/>
          <w:lang w:val="en-US" w:eastAsia="zh-CN"/>
        </w:rPr>
      </w:pPr>
      <w:bookmarkStart w:id="20" w:name="_Toc21873_WPSOffice_Level2"/>
      <w:r>
        <w:rPr>
          <w:rFonts w:hint="default" w:ascii="Times New Roman" w:hAnsi="Times New Roman" w:eastAsia="楷体_GB2312" w:cs="Times New Roman"/>
          <w:color w:val="auto"/>
          <w:spacing w:val="11"/>
          <w:sz w:val="32"/>
          <w:szCs w:val="32"/>
          <w:lang w:val="en-US" w:eastAsia="zh-CN"/>
        </w:rPr>
        <w:t>（</w:t>
      </w:r>
      <w:r>
        <w:rPr>
          <w:rFonts w:hint="eastAsia" w:ascii="Times New Roman" w:hAnsi="Times New Roman" w:eastAsia="楷体_GB2312" w:cs="Times New Roman"/>
          <w:color w:val="auto"/>
          <w:spacing w:val="11"/>
          <w:sz w:val="32"/>
          <w:szCs w:val="32"/>
          <w:lang w:val="en-US" w:eastAsia="zh-CN"/>
        </w:rPr>
        <w:t>四</w:t>
      </w:r>
      <w:r>
        <w:rPr>
          <w:rFonts w:hint="default" w:ascii="Times New Roman" w:hAnsi="Times New Roman" w:eastAsia="楷体_GB2312" w:cs="Times New Roman"/>
          <w:color w:val="auto"/>
          <w:spacing w:val="11"/>
          <w:sz w:val="32"/>
          <w:szCs w:val="32"/>
          <w:lang w:val="en-US" w:eastAsia="zh-CN"/>
        </w:rPr>
        <w:t>）</w:t>
      </w:r>
      <w:r>
        <w:rPr>
          <w:rFonts w:hint="default" w:ascii="Times New Roman" w:hAnsi="Times New Roman" w:eastAsia="楷体_GB2312" w:cs="Times New Roman"/>
          <w:b w:val="0"/>
          <w:bCs w:val="0"/>
          <w:spacing w:val="11"/>
          <w:sz w:val="32"/>
          <w:szCs w:val="32"/>
          <w:lang w:val="en-US" w:eastAsia="zh-CN"/>
        </w:rPr>
        <w:t>对</w:t>
      </w:r>
      <w:r>
        <w:rPr>
          <w:rFonts w:hint="default" w:ascii="Times New Roman" w:hAnsi="Times New Roman" w:eastAsia="楷体_GB2312" w:cs="Times New Roman"/>
          <w:b w:val="0"/>
          <w:bCs w:val="0"/>
          <w:spacing w:val="11"/>
          <w:sz w:val="32"/>
          <w:szCs w:val="32"/>
          <w:lang w:val="zh-CN"/>
        </w:rPr>
        <w:t>事故有关责任</w:t>
      </w:r>
      <w:r>
        <w:rPr>
          <w:rFonts w:hint="eastAsia" w:ascii="Times New Roman" w:hAnsi="Times New Roman" w:eastAsia="楷体_GB2312" w:cs="Times New Roman"/>
          <w:b w:val="0"/>
          <w:bCs w:val="0"/>
          <w:spacing w:val="11"/>
          <w:sz w:val="32"/>
          <w:szCs w:val="32"/>
          <w:lang w:val="en-US" w:eastAsia="zh-CN"/>
        </w:rPr>
        <w:t>单位处理</w:t>
      </w:r>
      <w:r>
        <w:rPr>
          <w:rFonts w:hint="default" w:ascii="Times New Roman" w:hAnsi="Times New Roman" w:eastAsia="楷体_GB2312" w:cs="Times New Roman"/>
          <w:b w:val="0"/>
          <w:bCs w:val="0"/>
          <w:spacing w:val="11"/>
          <w:sz w:val="32"/>
          <w:szCs w:val="32"/>
          <w:lang w:val="zh-CN"/>
        </w:rPr>
        <w:t>建议</w:t>
      </w:r>
      <w:bookmarkEnd w:id="20"/>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40" w:lineRule="exact"/>
        <w:ind w:right="0" w:firstLine="684" w:firstLineChars="200"/>
        <w:jc w:val="both"/>
        <w:textAlignment w:val="baseline"/>
        <w:rPr>
          <w:rFonts w:hint="eastAsia" w:ascii="仿宋_GB2312" w:hAnsi="仿宋_GB2312" w:eastAsia="仿宋_GB2312" w:cs="仿宋_GB2312"/>
          <w:snapToGrid w:val="0"/>
          <w:color w:val="000000"/>
          <w:spacing w:val="11"/>
          <w:kern w:val="0"/>
          <w:sz w:val="30"/>
          <w:szCs w:val="30"/>
          <w:lang w:val="en-US" w:eastAsia="zh-CN"/>
        </w:rPr>
      </w:pPr>
      <w:r>
        <w:rPr>
          <w:rFonts w:hint="eastAsia" w:ascii="仿宋_GB2312" w:hAnsi="仿宋_GB2312" w:eastAsia="仿宋_GB2312" w:cs="仿宋_GB2312"/>
          <w:b w:val="0"/>
          <w:bCs w:val="0"/>
          <w:snapToGrid/>
          <w:color w:val="000000"/>
          <w:spacing w:val="11"/>
          <w:kern w:val="2"/>
          <w:sz w:val="32"/>
          <w:szCs w:val="32"/>
          <w:lang w:val="en-US" w:eastAsia="zh-CN" w:bidi="ar-SA"/>
        </w:rPr>
        <w:t>1.阿克苏XXX建材有限公司，未落实安全生产主体责任，安全管理混乱，员工开展教育培训工作仅停留在口头教育层面，违反了《中华人民共和国安全生产法》第二十五条</w:t>
      </w:r>
      <w:r>
        <w:rPr>
          <w:rFonts w:hint="eastAsia" w:ascii="仿宋_GB2312" w:hAnsi="仿宋_GB2312" w:eastAsia="仿宋_GB2312" w:cs="仿宋_GB2312"/>
          <w:b w:val="0"/>
          <w:bCs w:val="0"/>
          <w:snapToGrid/>
          <w:color w:val="000000"/>
          <w:spacing w:val="11"/>
          <w:kern w:val="2"/>
          <w:sz w:val="32"/>
          <w:szCs w:val="32"/>
          <w:lang w:val="en-US" w:eastAsia="zh-CN" w:bidi="ar-SA"/>
        </w:rPr>
        <w:t>第六款</w:t>
      </w:r>
      <w:r>
        <w:rPr>
          <w:rFonts w:hint="eastAsia" w:ascii="仿宋_GB2312" w:hAnsi="仿宋_GB2312" w:eastAsia="仿宋_GB2312" w:cs="仿宋_GB2312"/>
          <w:b w:val="0"/>
          <w:bCs w:val="0"/>
          <w:snapToGrid/>
          <w:color w:val="000000"/>
          <w:spacing w:val="11"/>
          <w:kern w:val="2"/>
          <w:sz w:val="32"/>
          <w:szCs w:val="32"/>
          <w:lang w:val="en-US" w:eastAsia="zh-CN" w:bidi="ar-SA"/>
        </w:rPr>
        <w:t>、第二十八条规定，依据《中华人民共和国安全生产法》第一百一十四条第一款规定，建议对阿克苏XXX建材有限公司处</w:t>
      </w:r>
      <w:r>
        <w:rPr>
          <w:rFonts w:hint="eastAsia" w:ascii="仿宋_GB2312" w:hAnsi="仿宋_GB2312" w:eastAsia="仿宋_GB2312" w:cs="仿宋_GB2312"/>
          <w:b w:val="0"/>
          <w:bCs w:val="0"/>
          <w:snapToGrid/>
          <w:color w:val="000000"/>
          <w:spacing w:val="11"/>
          <w:kern w:val="2"/>
          <w:sz w:val="32"/>
          <w:szCs w:val="32"/>
          <w:highlight w:val="none"/>
          <w:lang w:val="en-US" w:eastAsia="zh-CN" w:bidi="ar-SA"/>
        </w:rPr>
        <w:t>50万元</w:t>
      </w:r>
      <w:r>
        <w:rPr>
          <w:rFonts w:hint="eastAsia" w:ascii="仿宋_GB2312" w:hAnsi="仿宋_GB2312" w:eastAsia="仿宋_GB2312" w:cs="仿宋_GB2312"/>
          <w:b w:val="0"/>
          <w:bCs w:val="0"/>
          <w:snapToGrid/>
          <w:color w:val="000000"/>
          <w:spacing w:val="11"/>
          <w:kern w:val="2"/>
          <w:sz w:val="32"/>
          <w:szCs w:val="32"/>
          <w:lang w:val="en-US" w:eastAsia="zh-CN" w:bidi="ar-SA"/>
        </w:rPr>
        <w:t>行政处罚</w:t>
      </w:r>
      <w:r>
        <w:rPr>
          <w:rFonts w:hint="eastAsia" w:ascii="仿宋_GB2312" w:hAnsi="仿宋_GB2312" w:eastAsia="仿宋_GB2312" w:cs="仿宋_GB2312"/>
          <w:snapToGrid w:val="0"/>
          <w:color w:val="000000"/>
          <w:spacing w:val="11"/>
          <w:kern w:val="0"/>
          <w:sz w:val="30"/>
          <w:szCs w:val="30"/>
          <w:lang w:val="en-US" w:eastAsia="zh-CN"/>
        </w:rPr>
        <w:t>。</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jc w:val="both"/>
        <w:textAlignment w:val="auto"/>
        <w:rPr>
          <w:rFonts w:hint="eastAsia" w:ascii="仿宋_GB2312" w:hAnsi="仿宋_GB2312" w:eastAsia="仿宋_GB2312" w:cs="仿宋_GB2312"/>
          <w:b w:val="0"/>
          <w:bCs w:val="0"/>
          <w:snapToGrid/>
          <w:spacing w:val="11"/>
          <w:kern w:val="2"/>
          <w:sz w:val="32"/>
          <w:szCs w:val="32"/>
          <w:lang w:val="en-US" w:eastAsia="zh-CN" w:bidi="ar-SA"/>
        </w:rPr>
      </w:pPr>
      <w:r>
        <w:rPr>
          <w:rFonts w:hint="eastAsia" w:ascii="仿宋_GB2312" w:hAnsi="仿宋_GB2312" w:eastAsia="仿宋_GB2312" w:cs="仿宋_GB2312"/>
          <w:b w:val="0"/>
          <w:bCs w:val="0"/>
          <w:snapToGrid/>
          <w:spacing w:val="11"/>
          <w:kern w:val="2"/>
          <w:sz w:val="32"/>
          <w:szCs w:val="32"/>
          <w:lang w:val="en-US" w:eastAsia="zh-CN" w:bidi="ar-SA"/>
        </w:rPr>
        <w:t xml:space="preserve">2.XXX街道办事处，履行属地管理责任不到位，对辖区内企业生产安全制度落实情况不掌握，对企业监管不严，建议由XXX街道办事处向阿克苏市人民政府作出书面深刻检查。  </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textAlignment w:val="auto"/>
        <w:rPr>
          <w:rFonts w:hint="eastAsia" w:ascii="黑体" w:hAnsi="黑体" w:eastAsia="黑体" w:cs="黑体"/>
          <w:spacing w:val="11"/>
          <w:sz w:val="32"/>
          <w:szCs w:val="32"/>
        </w:rPr>
      </w:pPr>
      <w:r>
        <w:rPr>
          <w:rFonts w:hint="eastAsia" w:ascii="黑体" w:hAnsi="黑体" w:eastAsia="黑体" w:cs="黑体"/>
          <w:spacing w:val="11"/>
          <w:sz w:val="32"/>
          <w:szCs w:val="32"/>
        </w:rPr>
        <w:t>六、事故防范和整改措施建议</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4" w:firstLineChars="200"/>
        <w:jc w:val="both"/>
        <w:textAlignment w:val="auto"/>
        <w:rPr>
          <w:rFonts w:hint="eastAsia"/>
          <w:spacing w:val="11"/>
          <w:sz w:val="32"/>
          <w:szCs w:val="32"/>
        </w:rPr>
      </w:pPr>
      <w:r>
        <w:rPr>
          <w:rFonts w:hint="eastAsia" w:ascii="仿宋_GB2312" w:hAnsi="仿宋_GB2312" w:eastAsia="仿宋_GB2312" w:cs="仿宋_GB2312"/>
          <w:spacing w:val="11"/>
          <w:sz w:val="32"/>
          <w:szCs w:val="32"/>
        </w:rPr>
        <w:t>为吸取事故教训，切实做好安全生产工作，有效防范生产</w:t>
      </w:r>
      <w:r>
        <w:rPr>
          <w:rFonts w:hint="eastAsia" w:ascii="仿宋_GB2312" w:hAnsi="仿宋_GB2312" w:eastAsia="仿宋_GB2312" w:cs="仿宋_GB2312"/>
          <w:spacing w:val="11"/>
          <w:sz w:val="32"/>
          <w:szCs w:val="32"/>
          <w:lang w:eastAsia="zh-CN"/>
        </w:rPr>
        <w:t>安</w:t>
      </w:r>
      <w:r>
        <w:rPr>
          <w:rFonts w:hint="eastAsia" w:ascii="仿宋_GB2312" w:hAnsi="仿宋_GB2312" w:eastAsia="仿宋_GB2312" w:cs="仿宋_GB2312"/>
          <w:spacing w:val="11"/>
          <w:sz w:val="32"/>
          <w:szCs w:val="32"/>
        </w:rPr>
        <w:t>全事故的发生，针对本起事故反映出的问题，提出以下事故防范和整改措施。</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7" w:firstLineChars="200"/>
        <w:jc w:val="both"/>
        <w:textAlignment w:val="auto"/>
        <w:rPr>
          <w:rFonts w:hint="eastAsia" w:ascii="仿宋_GB2312" w:hAnsi="仿宋_GB2312" w:eastAsia="仿宋_GB2312" w:cs="仿宋_GB2312"/>
          <w:spacing w:val="11"/>
          <w:sz w:val="32"/>
          <w:szCs w:val="32"/>
          <w:lang w:val="en-US" w:eastAsia="zh-CN"/>
        </w:rPr>
      </w:pPr>
      <w:bookmarkStart w:id="21" w:name="_Toc22560_WPSOffice_Level2"/>
      <w:r>
        <w:rPr>
          <w:rFonts w:hint="eastAsia" w:ascii="仿宋_GB2312" w:hAnsi="仿宋_GB2312" w:eastAsia="仿宋_GB2312" w:cs="仿宋_GB2312"/>
          <w:b/>
          <w:bCs/>
          <w:spacing w:val="11"/>
          <w:sz w:val="32"/>
          <w:szCs w:val="32"/>
          <w:lang w:val="en-US" w:eastAsia="zh-CN"/>
        </w:rPr>
        <w:t>（一）压紧压实安全生产主体责任</w:t>
      </w:r>
      <w:bookmarkEnd w:id="21"/>
      <w:r>
        <w:rPr>
          <w:rFonts w:hint="eastAsia" w:ascii="仿宋_GB2312" w:hAnsi="仿宋_GB2312" w:eastAsia="仿宋_GB2312" w:cs="仿宋_GB2312"/>
          <w:b/>
          <w:bCs/>
          <w:spacing w:val="11"/>
          <w:sz w:val="32"/>
          <w:szCs w:val="32"/>
          <w:lang w:val="en-US" w:eastAsia="zh-CN"/>
        </w:rPr>
        <w:t>。</w:t>
      </w:r>
      <w:r>
        <w:rPr>
          <w:rFonts w:hint="eastAsia" w:ascii="仿宋_GB2312" w:hAnsi="仿宋_GB2312" w:eastAsia="仿宋_GB2312" w:cs="仿宋_GB2312"/>
          <w:b w:val="0"/>
          <w:bCs w:val="0"/>
          <w:snapToGrid/>
          <w:color w:val="000000"/>
          <w:spacing w:val="11"/>
          <w:kern w:val="2"/>
          <w:sz w:val="32"/>
          <w:szCs w:val="32"/>
          <w:lang w:val="en-US" w:eastAsia="zh-CN" w:bidi="ar-SA"/>
        </w:rPr>
        <w:t>阿克苏XXX建材有限公司</w:t>
      </w:r>
      <w:r>
        <w:rPr>
          <w:rFonts w:hint="eastAsia" w:ascii="仿宋_GB2312" w:hAnsi="仿宋_GB2312" w:eastAsia="仿宋_GB2312" w:cs="仿宋_GB2312"/>
          <w:spacing w:val="11"/>
          <w:sz w:val="32"/>
          <w:szCs w:val="32"/>
          <w:lang w:val="en-US" w:eastAsia="zh-CN"/>
        </w:rPr>
        <w:t>深刻吸取事故教训，严格落实安全生产主体责任，严格遵守《中华人民共和国安全生产法》等法律法规，组织修订完善安全管理制度及作业岗位安全操作规程，健全全员岗位安全生产责任制。要建立并落实安全风险分级管控和隐患排查治理双重预防机制，加强事故隐患排查治理，采取有效的防范措施，及时消除事故隐患。要加强对从业人员的安全生产教育和培训，落实三级安全教育培训制度，保证从业人员掌握必需的安全生产知识和应急处置能力，切实提升从业人员安全意识。</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7" w:firstLineChars="200"/>
        <w:jc w:val="both"/>
        <w:textAlignment w:val="auto"/>
        <w:rPr>
          <w:rFonts w:hint="eastAsia" w:ascii="仿宋_GB2312" w:hAnsi="仿宋_GB2312" w:eastAsia="仿宋_GB2312" w:cs="仿宋_GB2312"/>
          <w:spacing w:val="11"/>
          <w:sz w:val="32"/>
          <w:szCs w:val="32"/>
          <w:lang w:val="en-US" w:eastAsia="zh-CN"/>
        </w:rPr>
      </w:pPr>
      <w:bookmarkStart w:id="22" w:name="_Toc6285_WPSOffice_Level2"/>
      <w:r>
        <w:rPr>
          <w:rFonts w:hint="eastAsia" w:ascii="仿宋_GB2312" w:hAnsi="仿宋_GB2312" w:eastAsia="仿宋_GB2312" w:cs="仿宋_GB2312"/>
          <w:b/>
          <w:bCs/>
          <w:spacing w:val="11"/>
          <w:sz w:val="32"/>
          <w:szCs w:val="32"/>
          <w:lang w:val="en-US" w:eastAsia="zh-CN"/>
        </w:rPr>
        <w:t>（二）强化行业部门、属地政府安全生产责任</w:t>
      </w:r>
      <w:bookmarkEnd w:id="22"/>
      <w:r>
        <w:rPr>
          <w:rFonts w:hint="eastAsia" w:ascii="仿宋_GB2312" w:hAnsi="仿宋_GB2312" w:eastAsia="仿宋_GB2312" w:cs="仿宋_GB2312"/>
          <w:b/>
          <w:bCs/>
          <w:spacing w:val="11"/>
          <w:sz w:val="32"/>
          <w:szCs w:val="32"/>
          <w:lang w:val="en-US" w:eastAsia="zh-CN"/>
        </w:rPr>
        <w:t>。</w:t>
      </w:r>
      <w:r>
        <w:rPr>
          <w:rFonts w:hint="eastAsia" w:ascii="仿宋_GB2312" w:hAnsi="仿宋_GB2312" w:eastAsia="仿宋_GB2312" w:cs="仿宋_GB2312"/>
          <w:spacing w:val="11"/>
          <w:sz w:val="32"/>
          <w:szCs w:val="32"/>
          <w:lang w:val="en-US" w:eastAsia="zh-CN"/>
        </w:rPr>
        <w:t>各行业监管部门及属地要严格落实安全生产监管责任，举一反三，组织辖区内各单位开展事故警示教育。进一步加强对辖区内生产经营单位的安全监管，提升现场安全检查力度，监督生产经营单位落实安全生产主体责任，同时要依法治理，对发现存在安全问题和隐患的企业要立即责令整改，对整改不到</w:t>
      </w:r>
      <w:r>
        <w:rPr>
          <w:rFonts w:hint="eastAsia" w:ascii="仿宋_GB2312" w:hAnsi="仿宋_GB2312" w:eastAsia="仿宋_GB2312" w:cs="仿宋_GB2312"/>
          <w:spacing w:val="6"/>
          <w:sz w:val="32"/>
          <w:szCs w:val="32"/>
          <w:lang w:val="en-US" w:eastAsia="zh-CN"/>
        </w:rPr>
        <w:t>位或者拒不整改的，依法给予行政处罚，确保企业生产安全。</w:t>
      </w:r>
    </w:p>
    <w:p>
      <w:pPr>
        <w:keepNext w:val="0"/>
        <w:keepLines w:val="0"/>
        <w:pageBreakBefore w:val="0"/>
        <w:widowControl/>
        <w:kinsoku/>
        <w:wordWrap/>
        <w:overflowPunct/>
        <w:topLinePunct w:val="0"/>
        <w:autoSpaceDE/>
        <w:autoSpaceDN/>
        <w:bidi w:val="0"/>
        <w:adjustRightInd/>
        <w:snapToGrid w:val="0"/>
        <w:spacing w:line="540" w:lineRule="exact"/>
        <w:ind w:right="0" w:rightChars="0" w:firstLine="687" w:firstLineChars="200"/>
        <w:jc w:val="both"/>
        <w:textAlignment w:val="auto"/>
        <w:rPr>
          <w:rFonts w:hint="eastAsia" w:ascii="仿宋_GB2312" w:hAnsi="仿宋_GB2312" w:eastAsia="仿宋_GB2312" w:cs="仿宋_GB2312"/>
          <w:spacing w:val="11"/>
          <w:sz w:val="32"/>
          <w:szCs w:val="32"/>
          <w:lang w:val="en-US" w:eastAsia="zh-CN"/>
        </w:rPr>
      </w:pPr>
      <w:bookmarkStart w:id="23" w:name="_Toc24153_WPSOffice_Level2"/>
      <w:r>
        <w:rPr>
          <w:rFonts w:hint="eastAsia" w:ascii="仿宋_GB2312" w:hAnsi="仿宋_GB2312" w:eastAsia="仿宋_GB2312" w:cs="仿宋_GB2312"/>
          <w:b/>
          <w:bCs/>
          <w:spacing w:val="11"/>
          <w:sz w:val="32"/>
          <w:szCs w:val="32"/>
          <w:lang w:val="en-US" w:eastAsia="zh-CN"/>
        </w:rPr>
        <w:t>（三）切实提升安全管理能力水平</w:t>
      </w:r>
      <w:bookmarkEnd w:id="23"/>
      <w:r>
        <w:rPr>
          <w:rFonts w:hint="eastAsia" w:ascii="仿宋_GB2312" w:hAnsi="仿宋_GB2312" w:eastAsia="仿宋_GB2312" w:cs="仿宋_GB2312"/>
          <w:b/>
          <w:bCs/>
          <w:spacing w:val="11"/>
          <w:sz w:val="32"/>
          <w:szCs w:val="32"/>
          <w:lang w:val="en-US" w:eastAsia="zh-CN"/>
        </w:rPr>
        <w:t>。</w:t>
      </w:r>
      <w:r>
        <w:rPr>
          <w:rFonts w:hint="eastAsia" w:ascii="仿宋_GB2312" w:hAnsi="仿宋_GB2312" w:eastAsia="仿宋_GB2312" w:cs="仿宋_GB2312"/>
          <w:spacing w:val="11"/>
          <w:sz w:val="32"/>
          <w:szCs w:val="32"/>
          <w:lang w:val="en-US" w:eastAsia="zh-CN"/>
        </w:rPr>
        <w:t>生产经营单位要认真落实安全生产主体责任，做到安全责任到位、安全投入到位、安全培训到位、安全管理到位、应急救援到位，切实提升安全管理水平，提升风险隐患排查整改质量。行业监管部门要组织安全监管人员加强对安全生产法律法规的学习，通过开展集中学习、外出培训等形式,对安全生产执法人员进行“充电”、“补课”，促使安全生产监管人员专业技术能力不断提升，切实提升发现问题和解决问题的强烈意愿和能力水平。</w:t>
      </w:r>
    </w:p>
    <w:p>
      <w:pPr>
        <w:pStyle w:val="2"/>
        <w:rPr>
          <w:rFonts w:hint="eastAsia" w:ascii="仿宋_GB2312" w:hAnsi="仿宋_GB2312" w:eastAsia="仿宋_GB2312" w:cs="仿宋_GB2312"/>
          <w:spacing w:val="11"/>
          <w:sz w:val="32"/>
          <w:szCs w:val="32"/>
          <w:lang w:val="en-US" w:eastAsia="zh-CN"/>
        </w:rPr>
      </w:pPr>
    </w:p>
    <w:p>
      <w:pPr>
        <w:rPr>
          <w:rFonts w:hint="eastAsia"/>
          <w:lang w:val="en-US" w:eastAsia="zh-CN"/>
        </w:rPr>
      </w:pPr>
    </w:p>
    <w:p>
      <w:pPr>
        <w:keepNext w:val="0"/>
        <w:keepLines w:val="0"/>
        <w:pageBreakBefore w:val="0"/>
        <w:widowControl/>
        <w:kinsoku/>
        <w:wordWrap/>
        <w:overflowPunct/>
        <w:topLinePunct w:val="0"/>
        <w:autoSpaceDE/>
        <w:autoSpaceDN/>
        <w:bidi w:val="0"/>
        <w:adjustRightInd/>
        <w:snapToGrid w:val="0"/>
        <w:spacing w:line="560" w:lineRule="exact"/>
        <w:ind w:right="0" w:rightChars="0" w:firstLine="2394" w:firstLineChars="700"/>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b w:val="0"/>
          <w:bCs w:val="0"/>
          <w:snapToGrid/>
          <w:color w:val="000000"/>
          <w:spacing w:val="11"/>
          <w:kern w:val="2"/>
          <w:sz w:val="32"/>
          <w:szCs w:val="32"/>
          <w:lang w:val="en-US" w:eastAsia="zh-CN" w:bidi="ar-SA"/>
        </w:rPr>
        <w:t>阿克苏XXX建材有限公司</w:t>
      </w:r>
      <w:r>
        <w:rPr>
          <w:rFonts w:hint="eastAsia" w:ascii="仿宋_GB2312" w:hAnsi="仿宋_GB2312" w:eastAsia="仿宋_GB2312" w:cs="仿宋_GB2312"/>
          <w:spacing w:val="11"/>
          <w:sz w:val="32"/>
          <w:szCs w:val="32"/>
          <w:lang w:val="en-US" w:eastAsia="zh-CN"/>
        </w:rPr>
        <w:t>“3.29”一般</w:t>
      </w:r>
    </w:p>
    <w:p>
      <w:pPr>
        <w:keepNext w:val="0"/>
        <w:keepLines w:val="0"/>
        <w:pageBreakBefore w:val="0"/>
        <w:widowControl/>
        <w:kinsoku/>
        <w:wordWrap/>
        <w:overflowPunct/>
        <w:topLinePunct w:val="0"/>
        <w:autoSpaceDE/>
        <w:autoSpaceDN/>
        <w:bidi w:val="0"/>
        <w:adjustRightInd/>
        <w:snapToGrid w:val="0"/>
        <w:spacing w:line="560" w:lineRule="exact"/>
        <w:ind w:right="0" w:rightChars="0" w:firstLine="3762" w:firstLineChars="1100"/>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机械伤害事故调查组</w:t>
      </w:r>
    </w:p>
    <w:p>
      <w:pPr>
        <w:keepNext w:val="0"/>
        <w:keepLines w:val="0"/>
        <w:pageBreakBefore w:val="0"/>
        <w:widowControl/>
        <w:kinsoku/>
        <w:wordWrap/>
        <w:overflowPunct/>
        <w:topLinePunct w:val="0"/>
        <w:autoSpaceDE/>
        <w:autoSpaceDN/>
        <w:bidi w:val="0"/>
        <w:adjustRightInd/>
        <w:snapToGrid w:val="0"/>
        <w:spacing w:line="560" w:lineRule="exact"/>
        <w:ind w:right="0" w:rightChars="0" w:firstLine="4104" w:firstLineChars="1200"/>
        <w:textAlignment w:val="auto"/>
        <w:rPr>
          <w:rFonts w:hint="default"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2024年4月15日</w:t>
      </w:r>
    </w:p>
    <w:p/>
    <w:sectPr>
      <w:footerReference r:id="rId5" w:type="default"/>
      <w:pgSz w:w="11900" w:h="16830"/>
      <w:pgMar w:top="2098" w:right="1474" w:bottom="1984" w:left="1587" w:header="0" w:footer="794"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w5O64BAABLAwAADgAAAGRycy9lMm9Eb2MueG1srVPNThsxEL5X4h0s&#10;34mXSFT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x/Dk7rgEAAEsD&#10;AAAOAAAAAAAAAAEAIAAAAB4BAABkcnMvZTJvRG9jLnhtbFBLBQYAAAAABgAGAFkBAAA+BQAAAAA=&#10;">
              <v:fill on="f" focussize="0,0"/>
              <v:stroke on="f"/>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hV+BjrgEAAEsD&#10;AAAOAAAAAAAAAAEAIAAAAB4BAABkcnMvZTJvRG9jLnhtbFBLBQYAAAAABgAGAFkBAAA+BQAAAAA=&#10;">
              <v:fill on="f" focussize="0,0"/>
              <v:stroke on="f"/>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qKiq4BAABLAwAADgAAAGRycy9lMm9Eb2MueG1srVPNThsxEL5X4h0s&#10;34mXI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RqoqKrgEAAEsD&#10;AAAOAAAAAAAAAAEAIAAAAB4BAABkcnMvZTJvRG9jLnhtbFBLBQYAAAAABgAGAFkBAAA+BQAAAAA=&#10;">
              <v:fill on="f" focussize="0,0"/>
              <v:stroke on="f"/>
              <v:imagedata o:title=""/>
              <o:lock v:ext="edit" aspectratio="f"/>
              <v:textbox inset="0mm,0mm,0mm,0mm" style="mso-fit-shape-to-text:t;">
                <w:txbxContent>
                  <w:p>
                    <w:pPr>
                      <w:pStyle w:val="5"/>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RMVdUrgEAAEsD&#10;AAAOAAAAAAAAAAEAIAAAAB4BAABkcnMvZTJvRG9jLnhtbFBLBQYAAAAABgAGAFkBAAA+BQAAAAA=&#10;">
              <v:fill on="f" focussize="0,0"/>
              <v:stroke on="f"/>
              <v:imagedata o:title=""/>
              <o:lock v:ext="edit" aspectratio="f"/>
              <v:textbox inset="0mm,0mm,0mm,0mm" style="mso-fit-shape-to-text:t;">
                <w:txbxConten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wVi6DrgEAAEsD&#10;AAAOAAAAAAAAAAEAIAAAAB4BAABkcnMvZTJvRG9jLnhtbFBLBQYAAAAABgAGAFkBAAA+BQAAAAA=&#10;">
              <v:fill on="f" focussize="0,0"/>
              <v:stroke on="f"/>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OqXm5zwAAAAUBAAAPAAAA&#10;AAAAAAEAIAAAACIAAABkcnMvZG93bnJldi54bWxQSwECFAAUAAAACACHTuJAjoGjn6wBAABNAwAA&#10;DgAAAAAAAAABACAAAAAeAQAAZHJzL2Uyb0RvYy54bWxQSwUGAAAAAAYABgBZAQAAPAUAAAAA&#10;">
              <v:fill on="f" focussize="0,0"/>
              <v:stroke on="f"/>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m4mZOrgEAAE0D&#10;AAAOAAAAAAAAAAEAIAAAAB4BAABkcnMvZTJvRG9jLnhtbFBLBQYAAAAABgAGAFkBAAA+BQAAAAA=&#10;">
              <v:fill on="f" focussize="0,0"/>
              <v:stroke on="f"/>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ql5uc8AAAAFAQAADwAA&#10;AAAAAAABACAAAAAiAAAAZHJzL2Rvd25yZXYueG1sUEsBAhQAFAAAAAgAh07iQJ9AWOetAQAATQMA&#10;AA4AAAAAAAAAAQAgAAAAHgEAAGRycy9lMm9Eb2MueG1sUEsFBgAAAAAGAAYAWQEAAD0FAAAAAA==&#10;">
              <v:fill on="f" focussize="0,0"/>
              <v:stroke on="f"/>
              <v:imagedata o:title=""/>
              <o:lock v:ext="edit" aspectratio="f"/>
              <v:textbox inset="0mm,0mm,0mm,0mm" style="mso-fit-shape-to-text:t;">
                <w:txbxContent>
                  <w:p>
                    <w:pPr>
                      <w:pStyle w:val="5"/>
                    </w:pP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3I502rgEAAE0D&#10;AAAOAAAAAAAAAAEAIAAAAB4BAABkcnMvZTJvRG9jLnhtbFBLBQYAAAAABgAGAFkBAAA+BQAAAAA=&#10;">
              <v:fill on="f" focussize="0,0"/>
              <v:stroke on="f"/>
              <v:imagedata o:title=""/>
              <o:lock v:ext="edit" aspectratio="f"/>
              <v:textbox inset="0mm,0mm,0mm,0mm" style="mso-fit-shape-to-text:t;">
                <w:txbxConten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2" w:lineRule="auto"/>
      <w:ind w:left="3874"/>
      <w:rPr>
        <w:rFonts w:ascii="宋体" w:hAnsi="宋体" w:eastAsia="宋体" w:cs="宋体"/>
        <w:sz w:val="33"/>
        <w:szCs w:val="33"/>
      </w:rPr>
    </w:pPr>
    <w:r>
      <w:rPr>
        <w:sz w:val="3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8</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8</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iOTUxYjNjMmI3ZGFkYzFhNjcwNjQxMjFjMTQwNWMifQ=="/>
  </w:docVars>
  <w:rsids>
    <w:rsidRoot w:val="00000000"/>
    <w:rsid w:val="000C5EEB"/>
    <w:rsid w:val="00896EC4"/>
    <w:rsid w:val="00B63C63"/>
    <w:rsid w:val="017A3149"/>
    <w:rsid w:val="06126B11"/>
    <w:rsid w:val="08784317"/>
    <w:rsid w:val="09110E74"/>
    <w:rsid w:val="0BF4406D"/>
    <w:rsid w:val="0D916639"/>
    <w:rsid w:val="135C38DC"/>
    <w:rsid w:val="144407E3"/>
    <w:rsid w:val="1683496B"/>
    <w:rsid w:val="1A585C22"/>
    <w:rsid w:val="1B783AC0"/>
    <w:rsid w:val="1D9E652E"/>
    <w:rsid w:val="1F2049F2"/>
    <w:rsid w:val="22F34C27"/>
    <w:rsid w:val="274E36E1"/>
    <w:rsid w:val="295A3651"/>
    <w:rsid w:val="2A8A07EF"/>
    <w:rsid w:val="2A922415"/>
    <w:rsid w:val="2EE96C88"/>
    <w:rsid w:val="337672BD"/>
    <w:rsid w:val="372C6501"/>
    <w:rsid w:val="3865627E"/>
    <w:rsid w:val="38F9070D"/>
    <w:rsid w:val="3BEA54A6"/>
    <w:rsid w:val="3CA713E4"/>
    <w:rsid w:val="41171FD0"/>
    <w:rsid w:val="4642364B"/>
    <w:rsid w:val="4D785BA5"/>
    <w:rsid w:val="4F2433C7"/>
    <w:rsid w:val="54014B46"/>
    <w:rsid w:val="56182331"/>
    <w:rsid w:val="59777658"/>
    <w:rsid w:val="5A07278A"/>
    <w:rsid w:val="5ACD51CF"/>
    <w:rsid w:val="5B060A22"/>
    <w:rsid w:val="5DB42C29"/>
    <w:rsid w:val="5DF23CC6"/>
    <w:rsid w:val="63145108"/>
    <w:rsid w:val="65FA7647"/>
    <w:rsid w:val="67DE4908"/>
    <w:rsid w:val="682A7CEC"/>
    <w:rsid w:val="68380119"/>
    <w:rsid w:val="69314228"/>
    <w:rsid w:val="6A721287"/>
    <w:rsid w:val="6B30185B"/>
    <w:rsid w:val="6D8C7E6B"/>
    <w:rsid w:val="73C055A6"/>
    <w:rsid w:val="761B389C"/>
    <w:rsid w:val="775D7A36"/>
    <w:rsid w:val="7A4B18E9"/>
    <w:rsid w:val="7A8009AE"/>
    <w:rsid w:val="7C0E4C4B"/>
    <w:rsid w:val="7C3F68AA"/>
    <w:rsid w:val="7E307C52"/>
    <w:rsid w:val="7F083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next w:val="1"/>
    <w:semiHidden/>
    <w:qFormat/>
    <w:uiPriority w:val="99"/>
    <w:pPr>
      <w:spacing w:after="120"/>
      <w:ind w:left="420" w:leftChars="200"/>
    </w:pPr>
  </w:style>
  <w:style w:type="paragraph" w:styleId="4">
    <w:name w:val="Body Text"/>
    <w:basedOn w:val="1"/>
    <w:qFormat/>
    <w:uiPriority w:val="0"/>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paragraph" w:customStyle="1" w:styleId="11">
    <w:name w:val="WPSOffice手动目录 1"/>
    <w:qFormat/>
    <w:uiPriority w:val="0"/>
    <w:pPr>
      <w:ind w:leftChars="0"/>
    </w:pPr>
    <w:rPr>
      <w:rFonts w:ascii="Calibri" w:hAnsi="Calibri" w:eastAsia="宋体" w:cs="Times New Roman"/>
      <w:sz w:val="20"/>
      <w:szCs w:val="20"/>
    </w:rPr>
  </w:style>
  <w:style w:type="paragraph" w:customStyle="1" w:styleId="12">
    <w:name w:val="WPSOffice手动目录 2"/>
    <w:qFormat/>
    <w:uiPriority w:val="0"/>
    <w:pPr>
      <w:ind w:leftChars="200"/>
    </w:pPr>
    <w:rPr>
      <w:rFonts w:ascii="Calibri" w:hAnsi="Calibri"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4700</Words>
  <Characters>4878</Characters>
  <Lines>0</Lines>
  <Paragraphs>0</Paragraphs>
  <TotalTime>13</TotalTime>
  <ScaleCrop>false</ScaleCrop>
  <LinksUpToDate>false</LinksUpToDate>
  <CharactersWithSpaces>4908</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2024-04-02T07:57:00Z</dcterms:created>
  <dc:creator>Administrator</dc:creator>
  <cp:lastModifiedBy>Administrator</cp:lastModifiedBy>
  <cp:lastPrinted>2024-06-11T09:24:30Z</cp:lastPrinted>
  <dcterms:modified xsi:type="dcterms:W3CDTF">2024-06-11T09:26:29Z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A76EEE747D32425AAF64E35955603A25_12</vt:lpwstr>
  </property>
</Properties>
</file>