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A7AC3C7">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黑体" w:hAnsi="黑体" w:eastAsia="黑体" w:cs="黑体"/>
          <w:sz w:val="32"/>
          <w:szCs w:val="32"/>
          <w:highlight w:val="none"/>
          <w:lang w:val="en-US" w:eastAsia="zh-CN"/>
        </w:rPr>
      </w:pPr>
      <w:bookmarkStart w:id="131" w:name="_GoBack"/>
      <w:bookmarkEnd w:id="131"/>
      <w:r>
        <w:rPr>
          <w:rFonts w:hint="eastAsia" w:ascii="黑体" w:hAnsi="黑体" w:eastAsia="黑体" w:cs="黑体"/>
          <w:sz w:val="32"/>
          <w:szCs w:val="32"/>
          <w:highlight w:val="none"/>
          <w:lang w:val="en-US" w:eastAsia="zh-CN"/>
        </w:rPr>
        <w:t>附件</w:t>
      </w:r>
    </w:p>
    <w:p w14:paraId="115BC15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sz w:val="44"/>
          <w:szCs w:val="44"/>
          <w:highlight w:val="none"/>
          <w:lang w:val="en-US" w:eastAsia="zh-CN"/>
        </w:rPr>
      </w:pPr>
    </w:p>
    <w:p w14:paraId="6257F37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sz w:val="44"/>
          <w:szCs w:val="44"/>
          <w:highlight w:val="none"/>
          <w:lang w:val="en-US" w:eastAsia="zh-CN"/>
        </w:rPr>
      </w:pPr>
    </w:p>
    <w:p w14:paraId="63AE80F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lang w:val="en-US" w:eastAsia="zh-CN"/>
        </w:rPr>
        <w:t>乌尔禾柳树街</w:t>
      </w:r>
      <w:r>
        <w:rPr>
          <w:rFonts w:hint="default" w:ascii="Times New Roman" w:hAnsi="Times New Roman" w:eastAsia="方正小标宋简体" w:cs="Times New Roman"/>
          <w:sz w:val="44"/>
          <w:szCs w:val="44"/>
          <w:highlight w:val="none"/>
          <w:lang w:eastAsia="zh-CN"/>
        </w:rPr>
        <w:t>新疆</w:t>
      </w:r>
      <w:r>
        <w:rPr>
          <w:rFonts w:hint="default" w:ascii="Times New Roman" w:hAnsi="Times New Roman" w:eastAsia="方正小标宋简体" w:cs="Times New Roman"/>
          <w:sz w:val="44"/>
          <w:szCs w:val="44"/>
          <w:highlight w:val="none"/>
        </w:rPr>
        <w:t>克拉玛依</w:t>
      </w:r>
      <w:r>
        <w:rPr>
          <w:rFonts w:hint="default" w:ascii="Times New Roman" w:hAnsi="Times New Roman" w:eastAsia="方正小标宋简体" w:cs="Times New Roman"/>
          <w:sz w:val="44"/>
          <w:szCs w:val="44"/>
          <w:highlight w:val="none"/>
          <w:lang w:eastAsia="zh-CN"/>
        </w:rPr>
        <w:t>市</w:t>
      </w:r>
      <w:r>
        <w:rPr>
          <w:rFonts w:hint="default" w:ascii="Times New Roman" w:hAnsi="Times New Roman" w:eastAsia="方正小标宋简体" w:cs="Times New Roman"/>
          <w:sz w:val="44"/>
          <w:szCs w:val="44"/>
          <w:highlight w:val="none"/>
        </w:rPr>
        <w:t>采丰实业</w:t>
      </w:r>
    </w:p>
    <w:p w14:paraId="16A56A1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sz w:val="44"/>
          <w:szCs w:val="44"/>
          <w:highlight w:val="none"/>
        </w:rPr>
        <w:t>有限责任公司</w:t>
      </w:r>
      <w:r>
        <w:rPr>
          <w:rFonts w:hint="default" w:ascii="Times New Roman" w:hAnsi="Times New Roman" w:eastAsia="方正小标宋简体" w:cs="Times New Roman"/>
          <w:color w:val="auto"/>
          <w:sz w:val="44"/>
          <w:szCs w:val="44"/>
          <w:highlight w:val="none"/>
        </w:rPr>
        <w:t>“</w:t>
      </w:r>
      <w:r>
        <w:rPr>
          <w:rFonts w:hint="default" w:ascii="Times New Roman" w:hAnsi="Times New Roman" w:eastAsia="方正小标宋简体" w:cs="Times New Roman"/>
          <w:color w:val="auto"/>
          <w:sz w:val="44"/>
          <w:szCs w:val="44"/>
          <w:highlight w:val="none"/>
          <w:lang w:val="en-US" w:eastAsia="zh-CN"/>
        </w:rPr>
        <w:t>3·2</w:t>
      </w:r>
      <w:r>
        <w:rPr>
          <w:rFonts w:hint="default" w:ascii="Times New Roman" w:hAnsi="Times New Roman" w:eastAsia="方正小标宋简体" w:cs="Times New Roman"/>
          <w:color w:val="auto"/>
          <w:sz w:val="44"/>
          <w:szCs w:val="44"/>
          <w:highlight w:val="none"/>
        </w:rPr>
        <w:t>”一般物体</w:t>
      </w:r>
    </w:p>
    <w:p w14:paraId="6729077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color w:val="auto"/>
          <w:sz w:val="44"/>
          <w:szCs w:val="44"/>
          <w:highlight w:val="yellow"/>
        </w:rPr>
      </w:pPr>
      <w:r>
        <w:rPr>
          <w:rFonts w:hint="default" w:ascii="Times New Roman" w:hAnsi="Times New Roman" w:eastAsia="方正小标宋简体" w:cs="Times New Roman"/>
          <w:color w:val="auto"/>
          <w:sz w:val="44"/>
          <w:szCs w:val="44"/>
          <w:highlight w:val="none"/>
        </w:rPr>
        <w:t>打击</w:t>
      </w:r>
      <w:r>
        <w:rPr>
          <w:rFonts w:hint="default" w:ascii="Times New Roman" w:hAnsi="Times New Roman" w:eastAsia="方正小标宋简体" w:cs="Times New Roman"/>
          <w:color w:val="auto"/>
          <w:sz w:val="44"/>
          <w:szCs w:val="44"/>
          <w:highlight w:val="none"/>
          <w:lang w:eastAsia="zh-CN"/>
        </w:rPr>
        <w:t>事故调查</w:t>
      </w:r>
      <w:r>
        <w:rPr>
          <w:rFonts w:hint="default" w:ascii="Times New Roman" w:hAnsi="Times New Roman" w:eastAsia="方正小标宋简体" w:cs="Times New Roman"/>
          <w:color w:val="auto"/>
          <w:sz w:val="44"/>
          <w:szCs w:val="44"/>
          <w:highlight w:val="none"/>
        </w:rPr>
        <w:t>报告</w:t>
      </w:r>
    </w:p>
    <w:p w14:paraId="43ED6039">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sz w:val="44"/>
          <w:szCs w:val="44"/>
          <w:highlight w:val="none"/>
          <w:lang w:eastAsia="zh-CN"/>
        </w:rPr>
      </w:pPr>
    </w:p>
    <w:p w14:paraId="65249A91">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sz w:val="44"/>
          <w:szCs w:val="44"/>
          <w:highlight w:val="none"/>
          <w:lang w:eastAsia="zh-CN"/>
        </w:rPr>
      </w:pPr>
    </w:p>
    <w:p w14:paraId="69CB2227">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sz w:val="44"/>
          <w:szCs w:val="44"/>
          <w:highlight w:val="none"/>
          <w:lang w:eastAsia="zh-CN"/>
        </w:rPr>
      </w:pPr>
    </w:p>
    <w:p w14:paraId="4443967A">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sz w:val="44"/>
          <w:szCs w:val="44"/>
          <w:highlight w:val="none"/>
          <w:lang w:eastAsia="zh-CN"/>
        </w:rPr>
      </w:pPr>
    </w:p>
    <w:p w14:paraId="3EC37BB7">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sz w:val="44"/>
          <w:szCs w:val="44"/>
          <w:highlight w:val="none"/>
          <w:lang w:eastAsia="zh-CN"/>
        </w:rPr>
      </w:pPr>
    </w:p>
    <w:p w14:paraId="2C6E425F">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sz w:val="44"/>
          <w:szCs w:val="44"/>
          <w:highlight w:val="none"/>
          <w:lang w:eastAsia="zh-CN"/>
        </w:rPr>
      </w:pPr>
    </w:p>
    <w:p w14:paraId="0AE48F5D">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sz w:val="44"/>
          <w:szCs w:val="44"/>
          <w:highlight w:val="none"/>
          <w:lang w:eastAsia="zh-CN"/>
        </w:rPr>
      </w:pPr>
    </w:p>
    <w:p w14:paraId="7018F8EC">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sz w:val="44"/>
          <w:szCs w:val="44"/>
          <w:highlight w:val="none"/>
          <w:lang w:eastAsia="zh-CN"/>
        </w:rPr>
      </w:pPr>
    </w:p>
    <w:p w14:paraId="015FD83A">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sz w:val="44"/>
          <w:szCs w:val="44"/>
          <w:highlight w:val="none"/>
          <w:lang w:eastAsia="zh-CN"/>
        </w:rPr>
      </w:pPr>
    </w:p>
    <w:p w14:paraId="57EEC4B9">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sz w:val="44"/>
          <w:szCs w:val="44"/>
          <w:highlight w:val="none"/>
          <w:lang w:eastAsia="zh-CN"/>
        </w:rPr>
      </w:pPr>
    </w:p>
    <w:p w14:paraId="081F55A9">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sz w:val="44"/>
          <w:szCs w:val="44"/>
          <w:highlight w:val="none"/>
          <w:lang w:eastAsia="zh-CN"/>
        </w:rPr>
      </w:pPr>
    </w:p>
    <w:p w14:paraId="7EFECBAB">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sz w:val="44"/>
          <w:szCs w:val="44"/>
          <w:highlight w:val="none"/>
          <w:lang w:eastAsia="zh-CN"/>
        </w:rPr>
      </w:pPr>
    </w:p>
    <w:p w14:paraId="426CDDB6">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sz w:val="44"/>
          <w:szCs w:val="44"/>
          <w:highlight w:val="none"/>
          <w:lang w:eastAsia="zh-CN"/>
        </w:rPr>
      </w:pPr>
    </w:p>
    <w:p w14:paraId="72038DEF">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编制单位：克拉玛依市政府事故调查组</w:t>
      </w:r>
    </w:p>
    <w:p w14:paraId="6B8C59AD">
      <w:pPr>
        <w:keepNext w:val="0"/>
        <w:keepLines w:val="0"/>
        <w:pageBreakBefore w:val="0"/>
        <w:widowControl w:val="0"/>
        <w:kinsoku/>
        <w:wordWrap/>
        <w:overflowPunct/>
        <w:topLinePunct w:val="0"/>
        <w:autoSpaceDE/>
        <w:autoSpaceDN/>
        <w:bidi w:val="0"/>
        <w:adjustRightInd/>
        <w:snapToGrid/>
        <w:spacing w:line="580" w:lineRule="exact"/>
        <w:ind w:firstLine="1600" w:firstLineChars="5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编制时间：2025年3月15日</w:t>
      </w:r>
    </w:p>
    <w:p w14:paraId="3C1F333F">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sz w:val="44"/>
          <w:szCs w:val="44"/>
          <w:highlight w:val="none"/>
          <w:lang w:eastAsia="zh-CN"/>
        </w:rPr>
      </w:pPr>
    </w:p>
    <w:p w14:paraId="08CFA44B">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sz w:val="44"/>
          <w:szCs w:val="44"/>
          <w:highlight w:val="none"/>
          <w:lang w:eastAsia="zh-CN"/>
        </w:rPr>
      </w:pPr>
    </w:p>
    <w:p w14:paraId="1D2A021B">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sz w:val="44"/>
          <w:szCs w:val="44"/>
          <w:highlight w:val="none"/>
          <w:lang w:eastAsia="zh-CN"/>
        </w:rPr>
        <w:sectPr>
          <w:footnotePr>
            <w:numFmt w:val="decimal"/>
          </w:footnotePr>
          <w:pgSz w:w="11906" w:h="16838"/>
          <w:pgMar w:top="1440" w:right="1800" w:bottom="1440" w:left="1800" w:header="851" w:footer="992" w:gutter="0"/>
          <w:pgNumType w:fmt="decimal" w:start="1"/>
          <w:cols w:space="720" w:num="1"/>
          <w:docGrid w:type="lines" w:linePitch="312" w:charSpace="0"/>
        </w:sectPr>
      </w:pPr>
    </w:p>
    <w:sdt>
      <w:sdtPr>
        <w:rPr>
          <w:rFonts w:hint="eastAsia" w:asciiTheme="majorEastAsia" w:hAnsiTheme="majorEastAsia" w:eastAsiaTheme="majorEastAsia" w:cstheme="majorEastAsia"/>
          <w:sz w:val="32"/>
          <w:szCs w:val="32"/>
          <w:highlight w:val="none"/>
          <w:lang w:val="en-US" w:eastAsia="zh-CN"/>
        </w:rPr>
        <w:id w:val="557577802"/>
        <w15:color w:val="DBDBDB"/>
        <w:docPartObj>
          <w:docPartGallery w:val="Table of Contents"/>
          <w:docPartUnique/>
        </w:docPartObj>
      </w:sdtPr>
      <w:sdtEndPr>
        <w:rPr>
          <w:rFonts w:hint="default" w:ascii="Times New Roman" w:hAnsi="Times New Roman" w:eastAsia="方正小标宋简体" w:cs="Times New Roman"/>
          <w:kern w:val="2"/>
          <w:sz w:val="32"/>
          <w:szCs w:val="44"/>
          <w:highlight w:val="none"/>
          <w:lang w:val="en-US" w:eastAsia="zh-CN" w:bidi="ar-SA"/>
        </w:rPr>
      </w:sdtEndPr>
      <w:sdtContent>
        <w:p w14:paraId="1FA8A3B7">
          <w:pPr>
            <w:pStyle w:val="8"/>
            <w:tabs>
              <w:tab w:val="right" w:leader="dot" w:pos="8306"/>
            </w:tabs>
            <w:ind w:left="0" w:leftChars="0" w:firstLine="0" w:firstLineChars="0"/>
            <w:jc w:val="center"/>
          </w:pPr>
          <w:r>
            <w:rPr>
              <w:rFonts w:hint="eastAsia" w:asciiTheme="majorEastAsia" w:hAnsiTheme="majorEastAsia" w:eastAsiaTheme="majorEastAsia" w:cstheme="majorEastAsia"/>
              <w:sz w:val="32"/>
              <w:szCs w:val="32"/>
              <w:highlight w:val="none"/>
              <w:lang w:val="en-US" w:eastAsia="zh-CN"/>
            </w:rPr>
            <w:t>目 录</w:t>
          </w:r>
          <w:r>
            <w:rPr>
              <w:rFonts w:hint="default" w:ascii="Times New Roman" w:hAnsi="Times New Roman" w:eastAsia="仿宋_GB2312" w:cs="Times New Roman"/>
              <w:sz w:val="32"/>
              <w:szCs w:val="32"/>
              <w:highlight w:val="none"/>
              <w:lang w:eastAsia="zh-CN"/>
            </w:rPr>
            <w:fldChar w:fldCharType="begin"/>
          </w:r>
          <w:r>
            <w:rPr>
              <w:rFonts w:hint="default" w:ascii="Times New Roman" w:hAnsi="Times New Roman" w:eastAsia="仿宋_GB2312" w:cs="Times New Roman"/>
              <w:sz w:val="32"/>
              <w:szCs w:val="32"/>
              <w:highlight w:val="none"/>
              <w:lang w:eastAsia="zh-CN"/>
            </w:rPr>
            <w:instrText xml:space="preserve">TOC \o "1-3" \h \u </w:instrText>
          </w:r>
          <w:r>
            <w:rPr>
              <w:rFonts w:hint="default" w:ascii="Times New Roman" w:hAnsi="Times New Roman" w:eastAsia="仿宋_GB2312" w:cs="Times New Roman"/>
              <w:sz w:val="32"/>
              <w:szCs w:val="32"/>
              <w:highlight w:val="none"/>
              <w:lang w:eastAsia="zh-CN"/>
            </w:rPr>
            <w:fldChar w:fldCharType="separate"/>
          </w:r>
        </w:p>
        <w:p w14:paraId="4D3DB708">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kern w:val="2"/>
              <w:sz w:val="24"/>
              <w:szCs w:val="21"/>
              <w:lang w:val="en-US" w:eastAsia="zh-CN" w:bidi="ar-SA"/>
            </w:rPr>
          </w:pPr>
          <w:r>
            <w:rPr>
              <w:rFonts w:hint="eastAsia" w:asciiTheme="majorEastAsia" w:hAnsiTheme="majorEastAsia" w:eastAsiaTheme="majorEastAsia" w:cstheme="majorEastAsia"/>
              <w:kern w:val="2"/>
              <w:sz w:val="24"/>
              <w:szCs w:val="21"/>
              <w:lang w:val="en-US" w:eastAsia="zh-CN" w:bidi="ar-SA"/>
            </w:rPr>
            <w:fldChar w:fldCharType="begin"/>
          </w:r>
          <w:r>
            <w:rPr>
              <w:rFonts w:hint="eastAsia" w:asciiTheme="majorEastAsia" w:hAnsiTheme="majorEastAsia" w:eastAsiaTheme="majorEastAsia" w:cstheme="majorEastAsia"/>
              <w:kern w:val="2"/>
              <w:sz w:val="24"/>
              <w:szCs w:val="21"/>
              <w:lang w:val="en-US" w:eastAsia="zh-CN" w:bidi="ar-SA"/>
            </w:rPr>
            <w:instrText xml:space="preserve"> HYPERLINK \l _Toc32045 </w:instrText>
          </w:r>
          <w:r>
            <w:rPr>
              <w:rFonts w:hint="eastAsia" w:asciiTheme="majorEastAsia" w:hAnsiTheme="majorEastAsia" w:eastAsiaTheme="majorEastAsia" w:cstheme="majorEastAsia"/>
              <w:kern w:val="2"/>
              <w:sz w:val="24"/>
              <w:szCs w:val="21"/>
              <w:lang w:val="en-US" w:eastAsia="zh-CN" w:bidi="ar-SA"/>
            </w:rPr>
            <w:fldChar w:fldCharType="separate"/>
          </w:r>
          <w:r>
            <w:rPr>
              <w:rFonts w:hint="eastAsia" w:ascii="黑体" w:hAnsi="黑体" w:eastAsia="黑体" w:cs="黑体"/>
              <w:sz w:val="24"/>
              <w:szCs w:val="24"/>
              <w:highlight w:val="none"/>
              <w:lang w:val="en-US" w:eastAsia="zh-CN"/>
            </w:rPr>
            <w:t>一、事故基本情况</w:t>
          </w:r>
          <w:r>
            <w:rPr>
              <w:rFonts w:hint="eastAsia" w:asciiTheme="majorEastAsia" w:hAnsiTheme="majorEastAsia" w:eastAsiaTheme="majorEastAsia" w:cstheme="majorEastAsia"/>
              <w:kern w:val="2"/>
              <w:sz w:val="24"/>
              <w:szCs w:val="21"/>
              <w:lang w:val="en-US" w:eastAsia="zh-CN" w:bidi="ar-SA"/>
            </w:rPr>
            <w:tab/>
          </w:r>
          <w:r>
            <w:rPr>
              <w:rFonts w:hint="eastAsia" w:asciiTheme="majorEastAsia" w:hAnsiTheme="majorEastAsia" w:eastAsiaTheme="majorEastAsia" w:cstheme="majorEastAsia"/>
              <w:kern w:val="2"/>
              <w:sz w:val="24"/>
              <w:szCs w:val="21"/>
              <w:lang w:val="en-US" w:eastAsia="zh-CN" w:bidi="ar-SA"/>
            </w:rPr>
            <w:fldChar w:fldCharType="begin"/>
          </w:r>
          <w:r>
            <w:rPr>
              <w:rFonts w:hint="eastAsia" w:asciiTheme="majorEastAsia" w:hAnsiTheme="majorEastAsia" w:eastAsiaTheme="majorEastAsia" w:cstheme="majorEastAsia"/>
              <w:kern w:val="2"/>
              <w:sz w:val="24"/>
              <w:szCs w:val="21"/>
              <w:lang w:val="en-US" w:eastAsia="zh-CN" w:bidi="ar-SA"/>
            </w:rPr>
            <w:instrText xml:space="preserve"> PAGEREF _Toc32045 \h </w:instrText>
          </w:r>
          <w:r>
            <w:rPr>
              <w:rFonts w:hint="eastAsia" w:asciiTheme="majorEastAsia" w:hAnsiTheme="majorEastAsia" w:eastAsiaTheme="majorEastAsia" w:cstheme="majorEastAsia"/>
              <w:kern w:val="2"/>
              <w:sz w:val="24"/>
              <w:szCs w:val="21"/>
              <w:lang w:val="en-US" w:eastAsia="zh-CN" w:bidi="ar-SA"/>
            </w:rPr>
            <w:fldChar w:fldCharType="separate"/>
          </w:r>
          <w:r>
            <w:rPr>
              <w:rFonts w:hint="eastAsia" w:asciiTheme="majorEastAsia" w:hAnsiTheme="majorEastAsia" w:eastAsiaTheme="majorEastAsia" w:cstheme="majorEastAsia"/>
              <w:kern w:val="2"/>
              <w:sz w:val="24"/>
              <w:szCs w:val="21"/>
              <w:lang w:val="en-US" w:eastAsia="zh-CN" w:bidi="ar-SA"/>
            </w:rPr>
            <w:t>2</w:t>
          </w:r>
          <w:r>
            <w:rPr>
              <w:rFonts w:hint="eastAsia" w:asciiTheme="majorEastAsia" w:hAnsiTheme="majorEastAsia" w:eastAsiaTheme="majorEastAsia" w:cstheme="majorEastAsia"/>
              <w:kern w:val="2"/>
              <w:sz w:val="24"/>
              <w:szCs w:val="21"/>
              <w:lang w:val="en-US" w:eastAsia="zh-CN" w:bidi="ar-SA"/>
            </w:rPr>
            <w:fldChar w:fldCharType="end"/>
          </w:r>
          <w:r>
            <w:rPr>
              <w:rFonts w:hint="eastAsia" w:asciiTheme="majorEastAsia" w:hAnsiTheme="majorEastAsia" w:eastAsiaTheme="majorEastAsia" w:cstheme="majorEastAsia"/>
              <w:kern w:val="2"/>
              <w:sz w:val="24"/>
              <w:szCs w:val="21"/>
              <w:lang w:val="en-US" w:eastAsia="zh-CN" w:bidi="ar-SA"/>
            </w:rPr>
            <w:fldChar w:fldCharType="end"/>
          </w:r>
        </w:p>
        <w:p w14:paraId="48B9E44A">
          <w:pPr>
            <w:pStyle w:val="10"/>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_Toc7374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Theme="majorEastAsia" w:hAnsiTheme="majorEastAsia" w:eastAsiaTheme="majorEastAsia" w:cstheme="majorEastAsia"/>
              <w:sz w:val="24"/>
              <w:szCs w:val="21"/>
              <w:lang w:eastAsia="zh-CN"/>
            </w:rPr>
            <w:t>（一）事故发生单位基本情况</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_Toc7374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2</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406BFE10">
          <w:pPr>
            <w:pStyle w:val="10"/>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default" w:asciiTheme="majorEastAsia" w:hAnsiTheme="majorEastAsia" w:eastAsiaTheme="majorEastAsia" w:cstheme="majorEastAsia"/>
              <w:sz w:val="24"/>
              <w:szCs w:val="21"/>
              <w:lang w:val="en-US"/>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_Toc5969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Theme="majorEastAsia" w:hAnsiTheme="majorEastAsia" w:eastAsiaTheme="majorEastAsia" w:cstheme="majorEastAsia"/>
              <w:sz w:val="24"/>
              <w:szCs w:val="21"/>
              <w:lang w:val="en-US" w:eastAsia="zh-CN"/>
            </w:rPr>
            <w:t>（二）</w:t>
          </w:r>
          <w:r>
            <w:rPr>
              <w:rFonts w:hint="default" w:asciiTheme="majorEastAsia" w:hAnsiTheme="majorEastAsia" w:eastAsiaTheme="majorEastAsia" w:cstheme="majorEastAsia"/>
              <w:sz w:val="24"/>
              <w:szCs w:val="21"/>
              <w:lang w:val="en-US" w:eastAsia="zh-CN"/>
            </w:rPr>
            <w:t>事故发生前下</w:t>
          </w:r>
          <w:r>
            <w:rPr>
              <w:rFonts w:hint="eastAsia" w:asciiTheme="majorEastAsia" w:hAnsiTheme="majorEastAsia" w:eastAsiaTheme="majorEastAsia" w:cstheme="majorEastAsia"/>
              <w:sz w:val="24"/>
              <w:szCs w:val="21"/>
              <w:lang w:val="en-US" w:eastAsia="zh-CN"/>
            </w:rPr>
            <w:t>管道</w:t>
          </w:r>
          <w:r>
            <w:rPr>
              <w:rFonts w:hint="default" w:asciiTheme="majorEastAsia" w:hAnsiTheme="majorEastAsia" w:eastAsiaTheme="majorEastAsia" w:cstheme="majorEastAsia"/>
              <w:sz w:val="24"/>
              <w:szCs w:val="21"/>
              <w:lang w:val="en-US" w:eastAsia="zh-CN"/>
            </w:rPr>
            <w:t>操作</w:t>
          </w:r>
          <w:r>
            <w:rPr>
              <w:rFonts w:hint="eastAsia" w:asciiTheme="majorEastAsia" w:hAnsiTheme="majorEastAsia" w:eastAsiaTheme="majorEastAsia" w:cstheme="majorEastAsia"/>
              <w:sz w:val="24"/>
              <w:szCs w:val="21"/>
              <w:lang w:val="en-US" w:eastAsia="zh-CN"/>
            </w:rPr>
            <w:t>方式及人员岗位分工</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4"/>
              <w:highlight w:val="none"/>
              <w:lang w:eastAsia="zh-CN"/>
            </w:rPr>
            <w:fldChar w:fldCharType="end"/>
          </w:r>
          <w:r>
            <w:rPr>
              <w:rFonts w:hint="eastAsia" w:asciiTheme="majorEastAsia" w:hAnsiTheme="majorEastAsia" w:eastAsiaTheme="majorEastAsia" w:cstheme="majorEastAsia"/>
              <w:sz w:val="24"/>
              <w:szCs w:val="24"/>
              <w:highlight w:val="none"/>
              <w:lang w:val="en-US" w:eastAsia="zh-CN"/>
            </w:rPr>
            <w:t>2</w:t>
          </w:r>
        </w:p>
        <w:p w14:paraId="09C5F521">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_Toc9981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黑体" w:hAnsi="黑体" w:eastAsia="黑体" w:cs="黑体"/>
              <w:sz w:val="24"/>
              <w:szCs w:val="24"/>
              <w:highlight w:val="none"/>
              <w:lang w:val="en-US" w:eastAsia="zh-CN"/>
            </w:rPr>
            <w:t>二、事故发生、事故报告、应急救援等情况</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_Toc9981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3</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7595F54B">
          <w:pPr>
            <w:pStyle w:val="10"/>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_Toc24552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Theme="majorEastAsia" w:hAnsiTheme="majorEastAsia" w:eastAsiaTheme="majorEastAsia" w:cstheme="majorEastAsia"/>
              <w:sz w:val="24"/>
              <w:szCs w:val="21"/>
              <w:lang w:val="zh-CN" w:eastAsia="zh-CN"/>
            </w:rPr>
            <w:t>（一）</w:t>
          </w:r>
          <w:r>
            <w:rPr>
              <w:rFonts w:hint="eastAsia" w:asciiTheme="majorEastAsia" w:hAnsiTheme="majorEastAsia" w:eastAsiaTheme="majorEastAsia" w:cstheme="majorEastAsia"/>
              <w:sz w:val="24"/>
              <w:szCs w:val="21"/>
              <w:lang w:val="en-US" w:eastAsia="zh-CN"/>
            </w:rPr>
            <w:t>事故发生经过</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_Toc24552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3</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5CA84C8A">
          <w:pPr>
            <w:pStyle w:val="10"/>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_Toc2752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Theme="majorEastAsia" w:hAnsiTheme="majorEastAsia" w:eastAsiaTheme="majorEastAsia" w:cstheme="majorEastAsia"/>
              <w:sz w:val="24"/>
              <w:szCs w:val="21"/>
              <w:lang w:val="en-US" w:eastAsia="zh-CN"/>
            </w:rPr>
            <w:t>（二）人员伤亡和直接经济损失情况</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_Toc2752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4</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70CD8899">
          <w:pPr>
            <w:pStyle w:val="10"/>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_Toc2913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Theme="majorEastAsia" w:hAnsiTheme="majorEastAsia" w:eastAsiaTheme="majorEastAsia" w:cstheme="majorEastAsia"/>
              <w:sz w:val="24"/>
              <w:szCs w:val="21"/>
              <w:lang w:val="en-US" w:eastAsia="zh-CN"/>
            </w:rPr>
            <w:t>（三）事故信息报告情况</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_Toc2913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4</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3D377BD1">
          <w:pPr>
            <w:pStyle w:val="5"/>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960" w:firstLineChars="40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_Toc16434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Theme="majorEastAsia" w:hAnsiTheme="majorEastAsia" w:eastAsiaTheme="majorEastAsia" w:cstheme="majorEastAsia"/>
              <w:sz w:val="24"/>
              <w:szCs w:val="21"/>
              <w:lang w:val="en-US" w:eastAsia="zh-CN"/>
            </w:rPr>
            <w:t>1.采丰公司事故信息报送情况</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_Toc16434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4</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0C14768C">
          <w:pPr>
            <w:pStyle w:val="5"/>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960" w:firstLineChars="40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_Toc3855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Theme="majorEastAsia" w:hAnsiTheme="majorEastAsia" w:eastAsiaTheme="majorEastAsia" w:cstheme="majorEastAsia"/>
              <w:sz w:val="24"/>
              <w:szCs w:val="21"/>
              <w:lang w:val="en-US" w:eastAsia="zh-CN"/>
            </w:rPr>
            <w:t>2.应急部门接报事故信息情况</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_Toc3855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5</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25E959D8">
          <w:pPr>
            <w:pStyle w:val="10"/>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_Toc26171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Theme="majorEastAsia" w:hAnsiTheme="majorEastAsia" w:eastAsiaTheme="majorEastAsia" w:cstheme="majorEastAsia"/>
              <w:sz w:val="24"/>
              <w:szCs w:val="21"/>
              <w:lang w:val="en-US" w:eastAsia="zh-CN"/>
            </w:rPr>
            <w:t>（四）应急救援情况</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_Toc26171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6</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12D79B62">
          <w:pPr>
            <w:pStyle w:val="10"/>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_Toc12895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Theme="majorEastAsia" w:hAnsiTheme="majorEastAsia" w:eastAsiaTheme="majorEastAsia" w:cstheme="majorEastAsia"/>
              <w:sz w:val="24"/>
              <w:szCs w:val="21"/>
              <w:lang w:val="en-US" w:eastAsia="zh-CN"/>
            </w:rPr>
            <w:t>（五）应急处置评估情况</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_Toc12895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6</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2162BB19">
          <w:pPr>
            <w:pStyle w:val="10"/>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_Toc16939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Theme="majorEastAsia" w:hAnsiTheme="majorEastAsia" w:eastAsiaTheme="majorEastAsia" w:cstheme="majorEastAsia"/>
              <w:sz w:val="24"/>
              <w:szCs w:val="21"/>
              <w:lang w:val="en-US" w:eastAsia="zh-CN"/>
            </w:rPr>
            <w:t>（六）死者基本信息及用工情况</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_Toc16939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7</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17FA3CF2">
          <w:pPr>
            <w:pStyle w:val="10"/>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_Toc14996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Theme="majorEastAsia" w:hAnsiTheme="majorEastAsia" w:eastAsiaTheme="majorEastAsia" w:cstheme="majorEastAsia"/>
              <w:sz w:val="24"/>
              <w:szCs w:val="21"/>
              <w:lang w:val="en-US" w:eastAsia="zh-CN"/>
            </w:rPr>
            <w:t>（七）善后工作情况</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_Toc14996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7</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1A0227E4">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_Toc3233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黑体" w:hAnsi="黑体" w:eastAsia="黑体" w:cs="黑体"/>
              <w:sz w:val="24"/>
              <w:szCs w:val="24"/>
              <w:highlight w:val="none"/>
              <w:lang w:val="en-US" w:eastAsia="zh-CN"/>
            </w:rPr>
            <w:t>三、事故原因分析</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_Toc3233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7</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4B4192F4">
          <w:pPr>
            <w:pStyle w:val="10"/>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_Toc3214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Theme="majorEastAsia" w:hAnsiTheme="majorEastAsia" w:eastAsiaTheme="majorEastAsia" w:cstheme="majorEastAsia"/>
              <w:sz w:val="24"/>
              <w:szCs w:val="21"/>
              <w:lang w:val="en-US" w:eastAsia="zh-CN"/>
            </w:rPr>
            <w:t>（一）直接原因分析</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_Toc3214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7</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5D6AAC51">
          <w:pPr>
            <w:pStyle w:val="10"/>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_Toc29369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Theme="majorEastAsia" w:hAnsiTheme="majorEastAsia" w:eastAsiaTheme="majorEastAsia" w:cstheme="majorEastAsia"/>
              <w:sz w:val="24"/>
              <w:szCs w:val="21"/>
              <w:lang w:eastAsia="zh-CN"/>
            </w:rPr>
            <w:t>（二）间接原因</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_Toc29369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9</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68059D33">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_Toc21884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黑体" w:hAnsi="黑体" w:eastAsia="黑体" w:cs="黑体"/>
              <w:sz w:val="24"/>
              <w:szCs w:val="24"/>
              <w:highlight w:val="none"/>
              <w:lang w:val="en-US" w:eastAsia="zh-CN"/>
            </w:rPr>
            <w:t>四、对有关责任人员和责任单位的处理建议</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_Toc21884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10</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376C7055">
          <w:pPr>
            <w:pStyle w:val="10"/>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_Toc7840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Theme="majorEastAsia" w:hAnsiTheme="majorEastAsia" w:eastAsiaTheme="majorEastAsia" w:cstheme="majorEastAsia"/>
              <w:sz w:val="24"/>
              <w:szCs w:val="21"/>
              <w:lang w:val="en-US" w:eastAsia="zh-CN"/>
            </w:rPr>
            <w:t>（一）对事故有关责任人员的行政处罚建议</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_Toc7840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10</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5BEE7AC2">
          <w:pPr>
            <w:pStyle w:val="10"/>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_Toc25054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Theme="majorEastAsia" w:hAnsiTheme="majorEastAsia" w:eastAsiaTheme="majorEastAsia" w:cstheme="majorEastAsia"/>
              <w:sz w:val="24"/>
              <w:szCs w:val="21"/>
              <w:lang w:val="en-US" w:eastAsia="zh-CN"/>
            </w:rPr>
            <w:t>（二）建议给予行政处罚的责任单位</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_Toc25054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12</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40F5B79F">
          <w:pPr>
            <w:pStyle w:val="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_Toc30353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黑体" w:hAnsi="黑体" w:eastAsia="黑体" w:cs="黑体"/>
              <w:sz w:val="24"/>
              <w:szCs w:val="24"/>
              <w:highlight w:val="none"/>
              <w:lang w:val="en-US" w:eastAsia="zh-CN"/>
            </w:rPr>
            <w:t>五、事故防范和整改措施建议</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_Toc30353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12</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0BFD2927">
          <w:pPr>
            <w:pStyle w:val="10"/>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_Toc11748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Theme="majorEastAsia" w:hAnsiTheme="majorEastAsia" w:eastAsiaTheme="majorEastAsia" w:cstheme="majorEastAsia"/>
              <w:sz w:val="24"/>
              <w:szCs w:val="21"/>
              <w:lang w:val="en-US" w:eastAsia="zh-CN"/>
            </w:rPr>
            <w:t>（一）提高政治站位，紧盯安全生产薄弱环节</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_Toc11748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12</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61AF557F">
          <w:pPr>
            <w:pStyle w:val="10"/>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_Toc13722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Theme="majorEastAsia" w:hAnsiTheme="majorEastAsia" w:eastAsiaTheme="majorEastAsia" w:cstheme="majorEastAsia"/>
              <w:sz w:val="24"/>
              <w:szCs w:val="21"/>
              <w:lang w:val="en-US" w:eastAsia="zh-CN"/>
            </w:rPr>
            <w:t>（二）加大执法力度，推动企业主体责任落实</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_Toc13722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13</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783E16A5">
          <w:pPr>
            <w:pStyle w:val="10"/>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rPr>
              <w:rFonts w:hint="eastAsia" w:asciiTheme="majorEastAsia" w:hAnsiTheme="majorEastAsia" w:eastAsiaTheme="majorEastAsia" w:cstheme="majorEastAsia"/>
              <w:sz w:val="24"/>
              <w:szCs w:val="21"/>
            </w:rPr>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_Toc11160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Theme="majorEastAsia" w:hAnsiTheme="majorEastAsia" w:eastAsiaTheme="majorEastAsia" w:cstheme="majorEastAsia"/>
              <w:sz w:val="24"/>
              <w:szCs w:val="21"/>
              <w:lang w:val="en-US" w:eastAsia="zh-CN"/>
            </w:rPr>
            <w:t>（三）加强安全宣传，提升各类人员安全素质</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_Toc11160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13</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5C40C310">
          <w:pPr>
            <w:pStyle w:val="10"/>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textAlignment w:val="auto"/>
          </w:pPr>
          <w:r>
            <w:rPr>
              <w:rFonts w:hint="eastAsia" w:asciiTheme="majorEastAsia" w:hAnsiTheme="majorEastAsia" w:eastAsiaTheme="majorEastAsia" w:cstheme="majorEastAsia"/>
              <w:sz w:val="24"/>
              <w:szCs w:val="24"/>
              <w:highlight w:val="none"/>
              <w:lang w:eastAsia="zh-CN"/>
            </w:rPr>
            <w:fldChar w:fldCharType="begin"/>
          </w:r>
          <w:r>
            <w:rPr>
              <w:rFonts w:hint="eastAsia" w:asciiTheme="majorEastAsia" w:hAnsiTheme="majorEastAsia" w:eastAsiaTheme="majorEastAsia" w:cstheme="majorEastAsia"/>
              <w:sz w:val="24"/>
              <w:szCs w:val="24"/>
              <w:highlight w:val="none"/>
              <w:lang w:eastAsia="zh-CN"/>
            </w:rPr>
            <w:instrText xml:space="preserve"> HYPERLINK \l _Toc8108 </w:instrText>
          </w:r>
          <w:r>
            <w:rPr>
              <w:rFonts w:hint="eastAsia" w:asciiTheme="majorEastAsia" w:hAnsiTheme="majorEastAsia" w:eastAsiaTheme="majorEastAsia" w:cstheme="majorEastAsia"/>
              <w:sz w:val="24"/>
              <w:szCs w:val="24"/>
              <w:highlight w:val="none"/>
              <w:lang w:eastAsia="zh-CN"/>
            </w:rPr>
            <w:fldChar w:fldCharType="separate"/>
          </w:r>
          <w:r>
            <w:rPr>
              <w:rFonts w:hint="eastAsia" w:asciiTheme="majorEastAsia" w:hAnsiTheme="majorEastAsia" w:eastAsiaTheme="majorEastAsia" w:cstheme="majorEastAsia"/>
              <w:sz w:val="24"/>
              <w:szCs w:val="21"/>
              <w:lang w:val="en-US" w:eastAsia="zh-CN"/>
            </w:rPr>
            <w:t>（四）吸取事故教训，提高安全生产管理水平</w:t>
          </w:r>
          <w:r>
            <w:rPr>
              <w:rFonts w:hint="eastAsia" w:asciiTheme="majorEastAsia" w:hAnsiTheme="majorEastAsia" w:eastAsiaTheme="majorEastAsia" w:cstheme="majorEastAsia"/>
              <w:sz w:val="24"/>
              <w:szCs w:val="21"/>
            </w:rPr>
            <w:tab/>
          </w:r>
          <w:r>
            <w:rPr>
              <w:rFonts w:hint="eastAsia" w:asciiTheme="majorEastAsia" w:hAnsiTheme="majorEastAsia" w:eastAsiaTheme="majorEastAsia" w:cstheme="majorEastAsia"/>
              <w:sz w:val="24"/>
              <w:szCs w:val="21"/>
            </w:rPr>
            <w:fldChar w:fldCharType="begin"/>
          </w:r>
          <w:r>
            <w:rPr>
              <w:rFonts w:hint="eastAsia" w:asciiTheme="majorEastAsia" w:hAnsiTheme="majorEastAsia" w:eastAsiaTheme="majorEastAsia" w:cstheme="majorEastAsia"/>
              <w:sz w:val="24"/>
              <w:szCs w:val="21"/>
            </w:rPr>
            <w:instrText xml:space="preserve"> PAGEREF _Toc8108 \h </w:instrText>
          </w:r>
          <w:r>
            <w:rPr>
              <w:rFonts w:hint="eastAsia" w:asciiTheme="majorEastAsia" w:hAnsiTheme="majorEastAsia" w:eastAsiaTheme="majorEastAsia" w:cstheme="majorEastAsia"/>
              <w:sz w:val="24"/>
              <w:szCs w:val="21"/>
            </w:rPr>
            <w:fldChar w:fldCharType="separate"/>
          </w:r>
          <w:r>
            <w:rPr>
              <w:rFonts w:hint="eastAsia" w:asciiTheme="majorEastAsia" w:hAnsiTheme="majorEastAsia" w:eastAsiaTheme="majorEastAsia" w:cstheme="majorEastAsia"/>
              <w:sz w:val="24"/>
              <w:szCs w:val="21"/>
            </w:rPr>
            <w:t>13</w:t>
          </w:r>
          <w:r>
            <w:rPr>
              <w:rFonts w:hint="eastAsia" w:asciiTheme="majorEastAsia" w:hAnsiTheme="majorEastAsia" w:eastAsiaTheme="majorEastAsia" w:cstheme="majorEastAsia"/>
              <w:sz w:val="24"/>
              <w:szCs w:val="21"/>
            </w:rPr>
            <w:fldChar w:fldCharType="end"/>
          </w:r>
          <w:r>
            <w:rPr>
              <w:rFonts w:hint="eastAsia" w:asciiTheme="majorEastAsia" w:hAnsiTheme="majorEastAsia" w:eastAsiaTheme="majorEastAsia" w:cstheme="majorEastAsia"/>
              <w:sz w:val="24"/>
              <w:szCs w:val="24"/>
              <w:highlight w:val="none"/>
              <w:lang w:eastAsia="zh-CN"/>
            </w:rPr>
            <w:fldChar w:fldCharType="end"/>
          </w:r>
        </w:p>
        <w:p w14:paraId="0B9D6CA8">
          <w:pPr>
            <w:keepNext w:val="0"/>
            <w:keepLines w:val="0"/>
            <w:pageBreakBefore w:val="0"/>
            <w:widowControl w:val="0"/>
            <w:kinsoku/>
            <w:wordWrap/>
            <w:overflowPunct/>
            <w:topLinePunct w:val="0"/>
            <w:autoSpaceDE/>
            <w:autoSpaceDN/>
            <w:bidi w:val="0"/>
            <w:adjustRightInd/>
            <w:snapToGrid/>
            <w:spacing w:line="360" w:lineRule="exact"/>
            <w:ind w:leftChars="0" w:firstLine="0" w:firstLineChars="0"/>
            <w:jc w:val="center"/>
            <w:textAlignment w:val="auto"/>
            <w:rPr>
              <w:rFonts w:hint="default" w:ascii="Times New Roman" w:hAnsi="Times New Roman" w:eastAsia="仿宋_GB2312" w:cs="Times New Roman"/>
              <w:szCs w:val="32"/>
              <w:highlight w:val="none"/>
              <w:lang w:eastAsia="zh-CN"/>
            </w:rPr>
          </w:pPr>
          <w:r>
            <w:rPr>
              <w:rFonts w:hint="default" w:ascii="Times New Roman" w:hAnsi="Times New Roman" w:eastAsia="仿宋_GB2312" w:cs="Times New Roman"/>
              <w:szCs w:val="32"/>
              <w:highlight w:val="none"/>
              <w:lang w:eastAsia="zh-CN"/>
            </w:rPr>
            <w:fldChar w:fldCharType="end"/>
          </w:r>
        </w:p>
        <w:p w14:paraId="4D4CAF09">
          <w:pPr>
            <w:keepNext w:val="0"/>
            <w:keepLines w:val="0"/>
            <w:pageBreakBefore w:val="0"/>
            <w:widowControl w:val="0"/>
            <w:kinsoku/>
            <w:wordWrap/>
            <w:overflowPunct/>
            <w:topLinePunct w:val="0"/>
            <w:autoSpaceDE/>
            <w:autoSpaceDN/>
            <w:bidi w:val="0"/>
            <w:adjustRightInd/>
            <w:snapToGrid/>
            <w:spacing w:line="360" w:lineRule="exact"/>
            <w:ind w:leftChars="0" w:firstLine="0" w:firstLineChars="0"/>
            <w:jc w:val="left"/>
            <w:textAlignment w:val="auto"/>
            <w:rPr>
              <w:rFonts w:hint="default" w:ascii="Times New Roman" w:hAnsi="Times New Roman" w:eastAsia="仿宋_GB2312" w:cs="Times New Roman"/>
              <w:szCs w:val="32"/>
              <w:highlight w:val="none"/>
              <w:lang w:eastAsia="zh-CN"/>
            </w:rPr>
          </w:pPr>
        </w:p>
        <w:p w14:paraId="2726A543">
          <w:pPr>
            <w:keepNext w:val="0"/>
            <w:keepLines w:val="0"/>
            <w:pageBreakBefore w:val="0"/>
            <w:widowControl w:val="0"/>
            <w:kinsoku/>
            <w:wordWrap/>
            <w:overflowPunct/>
            <w:topLinePunct w:val="0"/>
            <w:autoSpaceDE/>
            <w:autoSpaceDN/>
            <w:bidi w:val="0"/>
            <w:adjustRightInd/>
            <w:snapToGrid/>
            <w:spacing w:line="240" w:lineRule="auto"/>
            <w:ind w:leftChars="0" w:firstLine="0" w:firstLineChars="0"/>
            <w:jc w:val="both"/>
            <w:textAlignment w:val="auto"/>
            <w:rPr>
              <w:rFonts w:hint="default" w:ascii="Times New Roman" w:hAnsi="Times New Roman" w:eastAsia="方正小标宋简体" w:cs="Times New Roman"/>
              <w:kern w:val="2"/>
              <w:sz w:val="32"/>
              <w:szCs w:val="44"/>
              <w:highlight w:val="none"/>
              <w:lang w:val="en-US" w:eastAsia="zh-CN" w:bidi="ar-SA"/>
            </w:rPr>
            <w:sectPr>
              <w:footerReference r:id="rId5" w:type="default"/>
              <w:footnotePr>
                <w:numFmt w:val="decimal"/>
              </w:footnotePr>
              <w:pgSz w:w="11906" w:h="16838"/>
              <w:pgMar w:top="2098" w:right="1474" w:bottom="1984" w:left="1587" w:header="851" w:footer="992" w:gutter="0"/>
              <w:pgNumType w:fmt="decimal" w:start="1"/>
              <w:cols w:space="720" w:num="1"/>
              <w:docGrid w:type="lines" w:linePitch="312" w:charSpace="0"/>
            </w:sectPr>
          </w:pPr>
        </w:p>
      </w:sdtContent>
    </w:sdt>
    <w:p w14:paraId="099A8B86">
      <w:pPr>
        <w:keepNext w:val="0"/>
        <w:keepLines w:val="0"/>
        <w:pageBreakBefore w:val="0"/>
        <w:widowControl w:val="0"/>
        <w:kinsoku/>
        <w:wordWrap/>
        <w:overflowPunct/>
        <w:topLinePunct w:val="0"/>
        <w:autoSpaceDE/>
        <w:autoSpaceDN/>
        <w:bidi w:val="0"/>
        <w:adjustRightInd/>
        <w:snapToGrid/>
        <w:spacing w:line="580" w:lineRule="exact"/>
        <w:ind w:firstLine="0" w:firstLineChars="0"/>
        <w:jc w:val="both"/>
        <w:textAlignment w:val="auto"/>
        <w:rPr>
          <w:rFonts w:hint="default" w:ascii="Times New Roman" w:hAnsi="Times New Roman" w:eastAsia="方正小标宋简体" w:cs="Times New Roman"/>
          <w:sz w:val="44"/>
          <w:szCs w:val="44"/>
          <w:highlight w:val="none"/>
          <w:lang w:eastAsia="zh-CN"/>
        </w:rPr>
      </w:pPr>
    </w:p>
    <w:p w14:paraId="52EB3E71">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outlineLvl w:val="0"/>
        <w:rPr>
          <w:rFonts w:hint="default" w:ascii="Times New Roman" w:hAnsi="Times New Roman" w:eastAsia="方正小标宋简体" w:cs="Times New Roman"/>
          <w:color w:val="auto"/>
          <w:sz w:val="44"/>
          <w:szCs w:val="44"/>
          <w:highlight w:val="yellow"/>
        </w:rPr>
      </w:pPr>
      <w:bookmarkStart w:id="0" w:name="_Toc1884590703"/>
      <w:bookmarkStart w:id="1" w:name="_Toc30569"/>
      <w:r>
        <w:rPr>
          <w:rFonts w:hint="default" w:ascii="Times New Roman" w:hAnsi="Times New Roman" w:eastAsia="方正小标宋简体" w:cs="Times New Roman"/>
          <w:sz w:val="44"/>
          <w:szCs w:val="44"/>
          <w:highlight w:val="none"/>
          <w:lang w:eastAsia="zh-CN"/>
        </w:rPr>
        <w:t>新疆</w:t>
      </w:r>
      <w:r>
        <w:rPr>
          <w:rFonts w:hint="default" w:ascii="Times New Roman" w:hAnsi="Times New Roman" w:eastAsia="方正小标宋简体" w:cs="Times New Roman"/>
          <w:sz w:val="44"/>
          <w:szCs w:val="44"/>
          <w:highlight w:val="none"/>
        </w:rPr>
        <w:t>克拉玛依</w:t>
      </w:r>
      <w:r>
        <w:rPr>
          <w:rFonts w:hint="default" w:ascii="Times New Roman" w:hAnsi="Times New Roman" w:eastAsia="方正小标宋简体" w:cs="Times New Roman"/>
          <w:sz w:val="44"/>
          <w:szCs w:val="44"/>
          <w:highlight w:val="none"/>
          <w:lang w:eastAsia="zh-CN"/>
        </w:rPr>
        <w:t>市</w:t>
      </w:r>
      <w:r>
        <w:rPr>
          <w:rFonts w:hint="default" w:ascii="Times New Roman" w:hAnsi="Times New Roman" w:eastAsia="方正小标宋简体" w:cs="Times New Roman"/>
          <w:sz w:val="44"/>
          <w:szCs w:val="44"/>
          <w:highlight w:val="none"/>
        </w:rPr>
        <w:t>采丰实业有限责任公司</w:t>
      </w:r>
      <w:r>
        <w:rPr>
          <w:rFonts w:hint="default" w:ascii="Times New Roman" w:hAnsi="Times New Roman" w:eastAsia="方正小标宋简体" w:cs="Times New Roman"/>
          <w:color w:val="auto"/>
          <w:sz w:val="44"/>
          <w:szCs w:val="44"/>
          <w:highlight w:val="none"/>
        </w:rPr>
        <w:t>“</w:t>
      </w:r>
      <w:r>
        <w:rPr>
          <w:rFonts w:hint="default" w:ascii="Times New Roman" w:hAnsi="Times New Roman" w:eastAsia="方正小标宋简体" w:cs="Times New Roman"/>
          <w:color w:val="auto"/>
          <w:sz w:val="44"/>
          <w:szCs w:val="44"/>
          <w:highlight w:val="none"/>
          <w:lang w:val="en-US" w:eastAsia="zh-CN"/>
        </w:rPr>
        <w:t>3·2</w:t>
      </w:r>
      <w:r>
        <w:rPr>
          <w:rFonts w:hint="default" w:ascii="Times New Roman" w:hAnsi="Times New Roman" w:eastAsia="方正小标宋简体" w:cs="Times New Roman"/>
          <w:color w:val="auto"/>
          <w:sz w:val="44"/>
          <w:szCs w:val="44"/>
          <w:highlight w:val="none"/>
        </w:rPr>
        <w:t>”一般物体打击</w:t>
      </w:r>
      <w:r>
        <w:rPr>
          <w:rFonts w:hint="default" w:ascii="Times New Roman" w:hAnsi="Times New Roman" w:eastAsia="方正小标宋简体" w:cs="Times New Roman"/>
          <w:color w:val="auto"/>
          <w:sz w:val="44"/>
          <w:szCs w:val="44"/>
          <w:highlight w:val="none"/>
          <w:lang w:eastAsia="zh-CN"/>
        </w:rPr>
        <w:t>事故调查</w:t>
      </w:r>
      <w:r>
        <w:rPr>
          <w:rFonts w:hint="default" w:ascii="Times New Roman" w:hAnsi="Times New Roman" w:eastAsia="方正小标宋简体" w:cs="Times New Roman"/>
          <w:color w:val="auto"/>
          <w:sz w:val="44"/>
          <w:szCs w:val="44"/>
          <w:highlight w:val="none"/>
        </w:rPr>
        <w:t>报告</w:t>
      </w:r>
      <w:bookmarkEnd w:id="0"/>
      <w:bookmarkEnd w:id="1"/>
    </w:p>
    <w:p w14:paraId="21C15494">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cs="Times New Roman"/>
        </w:rPr>
      </w:pPr>
    </w:p>
    <w:p w14:paraId="504479E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bookmarkStart w:id="2" w:name="_Toc10820"/>
      <w:bookmarkStart w:id="3" w:name="_Toc23068"/>
      <w:r>
        <w:rPr>
          <w:rFonts w:hint="default" w:ascii="Times New Roman" w:hAnsi="Times New Roman" w:eastAsia="仿宋_GB2312" w:cs="Times New Roman"/>
          <w:sz w:val="32"/>
          <w:szCs w:val="32"/>
          <w:lang w:val="en-US" w:eastAsia="zh-CN"/>
        </w:rPr>
        <w:t>2025年3月2日23时35分许，新疆克拉玛依市采丰实业有限责任公司进行维修作业时，发生一起物体打击生产安全事故，造成1名现场作业人员死亡，直接经济损失初步统计约115.88万元。</w:t>
      </w:r>
    </w:p>
    <w:p w14:paraId="0F5BCE4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克拉玛依市委、市政府高度重视，</w:t>
      </w:r>
      <w:r>
        <w:rPr>
          <w:rFonts w:hint="default" w:ascii="Times New Roman" w:hAnsi="Times New Roman" w:eastAsia="仿宋_GB2312" w:cs="Times New Roman"/>
          <w:sz w:val="32"/>
          <w:szCs w:val="32"/>
        </w:rPr>
        <w:t>经市人民政府</w:t>
      </w:r>
      <w:r>
        <w:rPr>
          <w:rFonts w:hint="default" w:ascii="Times New Roman" w:hAnsi="Times New Roman" w:eastAsia="仿宋_GB2312" w:cs="Times New Roman"/>
          <w:sz w:val="32"/>
          <w:szCs w:val="32"/>
          <w:lang w:eastAsia="zh-CN"/>
        </w:rPr>
        <w:t>批准</w:t>
      </w:r>
      <w:r>
        <w:rPr>
          <w:rFonts w:hint="default" w:ascii="Times New Roman" w:hAnsi="Times New Roman" w:eastAsia="仿宋_GB2312" w:cs="Times New Roman"/>
          <w:sz w:val="32"/>
          <w:szCs w:val="32"/>
        </w:rPr>
        <w:t>对该起事故进行提级调查</w:t>
      </w:r>
      <w:r>
        <w:rPr>
          <w:rFonts w:hint="eastAsia" w:ascii="Times New Roman" w:hAnsi="Times New Roman" w:cs="Times New Roman"/>
          <w:sz w:val="32"/>
          <w:szCs w:val="32"/>
          <w:lang w:eastAsia="zh-CN"/>
        </w:rPr>
        <w:t>，</w:t>
      </w:r>
      <w:r>
        <w:rPr>
          <w:rFonts w:hint="default" w:ascii="Times New Roman" w:hAnsi="Times New Roman" w:eastAsia="仿宋_GB2312" w:cs="Times New Roman"/>
          <w:sz w:val="32"/>
          <w:szCs w:val="32"/>
        </w:rPr>
        <w:t>成立由</w:t>
      </w:r>
      <w:r>
        <w:rPr>
          <w:rFonts w:hint="default" w:ascii="Times New Roman" w:hAnsi="Times New Roman" w:eastAsia="仿宋_GB2312" w:cs="Times New Roman"/>
          <w:sz w:val="32"/>
          <w:szCs w:val="32"/>
          <w:lang w:eastAsia="zh-CN"/>
        </w:rPr>
        <w:t>市应急管理局牵头，市</w:t>
      </w:r>
      <w:r>
        <w:rPr>
          <w:rFonts w:hint="default" w:ascii="Times New Roman" w:hAnsi="Times New Roman" w:eastAsia="仿宋_GB2312" w:cs="Times New Roman"/>
          <w:sz w:val="32"/>
          <w:szCs w:val="32"/>
        </w:rPr>
        <w:t>公安局、司法局、总工会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乌尔禾区</w:t>
      </w:r>
      <w:r>
        <w:rPr>
          <w:rFonts w:hint="default" w:ascii="Times New Roman" w:hAnsi="Times New Roman" w:eastAsia="仿宋_GB2312" w:cs="Times New Roman"/>
          <w:sz w:val="32"/>
          <w:szCs w:val="32"/>
          <w:lang w:val="en-US" w:eastAsia="zh-CN"/>
        </w:rPr>
        <w:t>应急管理局等相关部门组成的</w:t>
      </w:r>
      <w:r>
        <w:rPr>
          <w:rFonts w:hint="default" w:ascii="Times New Roman" w:hAnsi="Times New Roman" w:eastAsia="仿宋_GB2312" w:cs="Times New Roman"/>
          <w:sz w:val="32"/>
          <w:szCs w:val="32"/>
        </w:rPr>
        <w:t>克拉玛依</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rPr>
        <w:t>采丰实业有限责任公司“</w:t>
      </w:r>
      <w:r>
        <w:rPr>
          <w:rFonts w:hint="default" w:ascii="Times New Roman" w:hAnsi="Times New Roman" w:eastAsia="仿宋_GB2312" w:cs="Times New Roman"/>
          <w:sz w:val="32"/>
          <w:szCs w:val="32"/>
          <w:lang w:val="en-US" w:eastAsia="zh-CN"/>
        </w:rPr>
        <w:t>3·2</w:t>
      </w:r>
      <w:r>
        <w:rPr>
          <w:rFonts w:hint="default" w:ascii="Times New Roman" w:hAnsi="Times New Roman" w:eastAsia="仿宋_GB2312" w:cs="Times New Roman"/>
          <w:sz w:val="32"/>
          <w:szCs w:val="32"/>
        </w:rPr>
        <w:t>”一般物体打击</w:t>
      </w:r>
      <w:r>
        <w:rPr>
          <w:rFonts w:hint="default" w:ascii="Times New Roman" w:hAnsi="Times New Roman" w:eastAsia="仿宋_GB2312" w:cs="Times New Roman"/>
          <w:sz w:val="32"/>
          <w:szCs w:val="32"/>
          <w:lang w:eastAsia="zh-CN"/>
        </w:rPr>
        <w:t>事故</w:t>
      </w:r>
      <w:r>
        <w:rPr>
          <w:rFonts w:hint="default" w:ascii="Times New Roman" w:hAnsi="Times New Roman" w:eastAsia="仿宋_GB2312" w:cs="Times New Roman"/>
          <w:sz w:val="32"/>
          <w:szCs w:val="32"/>
        </w:rPr>
        <w:t>案调查组（以下简称“事故调查组”）</w:t>
      </w:r>
      <w:r>
        <w:rPr>
          <w:rFonts w:hint="default" w:ascii="Times New Roman" w:hAnsi="Times New Roman" w:eastAsia="仿宋_GB2312" w:cs="Times New Roman"/>
          <w:sz w:val="32"/>
          <w:szCs w:val="32"/>
          <w:lang w:eastAsia="zh-CN"/>
        </w:rPr>
        <w:t>，并邀请市纪委监委、市人民检察院介入事故调查工作。</w:t>
      </w:r>
    </w:p>
    <w:p w14:paraId="29EEC04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事故调查组坚持“科学严谨、依法依规、实事求是、注重实效”</w:t>
      </w:r>
      <w:r>
        <w:rPr>
          <w:rFonts w:hint="default" w:ascii="Times New Roman" w:hAnsi="Times New Roman" w:eastAsia="仿宋_GB2312" w:cs="Times New Roman"/>
          <w:sz w:val="32"/>
          <w:szCs w:val="32"/>
          <w:lang w:eastAsia="zh-CN"/>
        </w:rPr>
        <w:t>和</w:t>
      </w:r>
      <w:r>
        <w:rPr>
          <w:rFonts w:hint="default" w:ascii="Times New Roman" w:hAnsi="Times New Roman" w:eastAsia="仿宋_GB2312" w:cs="Times New Roman"/>
          <w:sz w:val="32"/>
          <w:szCs w:val="32"/>
        </w:rPr>
        <w:t>“四不放过”的原则，依照《中华人民共和国安全生产法》《生产安全事故报告和调查处理条例》和《</w:t>
      </w:r>
      <w:r>
        <w:rPr>
          <w:rFonts w:hint="default" w:ascii="Times New Roman" w:hAnsi="Times New Roman" w:eastAsia="仿宋_GB2312" w:cs="Times New Roman"/>
          <w:sz w:val="32"/>
          <w:szCs w:val="32"/>
          <w:lang w:eastAsia="zh-CN"/>
        </w:rPr>
        <w:t>生产安全事故调查报告编制指南（试行）</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应急厅</w:t>
      </w:r>
      <w:r>
        <w:rPr>
          <w:rFonts w:hint="default" w:ascii="Times New Roman" w:hAnsi="Times New Roman" w:eastAsia="仿宋_GB2312" w:cs="Times New Roman"/>
          <w:sz w:val="32"/>
          <w:szCs w:val="32"/>
          <w:lang w:val="en-US" w:eastAsia="zh-CN"/>
        </w:rPr>
        <w:t>〔2023〕4号</w:t>
      </w:r>
      <w:r>
        <w:rPr>
          <w:rFonts w:hint="default" w:ascii="Times New Roman" w:hAnsi="Times New Roman" w:eastAsia="仿宋_GB2312" w:cs="Times New Roman"/>
          <w:sz w:val="32"/>
          <w:szCs w:val="32"/>
        </w:rPr>
        <w:t>）等法律法</w:t>
      </w:r>
      <w:r>
        <w:rPr>
          <w:rFonts w:hint="eastAsia" w:ascii="Times New Roman" w:hAnsi="Times New Roman" w:cs="Times New Roman"/>
          <w:sz w:val="32"/>
          <w:szCs w:val="32"/>
          <w:lang w:eastAsia="zh-CN"/>
        </w:rPr>
        <w:t>规的</w:t>
      </w:r>
      <w:r>
        <w:rPr>
          <w:rFonts w:hint="default" w:ascii="Times New Roman" w:hAnsi="Times New Roman" w:eastAsia="仿宋_GB2312" w:cs="Times New Roman"/>
          <w:sz w:val="32"/>
          <w:szCs w:val="32"/>
        </w:rPr>
        <w:t>规定，通过现场</w:t>
      </w:r>
      <w:r>
        <w:rPr>
          <w:rFonts w:hint="default" w:ascii="Times New Roman" w:hAnsi="Times New Roman" w:eastAsia="仿宋_GB2312" w:cs="Times New Roman"/>
          <w:sz w:val="32"/>
          <w:szCs w:val="32"/>
          <w:lang w:val="en-US" w:eastAsia="zh-CN"/>
        </w:rPr>
        <w:t>勘察</w:t>
      </w:r>
      <w:r>
        <w:rPr>
          <w:rFonts w:hint="default" w:ascii="Times New Roman" w:hAnsi="Times New Roman" w:eastAsia="仿宋_GB2312" w:cs="Times New Roman"/>
          <w:sz w:val="32"/>
          <w:szCs w:val="32"/>
        </w:rPr>
        <w:t>、询问</w:t>
      </w:r>
      <w:r>
        <w:rPr>
          <w:rFonts w:hint="default" w:ascii="Times New Roman" w:hAnsi="Times New Roman" w:eastAsia="仿宋_GB2312" w:cs="Times New Roman"/>
          <w:sz w:val="32"/>
          <w:szCs w:val="32"/>
          <w:lang w:eastAsia="zh-CN"/>
        </w:rPr>
        <w:t>谈话</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调查取证、技术分析、</w:t>
      </w:r>
      <w:r>
        <w:rPr>
          <w:rFonts w:hint="default" w:ascii="Times New Roman" w:hAnsi="Times New Roman" w:eastAsia="仿宋_GB2312" w:cs="Times New Roman"/>
          <w:sz w:val="32"/>
          <w:szCs w:val="32"/>
        </w:rPr>
        <w:t>专家论证</w:t>
      </w:r>
      <w:r>
        <w:rPr>
          <w:rFonts w:hint="default" w:ascii="Times New Roman" w:hAnsi="Times New Roman" w:eastAsia="仿宋_GB2312" w:cs="Times New Roman"/>
          <w:sz w:val="32"/>
          <w:szCs w:val="32"/>
          <w:lang w:eastAsia="zh-CN"/>
        </w:rPr>
        <w:t>和</w:t>
      </w:r>
      <w:r>
        <w:rPr>
          <w:rFonts w:hint="default" w:ascii="Times New Roman" w:hAnsi="Times New Roman" w:eastAsia="仿宋_GB2312" w:cs="Times New Roman"/>
          <w:sz w:val="32"/>
          <w:szCs w:val="32"/>
        </w:rPr>
        <w:t>综合分析，查明了事故发生经过</w:t>
      </w:r>
      <w:r>
        <w:rPr>
          <w:rFonts w:hint="default" w:ascii="Times New Roman" w:hAnsi="Times New Roman" w:eastAsia="仿宋_GB2312" w:cs="Times New Roman"/>
          <w:sz w:val="32"/>
          <w:szCs w:val="32"/>
          <w:lang w:eastAsia="zh-CN"/>
        </w:rPr>
        <w:t>，查清了事故</w:t>
      </w:r>
      <w:r>
        <w:rPr>
          <w:rFonts w:hint="default" w:ascii="Times New Roman" w:hAnsi="Times New Roman" w:eastAsia="仿宋_GB2312" w:cs="Times New Roman"/>
          <w:sz w:val="32"/>
          <w:szCs w:val="32"/>
        </w:rPr>
        <w:t>原因</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认定了事故性质和责任，</w:t>
      </w:r>
      <w:r>
        <w:rPr>
          <w:rFonts w:hint="default" w:ascii="Times New Roman" w:hAnsi="Times New Roman" w:eastAsia="仿宋_GB2312" w:cs="Times New Roman"/>
          <w:sz w:val="32"/>
          <w:szCs w:val="32"/>
          <w:lang w:eastAsia="zh-CN"/>
        </w:rPr>
        <w:t>提出了事故处理和整改防范措施建议。</w:t>
      </w:r>
    </w:p>
    <w:p w14:paraId="30D29CB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val="0"/>
          <w:bCs w:val="0"/>
          <w:color w:val="000000"/>
          <w:kern w:val="2"/>
          <w:sz w:val="32"/>
          <w:szCs w:val="32"/>
          <w:lang w:val="en-US" w:eastAsia="zh-CN" w:bidi="ar-SA"/>
        </w:rPr>
        <w:t>经事故调查组认定，排除人为故意破坏、突发灾害等原因引发，</w:t>
      </w:r>
      <w:r>
        <w:rPr>
          <w:rFonts w:hint="default" w:ascii="Times New Roman" w:hAnsi="Times New Roman" w:eastAsia="仿宋_GB2312" w:cs="Times New Roman"/>
          <w:sz w:val="32"/>
          <w:szCs w:val="32"/>
          <w:lang w:eastAsia="zh-CN"/>
        </w:rPr>
        <w:t>此起事故是一起因作业现场安全防范措施不落实、对现场作业人员安全教育培训不足，因物体打击造成</w:t>
      </w:r>
      <w:r>
        <w:rPr>
          <w:rFonts w:hint="default" w:ascii="Times New Roman" w:hAnsi="Times New Roman" w:eastAsia="仿宋_GB2312" w:cs="Times New Roman"/>
          <w:sz w:val="32"/>
          <w:szCs w:val="32"/>
          <w:lang w:val="en-US" w:eastAsia="zh-CN"/>
        </w:rPr>
        <w:t>1人死亡的一般生</w:t>
      </w:r>
      <w:r>
        <w:rPr>
          <w:rFonts w:hint="default" w:ascii="Times New Roman" w:hAnsi="Times New Roman" w:eastAsia="仿宋_GB2312" w:cs="Times New Roman"/>
          <w:b w:val="0"/>
          <w:bCs w:val="0"/>
          <w:color w:val="000000"/>
          <w:kern w:val="2"/>
          <w:sz w:val="32"/>
          <w:szCs w:val="32"/>
          <w:lang w:val="en-US" w:eastAsia="zh-CN" w:bidi="ar-SA"/>
        </w:rPr>
        <w:t>产安全责任事故。</w:t>
      </w:r>
    </w:p>
    <w:p w14:paraId="28B0A1E7">
      <w:pPr>
        <w:pStyle w:val="2"/>
        <w:pageBreakBefore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lang w:eastAsia="zh-CN"/>
        </w:rPr>
      </w:pPr>
      <w:bookmarkStart w:id="4" w:name="_Toc11206"/>
      <w:bookmarkStart w:id="5" w:name="_Toc129106665"/>
      <w:bookmarkStart w:id="6" w:name="_Toc32759"/>
      <w:bookmarkStart w:id="7" w:name="_Toc27409"/>
      <w:bookmarkStart w:id="8" w:name="_Toc11968"/>
      <w:bookmarkStart w:id="9" w:name="_Toc13553"/>
      <w:bookmarkStart w:id="10" w:name="_Toc168077774"/>
      <w:bookmarkStart w:id="11" w:name="_Toc173315570"/>
      <w:bookmarkStart w:id="12" w:name="_Toc15217"/>
      <w:bookmarkStart w:id="13" w:name="_Toc32045"/>
      <w:bookmarkStart w:id="14" w:name="_Toc2130216238"/>
      <w:r>
        <w:rPr>
          <w:rFonts w:hint="default" w:ascii="Times New Roman" w:hAnsi="Times New Roman" w:cs="Times New Roman"/>
          <w:lang w:eastAsia="zh-CN"/>
        </w:rPr>
        <w:t>一、事故</w:t>
      </w:r>
      <w:bookmarkEnd w:id="4"/>
      <w:bookmarkEnd w:id="5"/>
      <w:bookmarkEnd w:id="6"/>
      <w:bookmarkEnd w:id="7"/>
      <w:bookmarkEnd w:id="8"/>
      <w:bookmarkEnd w:id="9"/>
      <w:bookmarkEnd w:id="10"/>
      <w:bookmarkEnd w:id="11"/>
      <w:r>
        <w:rPr>
          <w:rFonts w:hint="default" w:ascii="Times New Roman" w:hAnsi="Times New Roman" w:cs="Times New Roman"/>
          <w:lang w:eastAsia="zh-CN"/>
        </w:rPr>
        <w:t>基本情况</w:t>
      </w:r>
      <w:bookmarkEnd w:id="12"/>
      <w:bookmarkEnd w:id="13"/>
      <w:bookmarkEnd w:id="14"/>
    </w:p>
    <w:p w14:paraId="5B8A84B8">
      <w:pPr>
        <w:pStyle w:val="3"/>
        <w:pageBreakBefore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lang w:eastAsia="zh-CN"/>
        </w:rPr>
      </w:pPr>
      <w:bookmarkStart w:id="15" w:name="_Toc18754"/>
      <w:bookmarkStart w:id="16" w:name="_Toc7374"/>
      <w:bookmarkStart w:id="17" w:name="_Toc5756"/>
      <w:bookmarkStart w:id="18" w:name="_Toc129106666"/>
      <w:bookmarkStart w:id="19" w:name="_Toc27389"/>
      <w:bookmarkStart w:id="20" w:name="_Toc17203"/>
      <w:bookmarkStart w:id="21" w:name="_Toc3413"/>
      <w:bookmarkStart w:id="22" w:name="_Toc173315571"/>
      <w:bookmarkStart w:id="23" w:name="_Toc1576622948"/>
      <w:bookmarkStart w:id="24" w:name="_Toc168077775"/>
      <w:bookmarkStart w:id="25" w:name="_Toc25237"/>
      <w:r>
        <w:rPr>
          <w:rFonts w:hint="default" w:ascii="Times New Roman" w:hAnsi="Times New Roman" w:cs="Times New Roman"/>
          <w:lang w:eastAsia="zh-CN"/>
        </w:rPr>
        <w:t>（一）事故发生单位基本情况</w:t>
      </w:r>
      <w:bookmarkEnd w:id="15"/>
      <w:bookmarkEnd w:id="16"/>
      <w:bookmarkEnd w:id="17"/>
      <w:bookmarkEnd w:id="18"/>
      <w:bookmarkEnd w:id="19"/>
      <w:bookmarkEnd w:id="20"/>
      <w:bookmarkEnd w:id="21"/>
      <w:bookmarkEnd w:id="22"/>
      <w:bookmarkEnd w:id="23"/>
      <w:bookmarkEnd w:id="24"/>
      <w:bookmarkEnd w:id="25"/>
    </w:p>
    <w:p w14:paraId="2FB5CC9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eastAsia="仿宋_GB2312" w:cs="Times New Roman"/>
          <w:sz w:val="32"/>
          <w:szCs w:val="32"/>
          <w:lang w:eastAsia="zh-CN"/>
        </w:rPr>
        <w:t>新疆克拉玛依市采丰实业有限责任公司</w:t>
      </w:r>
      <w:r>
        <w:rPr>
          <w:rFonts w:hint="default" w:ascii="Times New Roman" w:hAnsi="Times New Roman" w:eastAsia="仿宋_GB2312" w:cs="Times New Roman"/>
          <w:sz w:val="32"/>
          <w:szCs w:val="32"/>
          <w:lang w:val="en-US" w:eastAsia="zh-CN"/>
        </w:rPr>
        <w:t>（以下简称采丰公司）</w:t>
      </w:r>
      <w:r>
        <w:rPr>
          <w:rFonts w:hint="default" w:ascii="Times New Roman" w:hAnsi="Times New Roman" w:eastAsia="仿宋_GB2312" w:cs="Times New Roman"/>
          <w:sz w:val="32"/>
          <w:szCs w:val="32"/>
          <w:lang w:eastAsia="zh-CN"/>
        </w:rPr>
        <w:t>，主要负责人</w:t>
      </w:r>
      <w:r>
        <w:rPr>
          <w:rFonts w:hint="eastAsia" w:ascii="Times New Roman" w:hAnsi="Times New Roman" w:cs="Times New Roman"/>
          <w:sz w:val="32"/>
          <w:szCs w:val="32"/>
          <w:lang w:eastAsia="zh-CN"/>
        </w:rPr>
        <w:t>张某</w:t>
      </w:r>
      <w:r>
        <w:rPr>
          <w:rFonts w:hint="default" w:ascii="Times New Roman" w:hAnsi="Times New Roman" w:eastAsia="仿宋_GB2312" w:cs="Times New Roman"/>
          <w:sz w:val="32"/>
          <w:szCs w:val="32"/>
          <w:lang w:eastAsia="zh-CN"/>
        </w:rPr>
        <w:t>，成立于</w:t>
      </w:r>
      <w:r>
        <w:rPr>
          <w:rFonts w:hint="default" w:ascii="Times New Roman" w:hAnsi="Times New Roman" w:eastAsia="仿宋_GB2312" w:cs="Times New Roman"/>
          <w:sz w:val="32"/>
          <w:szCs w:val="32"/>
          <w:lang w:val="en-US" w:eastAsia="zh-CN"/>
        </w:rPr>
        <w:t>1998年12月，员工650名，修井机51台。</w:t>
      </w:r>
      <w:r>
        <w:rPr>
          <w:rFonts w:hint="default" w:ascii="Times New Roman" w:hAnsi="Times New Roman" w:eastAsia="仿宋_GB2312" w:cs="Times New Roman"/>
          <w:sz w:val="32"/>
          <w:szCs w:val="32"/>
          <w:lang w:eastAsia="zh-CN"/>
        </w:rPr>
        <w:t>主要从事工程</w:t>
      </w:r>
      <w:r>
        <w:rPr>
          <w:rFonts w:hint="default" w:ascii="Times New Roman" w:hAnsi="Times New Roman" w:eastAsia="仿宋_GB2312" w:cs="Times New Roman"/>
          <w:sz w:val="32"/>
          <w:szCs w:val="32"/>
          <w:lang w:val="en-US" w:eastAsia="zh-CN"/>
        </w:rPr>
        <w:t>技术服务、地面工程建设等业务</w:t>
      </w:r>
      <w:r>
        <w:rPr>
          <w:rFonts w:hint="default" w:ascii="Times New Roman" w:hAnsi="Times New Roman" w:eastAsia="仿宋_GB2312" w:cs="Times New Roman"/>
          <w:sz w:val="32"/>
          <w:szCs w:val="32"/>
          <w:lang w:eastAsia="zh-CN"/>
        </w:rPr>
        <w:t>。</w:t>
      </w:r>
      <w:bookmarkStart w:id="26" w:name="_Toc6142"/>
      <w:bookmarkStart w:id="27" w:name="_Toc24030"/>
      <w:bookmarkStart w:id="28" w:name="_Toc941754299"/>
    </w:p>
    <w:bookmarkEnd w:id="26"/>
    <w:p w14:paraId="55B52BA9">
      <w:pPr>
        <w:pStyle w:val="3"/>
        <w:bidi w:val="0"/>
        <w:jc w:val="both"/>
        <w:rPr>
          <w:rFonts w:hint="default" w:ascii="Times New Roman" w:hAnsi="Times New Roman" w:cs="Times New Roman"/>
          <w:lang w:val="en" w:eastAsia="zh-CN"/>
        </w:rPr>
      </w:pPr>
      <w:bookmarkStart w:id="29" w:name="_Toc27607"/>
      <w:r>
        <w:rPr>
          <w:rFonts w:hint="default" w:ascii="Times New Roman" w:hAnsi="Times New Roman" w:cs="Times New Roman"/>
          <w:lang w:val="en-US" w:eastAsia="zh-CN"/>
        </w:rPr>
        <w:t>（</w:t>
      </w:r>
      <w:r>
        <w:rPr>
          <w:rFonts w:hint="eastAsia" w:ascii="Times New Roman" w:hAnsi="Times New Roman" w:cs="Times New Roman"/>
          <w:lang w:val="en-US" w:eastAsia="zh-CN"/>
        </w:rPr>
        <w:t>二</w:t>
      </w:r>
      <w:r>
        <w:rPr>
          <w:rFonts w:hint="default" w:ascii="Times New Roman" w:hAnsi="Times New Roman" w:cs="Times New Roman"/>
          <w:lang w:val="en-US" w:eastAsia="zh-CN"/>
        </w:rPr>
        <w:t>）事故发生前下</w:t>
      </w:r>
      <w:r>
        <w:rPr>
          <w:rFonts w:hint="eastAsia" w:ascii="Times New Roman" w:hAnsi="Times New Roman" w:cs="Times New Roman"/>
          <w:lang w:val="en-US" w:eastAsia="zh-CN"/>
        </w:rPr>
        <w:t>管道</w:t>
      </w:r>
      <w:r>
        <w:rPr>
          <w:rFonts w:hint="default" w:ascii="Times New Roman" w:hAnsi="Times New Roman" w:cs="Times New Roman"/>
          <w:lang w:val="en-US" w:eastAsia="zh-CN"/>
        </w:rPr>
        <w:t>操作</w:t>
      </w:r>
      <w:bookmarkEnd w:id="27"/>
      <w:r>
        <w:rPr>
          <w:rFonts w:hint="eastAsia" w:ascii="Times New Roman" w:hAnsi="Times New Roman" w:cs="Times New Roman"/>
          <w:lang w:val="en-US" w:eastAsia="zh-CN"/>
        </w:rPr>
        <w:t>方式</w:t>
      </w:r>
      <w:bookmarkEnd w:id="28"/>
      <w:r>
        <w:rPr>
          <w:rFonts w:hint="eastAsia" w:ascii="Times New Roman" w:hAnsi="Times New Roman" w:cs="Times New Roman"/>
          <w:lang w:val="en-US" w:eastAsia="zh-CN"/>
        </w:rPr>
        <w:t>及人员岗位分工</w:t>
      </w:r>
      <w:bookmarkEnd w:id="29"/>
    </w:p>
    <w:p w14:paraId="45AC848B">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eastAsia" w:ascii="Times New Roman" w:hAnsi="Times New Roman" w:cs="Times New Roman"/>
          <w:sz w:val="32"/>
          <w:szCs w:val="32"/>
          <w:lang w:val="en-US" w:eastAsia="zh-CN"/>
        </w:rPr>
        <w:t>据调查，当天</w:t>
      </w:r>
      <w:r>
        <w:rPr>
          <w:rFonts w:hint="default" w:ascii="Times New Roman" w:hAnsi="Times New Roman" w:cs="Times New Roman"/>
          <w:lang w:val="en-US" w:eastAsia="zh-CN"/>
        </w:rPr>
        <w:t>事故发生前</w:t>
      </w:r>
      <w:r>
        <w:rPr>
          <w:rFonts w:hint="eastAsia" w:ascii="Times New Roman" w:hAnsi="Times New Roman" w:cs="Times New Roman"/>
          <w:lang w:val="en-US" w:eastAsia="zh-CN"/>
        </w:rPr>
        <w:t>，现场作业人员共有6人。分别为</w:t>
      </w:r>
      <w:r>
        <w:rPr>
          <w:rFonts w:hint="eastAsia" w:ascii="Times New Roman" w:hAnsi="Times New Roman" w:cs="Times New Roman"/>
          <w:color w:val="auto"/>
          <w:sz w:val="32"/>
          <w:szCs w:val="32"/>
          <w:highlight w:val="none"/>
          <w:lang w:val="en-US" w:eastAsia="zh-CN" w:bidi="ar-SA"/>
        </w:rPr>
        <w:t>麦某·努尔麦麦提</w:t>
      </w:r>
      <w:r>
        <w:rPr>
          <w:rFonts w:hint="default" w:ascii="Times New Roman" w:hAnsi="Times New Roman" w:eastAsia="仿宋_GB2312" w:cs="Times New Roman"/>
          <w:color w:val="auto"/>
          <w:sz w:val="32"/>
          <w:szCs w:val="32"/>
          <w:highlight w:val="none"/>
          <w:lang w:val="en-US" w:eastAsia="zh-CN" w:bidi="ar-SA"/>
        </w:rPr>
        <w:t>，</w:t>
      </w:r>
      <w:r>
        <w:rPr>
          <w:rFonts w:hint="eastAsia" w:ascii="Times New Roman" w:hAnsi="Times New Roman" w:cs="Times New Roman"/>
          <w:color w:val="auto"/>
          <w:sz w:val="32"/>
          <w:szCs w:val="32"/>
          <w:highlight w:val="none"/>
          <w:lang w:val="en-US" w:eastAsia="zh-CN" w:bidi="ar-SA"/>
        </w:rPr>
        <w:t>吾某·麦胡木提</w:t>
      </w:r>
      <w:r>
        <w:rPr>
          <w:rFonts w:hint="default" w:ascii="Times New Roman" w:hAnsi="Times New Roman" w:eastAsia="仿宋_GB2312" w:cs="Times New Roman"/>
          <w:color w:val="auto"/>
          <w:sz w:val="32"/>
          <w:szCs w:val="32"/>
          <w:highlight w:val="none"/>
          <w:lang w:val="en-US" w:eastAsia="zh-CN" w:bidi="ar-SA"/>
        </w:rPr>
        <w:t>，</w:t>
      </w:r>
      <w:r>
        <w:rPr>
          <w:rFonts w:hint="eastAsia" w:ascii="Times New Roman" w:hAnsi="Times New Roman" w:cs="Times New Roman"/>
          <w:color w:val="auto"/>
          <w:sz w:val="32"/>
          <w:szCs w:val="32"/>
          <w:highlight w:val="none"/>
          <w:lang w:val="en-US" w:eastAsia="zh-CN" w:bidi="ar-SA"/>
        </w:rPr>
        <w:t>阿某·阿部都和力力</w:t>
      </w:r>
      <w:r>
        <w:rPr>
          <w:rFonts w:hint="default" w:ascii="Times New Roman" w:hAnsi="Times New Roman" w:eastAsia="仿宋_GB2312" w:cs="Times New Roman"/>
          <w:color w:val="auto"/>
          <w:sz w:val="32"/>
          <w:szCs w:val="32"/>
          <w:highlight w:val="none"/>
          <w:lang w:val="en-US" w:eastAsia="zh-CN" w:bidi="ar-SA"/>
        </w:rPr>
        <w:t>，</w:t>
      </w: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eastAsia="仿宋_GB2312" w:cs="Times New Roman"/>
          <w:color w:val="auto"/>
          <w:sz w:val="32"/>
          <w:szCs w:val="32"/>
          <w:highlight w:val="none"/>
          <w:lang w:val="en-US" w:eastAsia="zh-CN" w:bidi="ar-SA"/>
        </w:rPr>
        <w:t>，</w:t>
      </w:r>
      <w:r>
        <w:rPr>
          <w:rFonts w:hint="eastAsia" w:ascii="Times New Roman" w:hAnsi="Times New Roman" w:cs="Times New Roman"/>
          <w:color w:val="auto"/>
          <w:sz w:val="32"/>
          <w:szCs w:val="32"/>
          <w:highlight w:val="none"/>
          <w:lang w:val="en-US" w:eastAsia="zh-CN" w:bidi="ar-SA"/>
        </w:rPr>
        <w:t>阿某·吐肉甫</w:t>
      </w:r>
      <w:r>
        <w:rPr>
          <w:rFonts w:hint="default" w:ascii="Times New Roman" w:hAnsi="Times New Roman" w:eastAsia="仿宋_GB2312" w:cs="Times New Roman"/>
          <w:color w:val="auto"/>
          <w:sz w:val="32"/>
          <w:szCs w:val="32"/>
          <w:highlight w:val="none"/>
          <w:lang w:val="en-US" w:eastAsia="zh-CN" w:bidi="ar-SA"/>
        </w:rPr>
        <w:t>，班长</w:t>
      </w:r>
      <w:r>
        <w:rPr>
          <w:rFonts w:hint="eastAsia" w:ascii="Times New Roman" w:hAnsi="Times New Roman" w:cs="Times New Roman"/>
          <w:color w:val="auto"/>
          <w:sz w:val="32"/>
          <w:szCs w:val="32"/>
          <w:highlight w:val="none"/>
          <w:lang w:val="en-US" w:eastAsia="zh-CN" w:bidi="ar-SA"/>
        </w:rPr>
        <w:t>柳某</w:t>
      </w:r>
      <w:r>
        <w:rPr>
          <w:rFonts w:hint="default" w:ascii="Times New Roman" w:hAnsi="Times New Roman" w:eastAsia="仿宋_GB2312" w:cs="Times New Roman"/>
          <w:color w:val="auto"/>
          <w:sz w:val="32"/>
          <w:szCs w:val="32"/>
          <w:highlight w:val="none"/>
          <w:lang w:val="en-US" w:eastAsia="zh-CN" w:bidi="ar-SA"/>
        </w:rPr>
        <w:t>。</w:t>
      </w:r>
    </w:p>
    <w:p w14:paraId="3091B2B7">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lang w:val="en-US" w:eastAsia="zh-CN"/>
        </w:rPr>
      </w:pPr>
      <w:r>
        <w:rPr>
          <w:rFonts w:hint="eastAsia" w:ascii="Times New Roman" w:hAnsi="Times New Roman" w:cs="Times New Roman"/>
          <w:sz w:val="32"/>
          <w:szCs w:val="32"/>
          <w:lang w:val="en-US" w:eastAsia="zh-CN"/>
        </w:rPr>
        <w:t>当天</w:t>
      </w:r>
      <w:r>
        <w:rPr>
          <w:rFonts w:hint="default" w:ascii="Times New Roman" w:hAnsi="Times New Roman" w:cs="Times New Roman"/>
          <w:lang w:val="en-US" w:eastAsia="zh-CN"/>
        </w:rPr>
        <w:t>事故发生前</w:t>
      </w:r>
      <w:r>
        <w:rPr>
          <w:rFonts w:hint="default" w:ascii="Times New Roman" w:hAnsi="Times New Roman" w:eastAsia="仿宋_GB2312" w:cs="Times New Roman"/>
          <w:sz w:val="32"/>
          <w:szCs w:val="32"/>
          <w:lang w:val="en-US" w:eastAsia="zh-CN"/>
        </w:rPr>
        <w:t>下</w:t>
      </w:r>
      <w:r>
        <w:rPr>
          <w:rFonts w:hint="eastAsia" w:ascii="Times New Roman" w:hAnsi="Times New Roman" w:cs="Times New Roman"/>
          <w:sz w:val="32"/>
          <w:szCs w:val="32"/>
          <w:lang w:val="en-US" w:eastAsia="zh-CN"/>
        </w:rPr>
        <w:t>管道</w:t>
      </w:r>
      <w:r>
        <w:rPr>
          <w:rFonts w:hint="default" w:ascii="Times New Roman" w:hAnsi="Times New Roman" w:eastAsia="仿宋_GB2312" w:cs="Times New Roman"/>
          <w:sz w:val="32"/>
          <w:szCs w:val="32"/>
          <w:lang w:val="en-US" w:eastAsia="zh-CN"/>
        </w:rPr>
        <w:t>操作</w:t>
      </w:r>
      <w:r>
        <w:rPr>
          <w:rFonts w:hint="default" w:ascii="Times New Roman" w:hAnsi="Times New Roman" w:cs="Times New Roman"/>
          <w:sz w:val="32"/>
          <w:szCs w:val="32"/>
          <w:lang w:val="en-US" w:eastAsia="zh-CN"/>
        </w:rPr>
        <w:t>方式为：</w:t>
      </w:r>
      <w:r>
        <w:rPr>
          <w:rFonts w:hint="default" w:ascii="Times New Roman" w:hAnsi="Times New Roman" w:eastAsia="仿宋_GB2312" w:cs="Times New Roman"/>
          <w:sz w:val="32"/>
          <w:szCs w:val="32"/>
          <w:lang w:val="en-US" w:eastAsia="zh-CN"/>
        </w:rPr>
        <w:t>操作台作业机手班长</w:t>
      </w:r>
      <w:r>
        <w:rPr>
          <w:rFonts w:hint="eastAsia" w:ascii="Times New Roman" w:hAnsi="Times New Roman" w:cs="Times New Roman"/>
          <w:sz w:val="32"/>
          <w:szCs w:val="32"/>
          <w:lang w:val="en-US" w:eastAsia="zh-CN"/>
        </w:rPr>
        <w:t>柳某</w:t>
      </w:r>
      <w:r>
        <w:rPr>
          <w:rFonts w:hint="default" w:ascii="Times New Roman" w:hAnsi="Times New Roman" w:eastAsia="仿宋_GB2312" w:cs="Times New Roman"/>
          <w:sz w:val="32"/>
          <w:szCs w:val="32"/>
          <w:lang w:val="en-US" w:eastAsia="zh-CN"/>
        </w:rPr>
        <w:t>下放游车吊钩至修井平台上方位置后，</w:t>
      </w:r>
      <w:r>
        <w:rPr>
          <w:rFonts w:hint="eastAsia" w:ascii="Times New Roman" w:hAnsi="Times New Roman" w:cs="Times New Roman"/>
          <w:sz w:val="32"/>
          <w:szCs w:val="32"/>
          <w:lang w:val="en-US" w:eastAsia="zh-CN"/>
        </w:rPr>
        <w:t>阿某·阿部都和力力</w:t>
      </w:r>
      <w:r>
        <w:rPr>
          <w:rFonts w:hint="default" w:ascii="Times New Roman" w:hAnsi="Times New Roman" w:eastAsia="仿宋_GB2312" w:cs="Times New Roman"/>
          <w:color w:val="auto"/>
          <w:sz w:val="32"/>
          <w:szCs w:val="32"/>
          <w:highlight w:val="none"/>
          <w:lang w:val="en-US" w:eastAsia="zh-CN" w:bidi="ar-SA"/>
        </w:rPr>
        <w:t>和</w:t>
      </w: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eastAsia="仿宋_GB2312" w:cs="Times New Roman"/>
          <w:color w:val="auto"/>
          <w:sz w:val="32"/>
          <w:szCs w:val="32"/>
          <w:highlight w:val="none"/>
          <w:lang w:val="en-US" w:eastAsia="zh-CN" w:bidi="ar-SA"/>
        </w:rPr>
        <w:t>（死者）</w:t>
      </w:r>
      <w:r>
        <w:rPr>
          <w:rFonts w:hint="default" w:ascii="Times New Roman" w:hAnsi="Times New Roman" w:eastAsia="仿宋_GB2312" w:cs="Times New Roman"/>
          <w:sz w:val="32"/>
          <w:szCs w:val="32"/>
          <w:lang w:val="en-US" w:eastAsia="zh-CN"/>
        </w:rPr>
        <w:t>分别在</w:t>
      </w:r>
      <w:r>
        <w:rPr>
          <w:rFonts w:hint="eastAsia" w:ascii="Times New Roman" w:hAnsi="Times New Roman" w:cs="Times New Roman"/>
          <w:sz w:val="32"/>
          <w:szCs w:val="32"/>
          <w:lang w:val="en-US" w:eastAsia="zh-CN"/>
        </w:rPr>
        <w:t>管道</w:t>
      </w:r>
      <w:r>
        <w:rPr>
          <w:rFonts w:hint="default" w:ascii="Times New Roman" w:hAnsi="Times New Roman" w:eastAsia="仿宋_GB2312" w:cs="Times New Roman"/>
          <w:sz w:val="32"/>
          <w:szCs w:val="32"/>
          <w:lang w:val="en-US" w:eastAsia="zh-CN"/>
        </w:rPr>
        <w:t>前、后两端</w:t>
      </w:r>
      <w:r>
        <w:rPr>
          <w:rFonts w:hint="eastAsia"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使用管钳</w:t>
      </w:r>
      <w:r>
        <w:rPr>
          <w:rFonts w:hint="eastAsia" w:ascii="Times New Roman" w:hAnsi="Times New Roman" w:cs="Times New Roman"/>
          <w:sz w:val="32"/>
          <w:szCs w:val="32"/>
          <w:lang w:val="en-US" w:eastAsia="zh-CN"/>
        </w:rPr>
        <w:t>卡住管道</w:t>
      </w:r>
      <w:r>
        <w:rPr>
          <w:rFonts w:hint="default" w:ascii="Times New Roman" w:hAnsi="Times New Roman" w:eastAsia="仿宋_GB2312" w:cs="Times New Roman"/>
          <w:sz w:val="32"/>
          <w:szCs w:val="32"/>
          <w:lang w:val="en-US" w:eastAsia="zh-CN"/>
        </w:rPr>
        <w:t>沿金属滑道</w:t>
      </w:r>
      <w:r>
        <w:rPr>
          <w:rFonts w:hint="eastAsia" w:ascii="Times New Roman" w:hAnsi="Times New Roman" w:cs="Times New Roman"/>
          <w:sz w:val="32"/>
          <w:szCs w:val="32"/>
          <w:lang w:val="en-US" w:eastAsia="zh-CN"/>
        </w:rPr>
        <w:t>将管道</w:t>
      </w:r>
      <w:r>
        <w:rPr>
          <w:rFonts w:hint="default" w:ascii="Times New Roman" w:hAnsi="Times New Roman" w:eastAsia="仿宋_GB2312" w:cs="Times New Roman"/>
          <w:sz w:val="32"/>
          <w:szCs w:val="32"/>
          <w:lang w:val="en-US" w:eastAsia="zh-CN"/>
        </w:rPr>
        <w:t>推送至作业平台</w:t>
      </w:r>
      <w:r>
        <w:rPr>
          <w:rFonts w:hint="eastAsia" w:ascii="Times New Roman" w:hAnsi="Times New Roman" w:cs="Times New Roman"/>
          <w:sz w:val="32"/>
          <w:szCs w:val="32"/>
          <w:lang w:val="en-US" w:eastAsia="zh-CN"/>
        </w:rPr>
        <w:t>（管道前端至作业平台前沿）</w:t>
      </w:r>
      <w:r>
        <w:rPr>
          <w:rFonts w:hint="default" w:ascii="Times New Roman" w:hAnsi="Times New Roman" w:eastAsia="仿宋_GB2312" w:cs="Times New Roman"/>
          <w:sz w:val="32"/>
          <w:szCs w:val="32"/>
          <w:lang w:val="en-US" w:eastAsia="zh-CN"/>
        </w:rPr>
        <w:t>，</w:t>
      </w:r>
      <w:r>
        <w:rPr>
          <w:rFonts w:hint="eastAsia" w:ascii="Times New Roman" w:hAnsi="Times New Roman" w:cs="Times New Roman"/>
          <w:sz w:val="32"/>
          <w:szCs w:val="32"/>
          <w:lang w:val="en-US" w:eastAsia="zh-CN"/>
        </w:rPr>
        <w:t>之后管道由后端的</w:t>
      </w:r>
      <w:r>
        <w:rPr>
          <w:rFonts w:hint="eastAsia" w:ascii="Times New Roman" w:hAnsi="Times New Roman" w:cs="Times New Roman"/>
          <w:color w:val="auto"/>
          <w:sz w:val="32"/>
          <w:szCs w:val="32"/>
          <w:highlight w:val="none"/>
          <w:lang w:val="en-US" w:eastAsia="zh-CN" w:bidi="ar-SA"/>
        </w:rPr>
        <w:t>阿某·艾则再扶稳，</w:t>
      </w:r>
      <w:r>
        <w:rPr>
          <w:rFonts w:hint="eastAsia" w:ascii="Times New Roman" w:hAnsi="Times New Roman" w:cs="Times New Roman"/>
          <w:sz w:val="32"/>
          <w:szCs w:val="32"/>
          <w:lang w:val="en-US" w:eastAsia="zh-CN"/>
        </w:rPr>
        <w:t>阿某·阿部都和力力</w:t>
      </w:r>
      <w:r>
        <w:rPr>
          <w:rFonts w:hint="eastAsia" w:ascii="Times New Roman" w:hAnsi="Times New Roman" w:cs="Times New Roman"/>
          <w:color w:val="auto"/>
          <w:sz w:val="32"/>
          <w:szCs w:val="32"/>
          <w:highlight w:val="none"/>
          <w:lang w:val="en-US" w:eastAsia="zh-CN" w:bidi="ar-SA"/>
        </w:rPr>
        <w:t>钻过</w:t>
      </w:r>
      <w:r>
        <w:rPr>
          <w:rFonts w:hint="eastAsia" w:ascii="Times New Roman" w:hAnsi="Times New Roman" w:cs="Times New Roman"/>
          <w:sz w:val="32"/>
          <w:szCs w:val="32"/>
          <w:lang w:val="en-US" w:eastAsia="zh-CN"/>
        </w:rPr>
        <w:t>管道</w:t>
      </w:r>
      <w:r>
        <w:rPr>
          <w:rFonts w:hint="default" w:ascii="Times New Roman" w:hAnsi="Times New Roman" w:eastAsia="仿宋_GB2312" w:cs="Times New Roman"/>
          <w:sz w:val="32"/>
          <w:szCs w:val="32"/>
          <w:lang w:val="en-US" w:eastAsia="zh-CN"/>
        </w:rPr>
        <w:t>金属滑道</w:t>
      </w:r>
      <w:r>
        <w:rPr>
          <w:rFonts w:hint="eastAsia" w:ascii="Times New Roman" w:hAnsi="Times New Roman" w:cs="Times New Roman"/>
          <w:sz w:val="32"/>
          <w:szCs w:val="32"/>
          <w:lang w:val="en-US" w:eastAsia="zh-CN"/>
        </w:rPr>
        <w:t>至现场管箱东南侧整理摆放管道。</w:t>
      </w:r>
      <w:r>
        <w:rPr>
          <w:rFonts w:hint="default" w:ascii="Times New Roman" w:hAnsi="Times New Roman" w:eastAsia="仿宋_GB2312" w:cs="Times New Roman"/>
          <w:sz w:val="32"/>
          <w:szCs w:val="32"/>
          <w:lang w:val="en-US" w:eastAsia="zh-CN"/>
        </w:rPr>
        <w:t>作业平台上的</w:t>
      </w:r>
      <w:r>
        <w:rPr>
          <w:rFonts w:hint="eastAsia" w:ascii="Times New Roman" w:hAnsi="Times New Roman" w:cs="Times New Roman"/>
          <w:color w:val="auto"/>
          <w:sz w:val="32"/>
          <w:szCs w:val="32"/>
          <w:highlight w:val="none"/>
          <w:lang w:val="en-US" w:eastAsia="zh-CN" w:bidi="ar-SA"/>
        </w:rPr>
        <w:t>麦某·努尔麦麦提</w:t>
      </w:r>
      <w:r>
        <w:rPr>
          <w:rFonts w:hint="default" w:ascii="Times New Roman" w:hAnsi="Times New Roman" w:eastAsia="仿宋_GB2312" w:cs="Times New Roman"/>
          <w:color w:val="auto"/>
          <w:sz w:val="32"/>
          <w:szCs w:val="32"/>
          <w:highlight w:val="none"/>
          <w:lang w:val="en-US" w:eastAsia="zh-CN" w:bidi="ar-SA"/>
        </w:rPr>
        <w:t>和</w:t>
      </w:r>
      <w:r>
        <w:rPr>
          <w:rFonts w:hint="eastAsia" w:ascii="Times New Roman" w:hAnsi="Times New Roman" w:cs="Times New Roman"/>
          <w:color w:val="auto"/>
          <w:sz w:val="32"/>
          <w:szCs w:val="32"/>
          <w:highlight w:val="none"/>
          <w:lang w:val="en-US" w:eastAsia="zh-CN" w:bidi="ar-SA"/>
        </w:rPr>
        <w:t>吾某·麦胡木提</w:t>
      </w:r>
      <w:r>
        <w:rPr>
          <w:rFonts w:hint="default" w:ascii="Times New Roman" w:hAnsi="Times New Roman" w:eastAsia="仿宋_GB2312" w:cs="Times New Roman"/>
          <w:sz w:val="32"/>
          <w:szCs w:val="32"/>
          <w:lang w:val="en-US" w:eastAsia="zh-CN"/>
        </w:rPr>
        <w:t>使用吊卡扣住</w:t>
      </w:r>
      <w:r>
        <w:rPr>
          <w:rFonts w:hint="eastAsia" w:ascii="Times New Roman" w:hAnsi="Times New Roman" w:cs="Times New Roman"/>
          <w:sz w:val="32"/>
          <w:szCs w:val="32"/>
          <w:lang w:val="en-US" w:eastAsia="zh-CN"/>
        </w:rPr>
        <w:t>管道</w:t>
      </w:r>
      <w:r>
        <w:rPr>
          <w:rFonts w:hint="default" w:ascii="Times New Roman" w:hAnsi="Times New Roman" w:eastAsia="仿宋_GB2312" w:cs="Times New Roman"/>
          <w:sz w:val="32"/>
          <w:szCs w:val="32"/>
          <w:lang w:val="en-US" w:eastAsia="zh-CN"/>
        </w:rPr>
        <w:t>挂上游车吊钩</w:t>
      </w:r>
      <w:r>
        <w:rPr>
          <w:rFonts w:hint="eastAsia" w:ascii="Times New Roman" w:hAnsi="Times New Roman" w:cs="Times New Roman"/>
          <w:sz w:val="32"/>
          <w:szCs w:val="32"/>
          <w:lang w:val="en-US" w:eastAsia="zh-CN"/>
        </w:rPr>
        <w:t>后</w:t>
      </w:r>
      <w:r>
        <w:rPr>
          <w:rFonts w:hint="default" w:ascii="Times New Roman" w:hAnsi="Times New Roman" w:eastAsia="仿宋_GB2312" w:cs="Times New Roman"/>
          <w:sz w:val="32"/>
          <w:szCs w:val="32"/>
          <w:lang w:val="en-US" w:eastAsia="zh-CN"/>
        </w:rPr>
        <w:t>，作业机手</w:t>
      </w:r>
      <w:r>
        <w:rPr>
          <w:rFonts w:hint="default" w:ascii="Times New Roman" w:hAnsi="Times New Roman" w:eastAsia="仿宋_GB2312" w:cs="Times New Roman"/>
          <w:color w:val="auto"/>
          <w:sz w:val="32"/>
          <w:szCs w:val="32"/>
          <w:highlight w:val="none"/>
          <w:lang w:val="en-US" w:eastAsia="zh-CN" w:bidi="ar-SA"/>
        </w:rPr>
        <w:t>班长</w:t>
      </w:r>
      <w:r>
        <w:rPr>
          <w:rFonts w:hint="eastAsia" w:ascii="Times New Roman" w:hAnsi="Times New Roman" w:cs="Times New Roman"/>
          <w:color w:val="auto"/>
          <w:sz w:val="32"/>
          <w:szCs w:val="32"/>
          <w:highlight w:val="none"/>
          <w:lang w:val="en-US" w:eastAsia="zh-CN" w:bidi="ar-SA"/>
        </w:rPr>
        <w:t>柳某</w:t>
      </w:r>
      <w:r>
        <w:rPr>
          <w:rFonts w:hint="default" w:ascii="Times New Roman" w:hAnsi="Times New Roman" w:eastAsia="仿宋_GB2312" w:cs="Times New Roman"/>
          <w:sz w:val="32"/>
          <w:szCs w:val="32"/>
          <w:lang w:val="en-US" w:eastAsia="zh-CN"/>
        </w:rPr>
        <w:t>起吊</w:t>
      </w:r>
      <w:r>
        <w:rPr>
          <w:rFonts w:hint="eastAsia" w:ascii="Times New Roman" w:hAnsi="Times New Roman" w:cs="Times New Roman"/>
          <w:sz w:val="32"/>
          <w:szCs w:val="32"/>
          <w:lang w:val="en-US" w:eastAsia="zh-CN"/>
        </w:rPr>
        <w:t>管道</w:t>
      </w:r>
      <w:r>
        <w:rPr>
          <w:rFonts w:hint="default" w:ascii="Times New Roman" w:hAnsi="Times New Roman" w:eastAsia="仿宋_GB2312" w:cs="Times New Roman"/>
          <w:sz w:val="32"/>
          <w:szCs w:val="32"/>
          <w:lang w:val="en-US" w:eastAsia="zh-CN"/>
        </w:rPr>
        <w:t>。</w:t>
      </w:r>
      <w:r>
        <w:rPr>
          <w:rFonts w:hint="eastAsia" w:ascii="Times New Roman" w:hAnsi="Times New Roman" w:cs="Times New Roman"/>
          <w:color w:val="auto"/>
          <w:sz w:val="32"/>
          <w:szCs w:val="32"/>
          <w:highlight w:val="none"/>
          <w:lang w:val="en-US" w:eastAsia="zh-CN" w:bidi="ar-SA"/>
        </w:rPr>
        <w:t>阿某·吐肉甫在</w:t>
      </w:r>
      <w:r>
        <w:rPr>
          <w:rFonts w:hint="eastAsia" w:ascii="Times New Roman" w:hAnsi="Times New Roman" w:cs="Times New Roman"/>
          <w:sz w:val="32"/>
          <w:szCs w:val="32"/>
          <w:lang w:val="en-US" w:eastAsia="zh-CN"/>
        </w:rPr>
        <w:t>管道管箱东侧整理摆放管道。</w:t>
      </w:r>
      <w:bookmarkStart w:id="30" w:name="_Toc376046274"/>
      <w:bookmarkStart w:id="31" w:name="_Toc4265"/>
      <w:bookmarkStart w:id="32" w:name="_Toc9981"/>
    </w:p>
    <w:p w14:paraId="253B8FB5">
      <w:pPr>
        <w:pStyle w:val="2"/>
        <w:bidi w:val="0"/>
        <w:jc w:val="both"/>
        <w:rPr>
          <w:rFonts w:hint="default" w:ascii="Times New Roman" w:hAnsi="Times New Roman" w:cs="Times New Roman"/>
          <w:lang w:val="en-US" w:eastAsia="zh-CN"/>
        </w:rPr>
      </w:pPr>
      <w:r>
        <w:rPr>
          <w:rFonts w:hint="default" w:ascii="Times New Roman" w:hAnsi="Times New Roman" w:cs="Times New Roman"/>
          <w:lang w:val="en-US" w:eastAsia="zh-CN"/>
        </w:rPr>
        <w:t>二、事故发生、事故报告、应急救援等情况</w:t>
      </w:r>
      <w:bookmarkEnd w:id="30"/>
      <w:bookmarkEnd w:id="31"/>
      <w:bookmarkEnd w:id="32"/>
    </w:p>
    <w:p w14:paraId="4C231270">
      <w:pPr>
        <w:pStyle w:val="3"/>
        <w:bidi w:val="0"/>
        <w:jc w:val="both"/>
        <w:rPr>
          <w:rFonts w:hint="default" w:ascii="Times New Roman" w:hAnsi="Times New Roman" w:cs="Times New Roman"/>
          <w:lang w:val="zh-CN" w:eastAsia="zh-CN"/>
        </w:rPr>
      </w:pPr>
      <w:bookmarkStart w:id="33" w:name="_Toc24552"/>
      <w:bookmarkStart w:id="34" w:name="_Toc572007411"/>
      <w:bookmarkStart w:id="35" w:name="_Toc15354"/>
      <w:r>
        <w:rPr>
          <w:rFonts w:hint="default" w:ascii="Times New Roman" w:hAnsi="Times New Roman" w:cs="Times New Roman"/>
          <w:lang w:val="zh-CN" w:eastAsia="zh-CN"/>
        </w:rPr>
        <w:t>（一）</w:t>
      </w:r>
      <w:r>
        <w:rPr>
          <w:rFonts w:hint="default" w:ascii="Times New Roman" w:hAnsi="Times New Roman" w:cs="Times New Roman"/>
          <w:lang w:val="en-US" w:eastAsia="zh-CN"/>
        </w:rPr>
        <w:t>事故发生经过</w:t>
      </w:r>
      <w:bookmarkEnd w:id="33"/>
      <w:bookmarkEnd w:id="34"/>
      <w:bookmarkEnd w:id="35"/>
    </w:p>
    <w:p w14:paraId="231E469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现场无音视频记录。据调查，2025年3月2日20时30分许采丰公司维修四队夜班班组共6人接班。期间</w:t>
      </w:r>
      <w:r>
        <w:rPr>
          <w:rFonts w:hint="eastAsia" w:ascii="Times New Roman" w:hAnsi="Times New Roman" w:cs="Times New Roman"/>
          <w:color w:val="auto"/>
          <w:sz w:val="32"/>
          <w:szCs w:val="32"/>
          <w:highlight w:val="none"/>
          <w:lang w:val="en-US" w:eastAsia="zh-CN" w:bidi="ar-SA"/>
        </w:rPr>
        <w:t>，</w:t>
      </w:r>
      <w:r>
        <w:rPr>
          <w:rFonts w:hint="default" w:ascii="Times New Roman" w:hAnsi="Times New Roman" w:eastAsia="仿宋_GB2312" w:cs="Times New Roman"/>
          <w:color w:val="auto"/>
          <w:sz w:val="32"/>
          <w:szCs w:val="32"/>
          <w:highlight w:val="none"/>
          <w:lang w:val="en-US" w:eastAsia="zh-CN" w:bidi="ar-SA"/>
        </w:rPr>
        <w:t>班长</w:t>
      </w:r>
      <w:r>
        <w:rPr>
          <w:rFonts w:hint="eastAsia" w:ascii="Times New Roman" w:hAnsi="Times New Roman" w:cs="Times New Roman"/>
          <w:color w:val="auto"/>
          <w:sz w:val="32"/>
          <w:szCs w:val="32"/>
          <w:highlight w:val="none"/>
          <w:lang w:val="en-US" w:eastAsia="zh-CN" w:bidi="ar-SA"/>
        </w:rPr>
        <w:t>柳某</w:t>
      </w:r>
      <w:r>
        <w:rPr>
          <w:rFonts w:hint="default" w:ascii="Times New Roman" w:hAnsi="Times New Roman" w:eastAsia="仿宋_GB2312" w:cs="Times New Roman"/>
          <w:color w:val="auto"/>
          <w:sz w:val="32"/>
          <w:szCs w:val="32"/>
          <w:highlight w:val="none"/>
          <w:lang w:val="en-US" w:eastAsia="zh-CN" w:bidi="ar-SA"/>
        </w:rPr>
        <w:t>进行班前安全讲话，并进行措施交底、人员分工、巡回检查、风险识别、检测井口是否存在有毒有害气体及井压数值。使用蒸汽车对</w:t>
      </w:r>
      <w:r>
        <w:rPr>
          <w:rFonts w:hint="eastAsia" w:ascii="Times New Roman" w:hAnsi="Times New Roman" w:cs="Times New Roman"/>
          <w:color w:val="auto"/>
          <w:sz w:val="32"/>
          <w:szCs w:val="32"/>
          <w:highlight w:val="none"/>
          <w:lang w:val="en-US" w:eastAsia="zh-CN" w:bidi="ar-SA"/>
        </w:rPr>
        <w:t>管道</w:t>
      </w:r>
      <w:r>
        <w:rPr>
          <w:rFonts w:hint="default" w:ascii="Times New Roman" w:hAnsi="Times New Roman" w:eastAsia="仿宋_GB2312" w:cs="Times New Roman"/>
          <w:color w:val="auto"/>
          <w:sz w:val="32"/>
          <w:szCs w:val="32"/>
          <w:highlight w:val="none"/>
          <w:lang w:val="en-US" w:eastAsia="zh-CN" w:bidi="ar-SA"/>
        </w:rPr>
        <w:t>进行清蜡处理、测量</w:t>
      </w:r>
      <w:r>
        <w:rPr>
          <w:rFonts w:hint="eastAsia" w:ascii="Times New Roman" w:hAnsi="Times New Roman" w:cs="Times New Roman"/>
          <w:color w:val="auto"/>
          <w:sz w:val="32"/>
          <w:szCs w:val="32"/>
          <w:highlight w:val="none"/>
          <w:lang w:val="en-US" w:eastAsia="zh-CN" w:bidi="ar-SA"/>
        </w:rPr>
        <w:t>管道</w:t>
      </w:r>
      <w:r>
        <w:rPr>
          <w:rFonts w:hint="default" w:ascii="Times New Roman" w:hAnsi="Times New Roman" w:eastAsia="仿宋_GB2312" w:cs="Times New Roman"/>
          <w:color w:val="auto"/>
          <w:sz w:val="32"/>
          <w:szCs w:val="32"/>
          <w:highlight w:val="none"/>
          <w:lang w:val="en-US" w:eastAsia="zh-CN" w:bidi="ar-SA"/>
        </w:rPr>
        <w:t>长度、校对数据。</w:t>
      </w:r>
    </w:p>
    <w:p w14:paraId="07245D7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22时45分许完成上述准备工作之后，班长</w:t>
      </w:r>
      <w:r>
        <w:rPr>
          <w:rFonts w:hint="eastAsia" w:ascii="Times New Roman" w:hAnsi="Times New Roman" w:cs="Times New Roman"/>
          <w:color w:val="auto"/>
          <w:sz w:val="32"/>
          <w:szCs w:val="32"/>
          <w:highlight w:val="none"/>
          <w:lang w:val="en-US" w:eastAsia="zh-CN" w:bidi="ar-SA"/>
        </w:rPr>
        <w:t>柳某</w:t>
      </w:r>
      <w:r>
        <w:rPr>
          <w:rFonts w:hint="default" w:ascii="Times New Roman" w:hAnsi="Times New Roman" w:eastAsia="仿宋_GB2312" w:cs="Times New Roman"/>
          <w:color w:val="auto"/>
          <w:sz w:val="32"/>
          <w:szCs w:val="32"/>
          <w:highlight w:val="none"/>
          <w:lang w:val="en-US" w:eastAsia="zh-CN" w:bidi="ar-SA"/>
        </w:rPr>
        <w:t>在操作台检查防碰天车、检查钢丝绳</w:t>
      </w:r>
      <w:r>
        <w:rPr>
          <w:rFonts w:hint="eastAsia" w:ascii="Times New Roman" w:hAnsi="Times New Roman" w:cs="Times New Roman"/>
          <w:color w:val="auto"/>
          <w:sz w:val="32"/>
          <w:szCs w:val="32"/>
          <w:highlight w:val="none"/>
          <w:lang w:val="en-US" w:eastAsia="zh-CN" w:bidi="ar-SA"/>
        </w:rPr>
        <w:t>等事项</w:t>
      </w:r>
      <w:r>
        <w:rPr>
          <w:rFonts w:hint="default" w:ascii="Times New Roman" w:hAnsi="Times New Roman" w:eastAsia="仿宋_GB2312" w:cs="Times New Roman"/>
          <w:color w:val="auto"/>
          <w:sz w:val="32"/>
          <w:szCs w:val="32"/>
          <w:highlight w:val="none"/>
          <w:lang w:val="en-US" w:eastAsia="zh-CN" w:bidi="ar-SA"/>
        </w:rPr>
        <w:t>，检查完毕后开始作业。23时30分许，班长</w:t>
      </w:r>
      <w:r>
        <w:rPr>
          <w:rFonts w:hint="eastAsia" w:ascii="Times New Roman" w:hAnsi="Times New Roman" w:cs="Times New Roman"/>
          <w:color w:val="auto"/>
          <w:sz w:val="32"/>
          <w:szCs w:val="32"/>
          <w:highlight w:val="none"/>
          <w:lang w:val="en-US" w:eastAsia="zh-CN" w:bidi="ar-SA"/>
        </w:rPr>
        <w:t>柳某</w:t>
      </w:r>
      <w:r>
        <w:rPr>
          <w:rFonts w:hint="default" w:ascii="Times New Roman" w:hAnsi="Times New Roman" w:eastAsia="仿宋_GB2312" w:cs="Times New Roman"/>
          <w:color w:val="auto"/>
          <w:sz w:val="32"/>
          <w:szCs w:val="32"/>
          <w:highlight w:val="none"/>
          <w:lang w:val="en-US" w:eastAsia="zh-CN" w:bidi="ar-SA"/>
        </w:rPr>
        <w:t>在操作台加油门时发现设备气路不通，怀疑是当天晚上零下4度左右气罐至油门管线冻堵，便打开气阀进行排气，</w:t>
      </w:r>
      <w:r>
        <w:rPr>
          <w:rFonts w:hint="eastAsia" w:ascii="Times New Roman" w:hAnsi="Times New Roman" w:eastAsia="仿宋_GB2312" w:cs="Times New Roman"/>
          <w:color w:val="auto"/>
          <w:sz w:val="32"/>
          <w:szCs w:val="32"/>
          <w:highlight w:val="none"/>
          <w:lang w:val="en-US" w:eastAsia="zh-CN" w:bidi="ar-SA"/>
        </w:rPr>
        <w:t>解决了</w:t>
      </w:r>
      <w:r>
        <w:rPr>
          <w:rFonts w:hint="default" w:ascii="Times New Roman" w:hAnsi="Times New Roman" w:eastAsia="仿宋_GB2312" w:cs="Times New Roman"/>
          <w:color w:val="auto"/>
          <w:sz w:val="32"/>
          <w:szCs w:val="32"/>
          <w:highlight w:val="none"/>
          <w:lang w:val="en-US" w:eastAsia="zh-CN" w:bidi="ar-SA"/>
        </w:rPr>
        <w:t>管线冻堵</w:t>
      </w:r>
      <w:r>
        <w:rPr>
          <w:rFonts w:hint="eastAsia" w:ascii="Times New Roman" w:hAnsi="Times New Roman" w:eastAsia="仿宋_GB2312" w:cs="Times New Roman"/>
          <w:color w:val="auto"/>
          <w:sz w:val="32"/>
          <w:szCs w:val="32"/>
          <w:highlight w:val="none"/>
          <w:lang w:val="en-US" w:eastAsia="zh-CN" w:bidi="ar-SA"/>
        </w:rPr>
        <w:t>问题。</w:t>
      </w:r>
      <w:r>
        <w:rPr>
          <w:rFonts w:hint="default" w:ascii="Times New Roman" w:hAnsi="Times New Roman" w:eastAsia="仿宋_GB2312" w:cs="Times New Roman"/>
          <w:color w:val="auto"/>
          <w:sz w:val="32"/>
          <w:szCs w:val="32"/>
          <w:highlight w:val="none"/>
          <w:lang w:val="en-US" w:eastAsia="zh-CN" w:bidi="ar-SA"/>
        </w:rPr>
        <w:t>此时</w:t>
      </w:r>
      <w:r>
        <w:rPr>
          <w:rFonts w:hint="eastAsia" w:ascii="Times New Roman" w:hAnsi="Times New Roman" w:cs="Times New Roman"/>
          <w:color w:val="auto"/>
          <w:sz w:val="32"/>
          <w:szCs w:val="32"/>
          <w:highlight w:val="none"/>
          <w:lang w:val="en-US" w:eastAsia="zh-CN" w:bidi="ar-SA"/>
        </w:rPr>
        <w:t>麦某·努尔麦麦提</w:t>
      </w:r>
      <w:r>
        <w:rPr>
          <w:rFonts w:hint="default" w:ascii="Times New Roman" w:hAnsi="Times New Roman" w:eastAsia="仿宋_GB2312" w:cs="Times New Roman"/>
          <w:color w:val="auto"/>
          <w:sz w:val="32"/>
          <w:szCs w:val="32"/>
          <w:highlight w:val="none"/>
          <w:lang w:val="en-US" w:eastAsia="zh-CN" w:bidi="ar-SA"/>
        </w:rPr>
        <w:t>和</w:t>
      </w:r>
      <w:r>
        <w:rPr>
          <w:rFonts w:hint="eastAsia" w:ascii="Times New Roman" w:hAnsi="Times New Roman" w:cs="Times New Roman"/>
          <w:color w:val="auto"/>
          <w:sz w:val="32"/>
          <w:szCs w:val="32"/>
          <w:highlight w:val="none"/>
          <w:lang w:val="en-US" w:eastAsia="zh-CN" w:bidi="ar-SA"/>
        </w:rPr>
        <w:t>吾某·麦胡木提</w:t>
      </w:r>
      <w:r>
        <w:rPr>
          <w:rFonts w:hint="default" w:ascii="Times New Roman" w:hAnsi="Times New Roman" w:eastAsia="仿宋_GB2312" w:cs="Times New Roman"/>
          <w:color w:val="auto"/>
          <w:sz w:val="32"/>
          <w:szCs w:val="32"/>
          <w:highlight w:val="none"/>
          <w:lang w:val="en-US" w:eastAsia="zh-CN" w:bidi="ar-SA"/>
        </w:rPr>
        <w:t>已经将</w:t>
      </w:r>
      <w:r>
        <w:rPr>
          <w:rFonts w:hint="eastAsia" w:ascii="Times New Roman" w:hAnsi="Times New Roman" w:cs="Times New Roman"/>
          <w:color w:val="auto"/>
          <w:sz w:val="32"/>
          <w:szCs w:val="32"/>
          <w:highlight w:val="none"/>
          <w:lang w:val="en-US" w:eastAsia="zh-CN" w:bidi="ar-SA"/>
        </w:rPr>
        <w:t>管道</w:t>
      </w:r>
      <w:r>
        <w:rPr>
          <w:rFonts w:hint="default" w:ascii="Times New Roman" w:hAnsi="Times New Roman" w:eastAsia="仿宋_GB2312" w:cs="Times New Roman"/>
          <w:color w:val="auto"/>
          <w:sz w:val="32"/>
          <w:szCs w:val="32"/>
          <w:highlight w:val="none"/>
          <w:lang w:val="en-US" w:eastAsia="zh-CN" w:bidi="ar-SA"/>
        </w:rPr>
        <w:t>挂在修井机吊钩上</w:t>
      </w:r>
      <w:r>
        <w:rPr>
          <w:rFonts w:hint="eastAsia" w:ascii="Times New Roman" w:hAnsi="Times New Roman" w:cs="Times New Roman"/>
          <w:color w:val="auto"/>
          <w:sz w:val="32"/>
          <w:szCs w:val="32"/>
          <w:highlight w:val="none"/>
          <w:lang w:val="en-US" w:eastAsia="zh-CN" w:bidi="ar-SA"/>
        </w:rPr>
        <w:t>，</w:t>
      </w:r>
      <w:r>
        <w:rPr>
          <w:rFonts w:hint="default" w:ascii="Times New Roman" w:hAnsi="Times New Roman" w:eastAsia="仿宋_GB2312" w:cs="Times New Roman"/>
          <w:color w:val="auto"/>
          <w:sz w:val="32"/>
          <w:szCs w:val="32"/>
          <w:highlight w:val="none"/>
          <w:lang w:val="en-US" w:eastAsia="zh-CN" w:bidi="ar-SA"/>
        </w:rPr>
        <w:t>班长</w:t>
      </w:r>
      <w:r>
        <w:rPr>
          <w:rFonts w:hint="eastAsia" w:ascii="Times New Roman" w:hAnsi="Times New Roman" w:cs="Times New Roman"/>
          <w:color w:val="auto"/>
          <w:sz w:val="32"/>
          <w:szCs w:val="32"/>
          <w:highlight w:val="none"/>
          <w:lang w:val="en-US" w:eastAsia="zh-CN" w:bidi="ar-SA"/>
        </w:rPr>
        <w:t>柳某</w:t>
      </w:r>
      <w:r>
        <w:rPr>
          <w:rFonts w:hint="default" w:ascii="Times New Roman" w:hAnsi="Times New Roman" w:eastAsia="仿宋_GB2312" w:cs="Times New Roman"/>
          <w:color w:val="auto"/>
          <w:sz w:val="32"/>
          <w:szCs w:val="32"/>
          <w:highlight w:val="none"/>
          <w:lang w:val="en-US" w:eastAsia="zh-CN" w:bidi="ar-SA"/>
        </w:rPr>
        <w:t>在操作台试提修井机吊钩。</w:t>
      </w:r>
    </w:p>
    <w:p w14:paraId="30F40D54">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在试提过程中</w:t>
      </w:r>
      <w:r>
        <w:rPr>
          <w:rFonts w:hint="eastAsia" w:ascii="Times New Roman" w:hAnsi="Times New Roman" w:cs="Times New Roman"/>
          <w:color w:val="auto"/>
          <w:sz w:val="32"/>
          <w:szCs w:val="32"/>
          <w:highlight w:val="none"/>
          <w:lang w:val="en-US" w:eastAsia="zh-CN" w:bidi="ar-SA"/>
        </w:rPr>
        <w:t>，</w:t>
      </w:r>
      <w:r>
        <w:rPr>
          <w:rFonts w:hint="default" w:ascii="Times New Roman" w:hAnsi="Times New Roman" w:eastAsia="仿宋_GB2312" w:cs="Times New Roman"/>
          <w:color w:val="auto"/>
          <w:sz w:val="32"/>
          <w:szCs w:val="32"/>
          <w:highlight w:val="none"/>
          <w:lang w:val="en-US" w:eastAsia="zh-CN" w:bidi="ar-SA"/>
        </w:rPr>
        <w:t>班长</w:t>
      </w:r>
      <w:r>
        <w:rPr>
          <w:rFonts w:hint="eastAsia" w:ascii="Times New Roman" w:hAnsi="Times New Roman" w:cs="Times New Roman"/>
          <w:color w:val="auto"/>
          <w:sz w:val="32"/>
          <w:szCs w:val="32"/>
          <w:highlight w:val="none"/>
          <w:lang w:val="en-US" w:eastAsia="zh-CN" w:bidi="ar-SA"/>
        </w:rPr>
        <w:t>柳某</w:t>
      </w:r>
      <w:r>
        <w:rPr>
          <w:rFonts w:hint="default" w:ascii="Times New Roman" w:hAnsi="Times New Roman" w:eastAsia="仿宋_GB2312" w:cs="Times New Roman"/>
          <w:color w:val="auto"/>
          <w:sz w:val="32"/>
          <w:szCs w:val="32"/>
          <w:highlight w:val="none"/>
          <w:lang w:val="en-US" w:eastAsia="zh-CN" w:bidi="ar-SA"/>
        </w:rPr>
        <w:t>突然看到</w:t>
      </w:r>
      <w:r>
        <w:rPr>
          <w:rFonts w:hint="eastAsia" w:ascii="Times New Roman" w:hAnsi="Times New Roman" w:cs="Times New Roman"/>
          <w:color w:val="auto"/>
          <w:sz w:val="32"/>
          <w:szCs w:val="32"/>
          <w:highlight w:val="none"/>
          <w:lang w:val="en-US" w:eastAsia="zh-CN" w:bidi="ar-SA"/>
        </w:rPr>
        <w:t>管道</w:t>
      </w:r>
      <w:r>
        <w:rPr>
          <w:rFonts w:hint="default" w:ascii="Times New Roman" w:hAnsi="Times New Roman" w:eastAsia="仿宋_GB2312" w:cs="Times New Roman"/>
          <w:color w:val="auto"/>
          <w:sz w:val="32"/>
          <w:szCs w:val="32"/>
          <w:highlight w:val="none"/>
          <w:lang w:val="en-US" w:eastAsia="zh-CN" w:bidi="ar-SA"/>
        </w:rPr>
        <w:t>向防喷器方向移动，</w:t>
      </w:r>
      <w:r>
        <w:rPr>
          <w:rFonts w:hint="eastAsia" w:ascii="Times New Roman" w:hAnsi="Times New Roman" w:cs="Times New Roman"/>
          <w:color w:val="auto"/>
          <w:sz w:val="32"/>
          <w:szCs w:val="32"/>
          <w:highlight w:val="none"/>
          <w:lang w:val="en-US" w:eastAsia="zh-CN" w:bidi="ar-SA"/>
        </w:rPr>
        <w:t>管道</w:t>
      </w:r>
      <w:r>
        <w:rPr>
          <w:rFonts w:hint="default" w:ascii="Times New Roman" w:hAnsi="Times New Roman" w:eastAsia="仿宋_GB2312" w:cs="Times New Roman"/>
          <w:color w:val="auto"/>
          <w:sz w:val="32"/>
          <w:szCs w:val="32"/>
          <w:highlight w:val="none"/>
          <w:lang w:val="en-US" w:eastAsia="zh-CN" w:bidi="ar-SA"/>
        </w:rPr>
        <w:t>在防喷器法兰环处受阻跳动，同时听到</w:t>
      </w:r>
      <w:r>
        <w:rPr>
          <w:rFonts w:hint="eastAsia" w:ascii="Times New Roman" w:hAnsi="Times New Roman" w:cs="Times New Roman"/>
          <w:color w:val="auto"/>
          <w:sz w:val="32"/>
          <w:szCs w:val="32"/>
          <w:highlight w:val="none"/>
          <w:lang w:val="en-US" w:eastAsia="zh-CN" w:bidi="ar-SA"/>
        </w:rPr>
        <w:t>麦某·努尔麦麦提</w:t>
      </w:r>
      <w:r>
        <w:rPr>
          <w:rFonts w:hint="default" w:ascii="Times New Roman" w:hAnsi="Times New Roman" w:eastAsia="仿宋_GB2312" w:cs="Times New Roman"/>
          <w:color w:val="auto"/>
          <w:sz w:val="32"/>
          <w:szCs w:val="32"/>
          <w:highlight w:val="none"/>
          <w:lang w:val="en-US" w:eastAsia="zh-CN" w:bidi="ar-SA"/>
        </w:rPr>
        <w:t>和</w:t>
      </w:r>
      <w:r>
        <w:rPr>
          <w:rFonts w:hint="eastAsia" w:ascii="Times New Roman" w:hAnsi="Times New Roman" w:cs="Times New Roman"/>
          <w:color w:val="auto"/>
          <w:sz w:val="32"/>
          <w:szCs w:val="32"/>
          <w:highlight w:val="none"/>
          <w:lang w:val="en-US" w:eastAsia="zh-CN" w:bidi="ar-SA"/>
        </w:rPr>
        <w:t>吾某·麦胡木提</w:t>
      </w:r>
      <w:r>
        <w:rPr>
          <w:rFonts w:hint="default" w:ascii="Times New Roman" w:hAnsi="Times New Roman" w:eastAsia="仿宋_GB2312" w:cs="Times New Roman"/>
          <w:color w:val="auto"/>
          <w:sz w:val="32"/>
          <w:szCs w:val="32"/>
          <w:highlight w:val="none"/>
          <w:lang w:val="en-US" w:eastAsia="zh-CN" w:bidi="ar-SA"/>
        </w:rPr>
        <w:t>喊声。班长</w:t>
      </w:r>
      <w:r>
        <w:rPr>
          <w:rFonts w:hint="eastAsia" w:ascii="Times New Roman" w:hAnsi="Times New Roman" w:cs="Times New Roman"/>
          <w:color w:val="auto"/>
          <w:sz w:val="32"/>
          <w:szCs w:val="32"/>
          <w:highlight w:val="none"/>
          <w:lang w:val="en-US" w:eastAsia="zh-CN" w:bidi="ar-SA"/>
        </w:rPr>
        <w:t>柳某</w:t>
      </w:r>
      <w:r>
        <w:rPr>
          <w:rFonts w:hint="default" w:ascii="Times New Roman" w:hAnsi="Times New Roman" w:eastAsia="仿宋_GB2312" w:cs="Times New Roman"/>
          <w:color w:val="auto"/>
          <w:sz w:val="32"/>
          <w:szCs w:val="32"/>
          <w:highlight w:val="none"/>
          <w:lang w:val="en-US" w:eastAsia="zh-CN" w:bidi="ar-SA"/>
        </w:rPr>
        <w:t>立即刹车并跑向</w:t>
      </w: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eastAsia="仿宋_GB2312" w:cs="Times New Roman"/>
          <w:color w:val="auto"/>
          <w:sz w:val="32"/>
          <w:szCs w:val="32"/>
          <w:highlight w:val="none"/>
          <w:lang w:val="en-US" w:eastAsia="zh-CN" w:bidi="ar-SA"/>
        </w:rPr>
        <w:t>（死者）位置，看到</w:t>
      </w: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eastAsia="仿宋_GB2312" w:cs="Times New Roman"/>
          <w:color w:val="auto"/>
          <w:sz w:val="32"/>
          <w:szCs w:val="32"/>
          <w:highlight w:val="none"/>
          <w:lang w:val="en-US" w:eastAsia="zh-CN" w:bidi="ar-SA"/>
        </w:rPr>
        <w:t>受伤</w:t>
      </w:r>
      <w:r>
        <w:rPr>
          <w:rFonts w:hint="default" w:ascii="Times New Roman" w:hAnsi="Times New Roman" w:cs="Times New Roman"/>
          <w:color w:val="auto"/>
          <w:sz w:val="32"/>
          <w:szCs w:val="32"/>
          <w:highlight w:val="none"/>
          <w:lang w:val="en-US" w:eastAsia="zh-CN" w:bidi="ar-SA"/>
        </w:rPr>
        <w:t>倒地</w:t>
      </w:r>
      <w:r>
        <w:rPr>
          <w:rFonts w:hint="default" w:ascii="Times New Roman" w:hAnsi="Times New Roman" w:eastAsia="仿宋_GB2312" w:cs="Times New Roman"/>
          <w:color w:val="auto"/>
          <w:sz w:val="32"/>
          <w:szCs w:val="32"/>
          <w:highlight w:val="none"/>
          <w:lang w:val="en-US" w:eastAsia="zh-CN" w:bidi="ar-SA"/>
        </w:rPr>
        <w:t>，</w:t>
      </w:r>
      <w:r>
        <w:rPr>
          <w:rFonts w:hint="eastAsia" w:ascii="Times New Roman" w:hAnsi="Times New Roman" w:cs="Times New Roman"/>
          <w:color w:val="auto"/>
          <w:sz w:val="32"/>
          <w:szCs w:val="32"/>
          <w:highlight w:val="none"/>
          <w:lang w:val="en-US" w:eastAsia="zh-CN" w:bidi="ar-SA"/>
        </w:rPr>
        <w:t>麦某·努尔麦麦提</w:t>
      </w:r>
      <w:r>
        <w:rPr>
          <w:rFonts w:hint="default" w:ascii="Times New Roman" w:hAnsi="Times New Roman" w:eastAsia="仿宋_GB2312" w:cs="Times New Roman"/>
          <w:color w:val="auto"/>
          <w:sz w:val="32"/>
          <w:szCs w:val="32"/>
          <w:highlight w:val="none"/>
          <w:lang w:val="en-US" w:eastAsia="zh-CN" w:bidi="ar-SA"/>
        </w:rPr>
        <w:t>和</w:t>
      </w:r>
      <w:r>
        <w:rPr>
          <w:rFonts w:hint="eastAsia" w:ascii="Times New Roman" w:hAnsi="Times New Roman" w:cs="Times New Roman"/>
          <w:color w:val="auto"/>
          <w:sz w:val="32"/>
          <w:szCs w:val="32"/>
          <w:highlight w:val="none"/>
          <w:lang w:val="en-US" w:eastAsia="zh-CN" w:bidi="ar-SA"/>
        </w:rPr>
        <w:t>吾某·麦胡木提</w:t>
      </w:r>
      <w:r>
        <w:rPr>
          <w:rFonts w:hint="default" w:ascii="Times New Roman" w:hAnsi="Times New Roman" w:cs="Times New Roman"/>
          <w:color w:val="auto"/>
          <w:sz w:val="32"/>
          <w:szCs w:val="32"/>
          <w:highlight w:val="none"/>
          <w:lang w:val="en-US" w:eastAsia="zh-CN" w:bidi="ar-SA"/>
        </w:rPr>
        <w:t>擦拭</w:t>
      </w: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cs="Times New Roman"/>
          <w:color w:val="auto"/>
          <w:sz w:val="32"/>
          <w:szCs w:val="32"/>
          <w:highlight w:val="none"/>
          <w:lang w:val="en-US" w:eastAsia="zh-CN" w:bidi="ar-SA"/>
        </w:rPr>
        <w:t>脸上的血迹。</w:t>
      </w:r>
      <w:r>
        <w:rPr>
          <w:rFonts w:hint="default" w:ascii="Times New Roman" w:hAnsi="Times New Roman" w:eastAsia="仿宋_GB2312" w:cs="Times New Roman"/>
          <w:color w:val="auto"/>
          <w:sz w:val="32"/>
          <w:szCs w:val="32"/>
          <w:highlight w:val="none"/>
          <w:lang w:val="en-US" w:eastAsia="zh-CN" w:bidi="ar-SA"/>
        </w:rPr>
        <w:t>班长</w:t>
      </w:r>
      <w:r>
        <w:rPr>
          <w:rFonts w:hint="eastAsia" w:ascii="Times New Roman" w:hAnsi="Times New Roman" w:cs="Times New Roman"/>
          <w:color w:val="auto"/>
          <w:sz w:val="32"/>
          <w:szCs w:val="32"/>
          <w:highlight w:val="none"/>
          <w:lang w:val="en-US" w:eastAsia="zh-CN" w:bidi="ar-SA"/>
        </w:rPr>
        <w:t>柳某</w:t>
      </w:r>
      <w:r>
        <w:rPr>
          <w:rFonts w:hint="default" w:ascii="Times New Roman" w:hAnsi="Times New Roman" w:eastAsia="仿宋_GB2312" w:cs="Times New Roman"/>
          <w:color w:val="auto"/>
          <w:sz w:val="32"/>
          <w:szCs w:val="32"/>
          <w:highlight w:val="none"/>
          <w:lang w:val="en-US" w:eastAsia="zh-CN" w:bidi="ar-SA"/>
        </w:rPr>
        <w:t>立刻半跪姿势用手托住</w:t>
      </w: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eastAsia="仿宋_GB2312" w:cs="Times New Roman"/>
          <w:color w:val="auto"/>
          <w:sz w:val="32"/>
          <w:szCs w:val="32"/>
          <w:highlight w:val="none"/>
          <w:lang w:val="en-US" w:eastAsia="zh-CN" w:bidi="ar-SA"/>
        </w:rPr>
        <w:t>的头部，大声呼喊其姓名并进行施救，同时给队长</w:t>
      </w:r>
      <w:r>
        <w:rPr>
          <w:rFonts w:hint="eastAsia" w:ascii="Times New Roman" w:hAnsi="Times New Roman" w:cs="Times New Roman"/>
          <w:color w:val="auto"/>
          <w:sz w:val="32"/>
          <w:szCs w:val="32"/>
          <w:highlight w:val="none"/>
          <w:lang w:val="en-US" w:eastAsia="zh-CN" w:bidi="ar-SA"/>
        </w:rPr>
        <w:t>李某</w:t>
      </w:r>
      <w:r>
        <w:rPr>
          <w:rFonts w:hint="default" w:ascii="Times New Roman" w:hAnsi="Times New Roman" w:eastAsia="仿宋_GB2312" w:cs="Times New Roman"/>
          <w:color w:val="auto"/>
          <w:sz w:val="32"/>
          <w:szCs w:val="32"/>
          <w:highlight w:val="none"/>
          <w:lang w:val="en-US" w:eastAsia="zh-CN" w:bidi="ar-SA"/>
        </w:rPr>
        <w:t>打电话汇报情况。</w:t>
      </w:r>
    </w:p>
    <w:p w14:paraId="58276F8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eastAsia" w:ascii="Times New Roman" w:hAnsi="Times New Roman" w:cs="Times New Roman"/>
          <w:color w:val="auto"/>
          <w:sz w:val="32"/>
          <w:szCs w:val="32"/>
          <w:highlight w:val="none"/>
          <w:lang w:val="en-US" w:eastAsia="zh-CN" w:bidi="ar-SA"/>
        </w:rPr>
        <w:t>李某</w:t>
      </w:r>
      <w:r>
        <w:rPr>
          <w:rFonts w:hint="default" w:ascii="Times New Roman" w:hAnsi="Times New Roman" w:eastAsia="仿宋_GB2312" w:cs="Times New Roman"/>
          <w:color w:val="auto"/>
          <w:sz w:val="32"/>
          <w:szCs w:val="32"/>
          <w:highlight w:val="none"/>
          <w:lang w:val="en-US" w:eastAsia="zh-CN" w:bidi="ar-SA"/>
        </w:rPr>
        <w:t>于3月2日23时38分许接到电话后立即赶往现场，途中通过电话向采丰公司乌尔禾分公司安全主管</w:t>
      </w:r>
      <w:r>
        <w:rPr>
          <w:rFonts w:hint="eastAsia" w:ascii="Times New Roman" w:hAnsi="Times New Roman" w:cs="Times New Roman"/>
          <w:color w:val="auto"/>
          <w:sz w:val="32"/>
          <w:szCs w:val="32"/>
          <w:highlight w:val="none"/>
          <w:lang w:val="en-US" w:eastAsia="zh-CN" w:bidi="ar-SA"/>
        </w:rPr>
        <w:t>韩某</w:t>
      </w:r>
      <w:r>
        <w:rPr>
          <w:rFonts w:hint="default" w:ascii="Times New Roman" w:hAnsi="Times New Roman" w:eastAsia="仿宋_GB2312" w:cs="Times New Roman"/>
          <w:color w:val="auto"/>
          <w:sz w:val="32"/>
          <w:szCs w:val="32"/>
          <w:highlight w:val="none"/>
          <w:lang w:val="en-US" w:eastAsia="zh-CN" w:bidi="ar-SA"/>
        </w:rPr>
        <w:t>进行汇报。3月3日0时许，</w:t>
      </w:r>
      <w:r>
        <w:rPr>
          <w:rFonts w:hint="eastAsia" w:ascii="Times New Roman" w:hAnsi="Times New Roman" w:cs="Times New Roman"/>
          <w:color w:val="auto"/>
          <w:sz w:val="32"/>
          <w:szCs w:val="32"/>
          <w:highlight w:val="none"/>
          <w:lang w:val="en-US" w:eastAsia="zh-CN" w:bidi="ar-SA"/>
        </w:rPr>
        <w:t>李某</w:t>
      </w:r>
      <w:r>
        <w:rPr>
          <w:rFonts w:hint="default" w:ascii="Times New Roman" w:hAnsi="Times New Roman" w:eastAsia="仿宋_GB2312" w:cs="Times New Roman"/>
          <w:color w:val="auto"/>
          <w:sz w:val="32"/>
          <w:szCs w:val="32"/>
          <w:highlight w:val="none"/>
          <w:lang w:val="en-US" w:eastAsia="zh-CN" w:bidi="ar-SA"/>
        </w:rPr>
        <w:t>到达现场后立即对</w:t>
      </w: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eastAsia="仿宋_GB2312" w:cs="Times New Roman"/>
          <w:color w:val="auto"/>
          <w:sz w:val="32"/>
          <w:szCs w:val="32"/>
          <w:highlight w:val="none"/>
          <w:lang w:val="en-US" w:eastAsia="zh-CN" w:bidi="ar-SA"/>
        </w:rPr>
        <w:t>开展急救，发现其伤势严重，即同</w:t>
      </w:r>
      <w:r>
        <w:rPr>
          <w:rFonts w:hint="eastAsia" w:ascii="Times New Roman" w:hAnsi="Times New Roman" w:cs="Times New Roman"/>
          <w:color w:val="auto"/>
          <w:sz w:val="32"/>
          <w:szCs w:val="32"/>
          <w:highlight w:val="none"/>
          <w:lang w:val="en-US" w:eastAsia="zh-CN" w:bidi="ar-SA"/>
        </w:rPr>
        <w:t>麦某·努尔麦麦提</w:t>
      </w:r>
      <w:r>
        <w:rPr>
          <w:rFonts w:hint="default" w:ascii="Times New Roman" w:hAnsi="Times New Roman" w:eastAsia="仿宋_GB2312" w:cs="Times New Roman"/>
          <w:color w:val="auto"/>
          <w:sz w:val="32"/>
          <w:szCs w:val="32"/>
          <w:highlight w:val="none"/>
          <w:lang w:val="en-US" w:eastAsia="zh-CN" w:bidi="ar-SA"/>
        </w:rPr>
        <w:t>和</w:t>
      </w:r>
      <w:r>
        <w:rPr>
          <w:rFonts w:hint="eastAsia" w:ascii="Times New Roman" w:hAnsi="Times New Roman" w:cs="Times New Roman"/>
          <w:color w:val="auto"/>
          <w:sz w:val="32"/>
          <w:szCs w:val="32"/>
          <w:highlight w:val="none"/>
          <w:lang w:val="en-US" w:eastAsia="zh-CN" w:bidi="ar-SA"/>
        </w:rPr>
        <w:t>阿某·吐肉甫</w:t>
      </w:r>
      <w:r>
        <w:rPr>
          <w:rFonts w:hint="default" w:ascii="Times New Roman" w:hAnsi="Times New Roman" w:eastAsia="仿宋_GB2312" w:cs="Times New Roman"/>
          <w:color w:val="auto"/>
          <w:sz w:val="32"/>
          <w:szCs w:val="32"/>
          <w:highlight w:val="none"/>
          <w:lang w:val="en-US" w:eastAsia="zh-CN" w:bidi="ar-SA"/>
        </w:rPr>
        <w:t>驱车将</w:t>
      </w: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eastAsia="仿宋_GB2312" w:cs="Times New Roman"/>
          <w:color w:val="auto"/>
          <w:sz w:val="32"/>
          <w:szCs w:val="32"/>
          <w:highlight w:val="none"/>
          <w:lang w:val="en-US" w:eastAsia="zh-CN" w:bidi="ar-SA"/>
        </w:rPr>
        <w:t>送往克拉玛依中心医院进行救治，并在途中拨打120电话。0时44分将</w:t>
      </w: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eastAsia="仿宋_GB2312" w:cs="Times New Roman"/>
          <w:color w:val="auto"/>
          <w:sz w:val="32"/>
          <w:szCs w:val="32"/>
          <w:highlight w:val="none"/>
          <w:lang w:val="en-US" w:eastAsia="zh-CN" w:bidi="ar-SA"/>
        </w:rPr>
        <w:t>转运至途中相遇的救护车上，1时45分许到达克拉玛依市中心医院，经医院诊断确定</w:t>
      </w: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eastAsia="仿宋_GB2312" w:cs="Times New Roman"/>
          <w:color w:val="auto"/>
          <w:sz w:val="32"/>
          <w:szCs w:val="32"/>
          <w:highlight w:val="none"/>
          <w:lang w:val="en-US" w:eastAsia="zh-CN" w:bidi="ar-SA"/>
        </w:rPr>
        <w:t>已死亡。</w:t>
      </w:r>
    </w:p>
    <w:p w14:paraId="6B22940F">
      <w:pPr>
        <w:pStyle w:val="3"/>
        <w:bidi w:val="0"/>
        <w:jc w:val="both"/>
        <w:rPr>
          <w:rFonts w:hint="default" w:ascii="Times New Roman" w:hAnsi="Times New Roman" w:cs="Times New Roman"/>
          <w:lang w:val="en-US" w:eastAsia="zh-CN"/>
        </w:rPr>
      </w:pPr>
      <w:bookmarkStart w:id="36" w:name="_Toc1589168186"/>
      <w:bookmarkStart w:id="37" w:name="_Toc2752"/>
      <w:bookmarkStart w:id="38" w:name="_Toc6842"/>
      <w:r>
        <w:rPr>
          <w:rFonts w:hint="default" w:ascii="Times New Roman" w:hAnsi="Times New Roman" w:cs="Times New Roman"/>
          <w:lang w:val="en-US" w:eastAsia="zh-CN"/>
        </w:rPr>
        <w:t>（二）人员伤亡和直接经济损失情况</w:t>
      </w:r>
      <w:bookmarkEnd w:id="36"/>
      <w:bookmarkEnd w:id="37"/>
      <w:bookmarkEnd w:id="38"/>
    </w:p>
    <w:p w14:paraId="182BA2CD">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楷体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该起事故造成1人死亡，直接经济损失初步统计约11</w:t>
      </w:r>
      <w:r>
        <w:rPr>
          <w:rFonts w:hint="default" w:ascii="Times New Roman" w:hAnsi="Times New Roman" w:cs="Times New Roman"/>
          <w:color w:val="auto"/>
          <w:sz w:val="32"/>
          <w:szCs w:val="32"/>
          <w:highlight w:val="none"/>
          <w:lang w:val="en-US" w:eastAsia="zh-CN" w:bidi="ar-SA"/>
        </w:rPr>
        <w:t>5.88</w:t>
      </w:r>
      <w:r>
        <w:rPr>
          <w:rFonts w:hint="default" w:ascii="Times New Roman" w:hAnsi="Times New Roman" w:eastAsia="仿宋_GB2312" w:cs="Times New Roman"/>
          <w:color w:val="auto"/>
          <w:sz w:val="32"/>
          <w:szCs w:val="32"/>
          <w:highlight w:val="none"/>
          <w:lang w:val="en-US" w:eastAsia="zh-CN" w:bidi="ar-SA"/>
        </w:rPr>
        <w:t>万元。</w:t>
      </w:r>
    </w:p>
    <w:p w14:paraId="17248A3A">
      <w:pPr>
        <w:pStyle w:val="3"/>
        <w:bidi w:val="0"/>
        <w:jc w:val="both"/>
        <w:rPr>
          <w:rFonts w:hint="default" w:ascii="Times New Roman" w:hAnsi="Times New Roman" w:cs="Times New Roman"/>
          <w:lang w:val="en-US" w:eastAsia="zh-CN"/>
        </w:rPr>
      </w:pPr>
      <w:bookmarkStart w:id="39" w:name="_Toc112276575"/>
      <w:bookmarkStart w:id="40" w:name="_Toc2913"/>
      <w:bookmarkStart w:id="41" w:name="_Toc24720"/>
      <w:r>
        <w:rPr>
          <w:rFonts w:hint="default" w:ascii="Times New Roman" w:hAnsi="Times New Roman" w:cs="Times New Roman"/>
          <w:lang w:val="en-US" w:eastAsia="zh-CN"/>
        </w:rPr>
        <w:t>（三）事故信息报告情况</w:t>
      </w:r>
      <w:bookmarkEnd w:id="39"/>
      <w:bookmarkEnd w:id="40"/>
      <w:bookmarkEnd w:id="41"/>
    </w:p>
    <w:p w14:paraId="3C318003">
      <w:pPr>
        <w:pStyle w:val="4"/>
        <w:bidi w:val="0"/>
        <w:jc w:val="both"/>
        <w:rPr>
          <w:rFonts w:hint="default" w:ascii="Times New Roman" w:hAnsi="Times New Roman" w:cs="Times New Roman"/>
          <w:lang w:val="en-US" w:eastAsia="zh-CN"/>
        </w:rPr>
      </w:pPr>
      <w:bookmarkStart w:id="42" w:name="_Toc16434"/>
      <w:bookmarkStart w:id="43" w:name="_Toc7227"/>
      <w:bookmarkStart w:id="44" w:name="_Toc24805"/>
      <w:bookmarkStart w:id="45" w:name="_Toc2057251415"/>
      <w:bookmarkStart w:id="46" w:name="_Toc5745"/>
      <w:r>
        <w:rPr>
          <w:rFonts w:hint="default" w:ascii="Times New Roman" w:hAnsi="Times New Roman" w:cs="Times New Roman"/>
          <w:lang w:val="en-US" w:eastAsia="zh-CN"/>
        </w:rPr>
        <w:t>1.采丰公司事故信息报送情况</w:t>
      </w:r>
      <w:bookmarkEnd w:id="42"/>
      <w:bookmarkEnd w:id="43"/>
      <w:bookmarkEnd w:id="44"/>
      <w:bookmarkEnd w:id="45"/>
      <w:bookmarkEnd w:id="46"/>
    </w:p>
    <w:p w14:paraId="6A7C7AF1">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3月2日23时39分左右，</w:t>
      </w:r>
      <w:r>
        <w:rPr>
          <w:rFonts w:hint="eastAsia" w:ascii="Times New Roman" w:hAnsi="Times New Roman" w:cs="Times New Roman"/>
          <w:color w:val="auto"/>
          <w:sz w:val="32"/>
          <w:szCs w:val="32"/>
          <w:highlight w:val="none"/>
          <w:lang w:val="en-US" w:eastAsia="zh-CN" w:bidi="ar-SA"/>
        </w:rPr>
        <w:t>柳某</w:t>
      </w:r>
      <w:r>
        <w:rPr>
          <w:rFonts w:hint="default" w:ascii="Times New Roman" w:hAnsi="Times New Roman" w:eastAsia="仿宋_GB2312" w:cs="Times New Roman"/>
          <w:color w:val="auto"/>
          <w:sz w:val="32"/>
          <w:szCs w:val="32"/>
          <w:highlight w:val="none"/>
          <w:lang w:val="en-US" w:eastAsia="zh-CN" w:bidi="ar-SA"/>
        </w:rPr>
        <w:t>（夜班班长）用</w:t>
      </w:r>
      <w:r>
        <w:rPr>
          <w:rFonts w:hint="eastAsia" w:ascii="Times New Roman" w:hAnsi="Times New Roman" w:cs="Times New Roman"/>
          <w:color w:val="auto"/>
          <w:sz w:val="32"/>
          <w:szCs w:val="32"/>
          <w:highlight w:val="none"/>
          <w:lang w:val="en-US" w:eastAsia="zh-CN" w:bidi="ar-SA"/>
        </w:rPr>
        <w:t>麦某</w:t>
      </w:r>
      <w:r>
        <w:rPr>
          <w:rFonts w:hint="default" w:ascii="Times New Roman" w:hAnsi="Times New Roman" w:eastAsia="仿宋_GB2312" w:cs="Times New Roman"/>
          <w:color w:val="auto"/>
          <w:sz w:val="32"/>
          <w:szCs w:val="32"/>
          <w:highlight w:val="none"/>
          <w:lang w:val="en-US" w:eastAsia="zh-CN" w:bidi="ar-SA"/>
        </w:rPr>
        <w:t>（夜班现场作业人员）电话给</w:t>
      </w:r>
      <w:r>
        <w:rPr>
          <w:rFonts w:hint="eastAsia" w:ascii="Times New Roman" w:hAnsi="Times New Roman" w:cs="Times New Roman"/>
          <w:color w:val="auto"/>
          <w:sz w:val="32"/>
          <w:szCs w:val="32"/>
          <w:highlight w:val="none"/>
          <w:lang w:val="en-US" w:eastAsia="zh-CN" w:bidi="ar-SA"/>
        </w:rPr>
        <w:t>李某</w:t>
      </w:r>
      <w:r>
        <w:rPr>
          <w:rFonts w:hint="default" w:ascii="Times New Roman" w:hAnsi="Times New Roman" w:eastAsia="仿宋_GB2312" w:cs="Times New Roman"/>
          <w:color w:val="auto"/>
          <w:sz w:val="32"/>
          <w:szCs w:val="32"/>
          <w:highlight w:val="none"/>
          <w:lang w:val="en-US" w:eastAsia="zh-CN" w:bidi="ar-SA"/>
        </w:rPr>
        <w:t>（小修四队队长）汇报，</w:t>
      </w:r>
      <w:r>
        <w:rPr>
          <w:rFonts w:hint="eastAsia" w:ascii="Times New Roman" w:hAnsi="Times New Roman" w:cs="Times New Roman"/>
          <w:color w:val="auto"/>
          <w:sz w:val="32"/>
          <w:szCs w:val="32"/>
          <w:highlight w:val="none"/>
          <w:lang w:val="en-US" w:eastAsia="zh-CN" w:bidi="ar-SA"/>
        </w:rPr>
        <w:t>李某</w:t>
      </w:r>
      <w:r>
        <w:rPr>
          <w:rFonts w:hint="default" w:ascii="Times New Roman" w:hAnsi="Times New Roman" w:eastAsia="仿宋_GB2312" w:cs="Times New Roman"/>
          <w:color w:val="auto"/>
          <w:sz w:val="32"/>
          <w:szCs w:val="32"/>
          <w:highlight w:val="none"/>
          <w:lang w:val="en-US" w:eastAsia="zh-CN" w:bidi="ar-SA"/>
        </w:rPr>
        <w:t>立即开车赶往现场将</w:t>
      </w: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eastAsia="仿宋_GB2312" w:cs="Times New Roman"/>
          <w:color w:val="auto"/>
          <w:sz w:val="32"/>
          <w:szCs w:val="32"/>
          <w:highlight w:val="none"/>
          <w:lang w:val="en-US" w:eastAsia="zh-CN" w:bidi="ar-SA"/>
        </w:rPr>
        <w:t>送医，并拨打120；</w:t>
      </w:r>
    </w:p>
    <w:p w14:paraId="40AD8BF8">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23时46分，</w:t>
      </w:r>
      <w:r>
        <w:rPr>
          <w:rFonts w:hint="eastAsia" w:ascii="Times New Roman" w:hAnsi="Times New Roman" w:cs="Times New Roman"/>
          <w:color w:val="auto"/>
          <w:sz w:val="32"/>
          <w:szCs w:val="32"/>
          <w:highlight w:val="none"/>
          <w:lang w:val="en-US" w:eastAsia="zh-CN" w:bidi="ar-SA"/>
        </w:rPr>
        <w:t>李某</w:t>
      </w:r>
      <w:r>
        <w:rPr>
          <w:rFonts w:hint="default" w:ascii="Times New Roman" w:hAnsi="Times New Roman" w:eastAsia="仿宋_GB2312" w:cs="Times New Roman"/>
          <w:color w:val="auto"/>
          <w:sz w:val="32"/>
          <w:szCs w:val="32"/>
          <w:highlight w:val="none"/>
          <w:lang w:val="en-US" w:eastAsia="zh-CN" w:bidi="ar-SA"/>
        </w:rPr>
        <w:t>向</w:t>
      </w:r>
      <w:r>
        <w:rPr>
          <w:rFonts w:hint="eastAsia" w:ascii="Times New Roman" w:hAnsi="Times New Roman" w:cs="Times New Roman"/>
          <w:color w:val="auto"/>
          <w:sz w:val="32"/>
          <w:szCs w:val="32"/>
          <w:highlight w:val="none"/>
          <w:lang w:val="en-US" w:eastAsia="zh-CN" w:bidi="ar-SA"/>
        </w:rPr>
        <w:t>韩某</w:t>
      </w:r>
      <w:r>
        <w:rPr>
          <w:rFonts w:hint="default" w:ascii="Times New Roman" w:hAnsi="Times New Roman" w:eastAsia="仿宋_GB2312" w:cs="Times New Roman"/>
          <w:color w:val="auto"/>
          <w:sz w:val="32"/>
          <w:szCs w:val="32"/>
          <w:highlight w:val="none"/>
          <w:lang w:val="en-US" w:eastAsia="zh-CN" w:bidi="ar-SA"/>
        </w:rPr>
        <w:t>（采丰公司乌尔禾分公司安全主管）汇报；</w:t>
      </w:r>
    </w:p>
    <w:p w14:paraId="4C2CAFB2">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23时48分，</w:t>
      </w:r>
      <w:r>
        <w:rPr>
          <w:rFonts w:hint="eastAsia" w:ascii="Times New Roman" w:hAnsi="Times New Roman" w:cs="Times New Roman"/>
          <w:color w:val="auto"/>
          <w:sz w:val="32"/>
          <w:szCs w:val="32"/>
          <w:highlight w:val="none"/>
          <w:lang w:val="en-US" w:eastAsia="zh-CN" w:bidi="ar-SA"/>
        </w:rPr>
        <w:t>韩某</w:t>
      </w:r>
      <w:r>
        <w:rPr>
          <w:rFonts w:hint="default" w:ascii="Times New Roman" w:hAnsi="Times New Roman" w:eastAsia="仿宋_GB2312" w:cs="Times New Roman"/>
          <w:color w:val="auto"/>
          <w:sz w:val="32"/>
          <w:szCs w:val="32"/>
          <w:highlight w:val="none"/>
          <w:lang w:val="en-US" w:eastAsia="zh-CN" w:bidi="ar-SA"/>
        </w:rPr>
        <w:t>给潮云公司</w:t>
      </w:r>
      <w:r>
        <w:rPr>
          <w:rFonts w:hint="eastAsia" w:ascii="Times New Roman" w:hAnsi="Times New Roman" w:cs="Times New Roman"/>
          <w:color w:val="auto"/>
          <w:sz w:val="32"/>
          <w:szCs w:val="32"/>
          <w:highlight w:val="none"/>
          <w:lang w:val="en-US" w:eastAsia="zh-CN" w:bidi="ar-SA"/>
        </w:rPr>
        <w:t>曾某</w:t>
      </w:r>
      <w:r>
        <w:rPr>
          <w:rFonts w:hint="default" w:ascii="Times New Roman" w:hAnsi="Times New Roman" w:eastAsia="仿宋_GB2312" w:cs="Times New Roman"/>
          <w:color w:val="auto"/>
          <w:sz w:val="32"/>
          <w:szCs w:val="32"/>
          <w:highlight w:val="none"/>
          <w:lang w:val="en-US" w:eastAsia="zh-CN" w:bidi="ar-SA"/>
        </w:rPr>
        <w:t>（法定代表人、经理）汇报；</w:t>
      </w:r>
    </w:p>
    <w:p w14:paraId="2EF6AA4C">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23时55分，</w:t>
      </w:r>
      <w:r>
        <w:rPr>
          <w:rFonts w:hint="eastAsia" w:ascii="Times New Roman" w:hAnsi="Times New Roman" w:cs="Times New Roman"/>
          <w:color w:val="auto"/>
          <w:sz w:val="32"/>
          <w:szCs w:val="32"/>
          <w:highlight w:val="none"/>
          <w:lang w:val="en-US" w:eastAsia="zh-CN" w:bidi="ar-SA"/>
        </w:rPr>
        <w:t>李某</w:t>
      </w:r>
      <w:r>
        <w:rPr>
          <w:rFonts w:hint="default" w:ascii="Times New Roman" w:hAnsi="Times New Roman" w:eastAsia="仿宋_GB2312" w:cs="Times New Roman"/>
          <w:color w:val="auto"/>
          <w:sz w:val="32"/>
          <w:szCs w:val="32"/>
          <w:highlight w:val="none"/>
          <w:lang w:val="en-US" w:eastAsia="zh-CN" w:bidi="ar-SA"/>
        </w:rPr>
        <w:t>向</w:t>
      </w:r>
      <w:r>
        <w:rPr>
          <w:rFonts w:hint="eastAsia" w:ascii="Times New Roman" w:hAnsi="Times New Roman" w:cs="Times New Roman"/>
          <w:color w:val="auto"/>
          <w:sz w:val="32"/>
          <w:szCs w:val="32"/>
          <w:highlight w:val="none"/>
          <w:lang w:val="en-US" w:eastAsia="zh-CN" w:bidi="ar-SA"/>
        </w:rPr>
        <w:t>韩某</w:t>
      </w:r>
      <w:r>
        <w:rPr>
          <w:rFonts w:hint="default" w:ascii="Times New Roman" w:hAnsi="Times New Roman" w:eastAsia="仿宋_GB2312" w:cs="Times New Roman"/>
          <w:color w:val="auto"/>
          <w:sz w:val="32"/>
          <w:szCs w:val="32"/>
          <w:highlight w:val="none"/>
          <w:lang w:val="en-US" w:eastAsia="zh-CN" w:bidi="ar-SA"/>
        </w:rPr>
        <w:t>（采丰公司乌尔禾分公司副经理）汇报；</w:t>
      </w:r>
    </w:p>
    <w:p w14:paraId="616E7BD3">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3月3日0时17分，</w:t>
      </w:r>
      <w:r>
        <w:rPr>
          <w:rFonts w:hint="eastAsia" w:ascii="Times New Roman" w:hAnsi="Times New Roman" w:cs="Times New Roman"/>
          <w:color w:val="auto"/>
          <w:sz w:val="32"/>
          <w:szCs w:val="32"/>
          <w:highlight w:val="none"/>
          <w:lang w:val="en-US" w:eastAsia="zh-CN" w:bidi="ar-SA"/>
        </w:rPr>
        <w:t>李某</w:t>
      </w:r>
      <w:r>
        <w:rPr>
          <w:rFonts w:hint="default" w:ascii="Times New Roman" w:hAnsi="Times New Roman" w:eastAsia="仿宋_GB2312" w:cs="Times New Roman"/>
          <w:color w:val="auto"/>
          <w:sz w:val="32"/>
          <w:szCs w:val="32"/>
          <w:highlight w:val="none"/>
          <w:lang w:val="en-US" w:eastAsia="zh-CN" w:bidi="ar-SA"/>
        </w:rPr>
        <w:t>向白碱滩交警打电话报备车上有伤员要超速、闯红灯。</w:t>
      </w:r>
    </w:p>
    <w:p w14:paraId="698D79E4">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0时30分，</w:t>
      </w:r>
      <w:r>
        <w:rPr>
          <w:rFonts w:hint="eastAsia" w:ascii="Times New Roman" w:hAnsi="Times New Roman" w:cs="Times New Roman"/>
          <w:color w:val="auto"/>
          <w:sz w:val="32"/>
          <w:szCs w:val="32"/>
          <w:highlight w:val="none"/>
          <w:lang w:val="en-US" w:eastAsia="zh-CN" w:bidi="ar-SA"/>
        </w:rPr>
        <w:t>李某</w:t>
      </w:r>
      <w:r>
        <w:rPr>
          <w:rFonts w:hint="default" w:ascii="Times New Roman" w:hAnsi="Times New Roman" w:eastAsia="仿宋_GB2312" w:cs="Times New Roman"/>
          <w:color w:val="auto"/>
          <w:sz w:val="32"/>
          <w:szCs w:val="32"/>
          <w:highlight w:val="none"/>
          <w:lang w:val="en-US" w:eastAsia="zh-CN" w:bidi="ar-SA"/>
        </w:rPr>
        <w:t>向</w:t>
      </w:r>
      <w:r>
        <w:rPr>
          <w:rFonts w:hint="eastAsia" w:ascii="Times New Roman" w:hAnsi="Times New Roman" w:cs="Times New Roman"/>
          <w:color w:val="auto"/>
          <w:sz w:val="32"/>
          <w:szCs w:val="32"/>
          <w:highlight w:val="none"/>
          <w:lang w:val="en-US" w:eastAsia="zh-CN" w:bidi="ar-SA"/>
        </w:rPr>
        <w:t>韩某</w:t>
      </w:r>
      <w:r>
        <w:rPr>
          <w:rFonts w:hint="default" w:ascii="Times New Roman" w:hAnsi="Times New Roman" w:eastAsia="仿宋_GB2312" w:cs="Times New Roman"/>
          <w:color w:val="auto"/>
          <w:sz w:val="32"/>
          <w:szCs w:val="32"/>
          <w:highlight w:val="none"/>
          <w:lang w:val="en-US" w:eastAsia="zh-CN" w:bidi="ar-SA"/>
        </w:rPr>
        <w:t>报告伤员情况，</w:t>
      </w:r>
      <w:r>
        <w:rPr>
          <w:rFonts w:hint="eastAsia" w:ascii="Times New Roman" w:hAnsi="Times New Roman" w:cs="Times New Roman"/>
          <w:color w:val="auto"/>
          <w:sz w:val="32"/>
          <w:szCs w:val="32"/>
          <w:highlight w:val="none"/>
          <w:lang w:val="en-US" w:eastAsia="zh-CN" w:bidi="ar-SA"/>
        </w:rPr>
        <w:t>韩某</w:t>
      </w:r>
      <w:r>
        <w:rPr>
          <w:rFonts w:hint="default" w:ascii="Times New Roman" w:hAnsi="Times New Roman" w:eastAsia="仿宋_GB2312" w:cs="Times New Roman"/>
          <w:color w:val="auto"/>
          <w:sz w:val="32"/>
          <w:szCs w:val="32"/>
          <w:highlight w:val="none"/>
          <w:lang w:val="en-US" w:eastAsia="zh-CN" w:bidi="ar-SA"/>
        </w:rPr>
        <w:t>要求拨打120急救电话。</w:t>
      </w:r>
    </w:p>
    <w:p w14:paraId="0511D539">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0时33分，</w:t>
      </w:r>
      <w:r>
        <w:rPr>
          <w:rFonts w:hint="eastAsia" w:ascii="Times New Roman" w:hAnsi="Times New Roman" w:cs="Times New Roman"/>
          <w:color w:val="auto"/>
          <w:sz w:val="32"/>
          <w:szCs w:val="32"/>
          <w:highlight w:val="none"/>
          <w:lang w:val="en-US" w:eastAsia="zh-CN" w:bidi="ar-SA"/>
        </w:rPr>
        <w:t>李某</w:t>
      </w:r>
      <w:r>
        <w:rPr>
          <w:rFonts w:hint="default" w:ascii="Times New Roman" w:hAnsi="Times New Roman" w:eastAsia="仿宋_GB2312" w:cs="Times New Roman"/>
          <w:color w:val="auto"/>
          <w:sz w:val="32"/>
          <w:szCs w:val="32"/>
          <w:highlight w:val="none"/>
          <w:lang w:val="en-US" w:eastAsia="zh-CN" w:bidi="ar-SA"/>
        </w:rPr>
        <w:t>向</w:t>
      </w:r>
      <w:r>
        <w:rPr>
          <w:rFonts w:hint="eastAsia" w:ascii="Times New Roman" w:hAnsi="Times New Roman" w:cs="Times New Roman"/>
          <w:color w:val="auto"/>
          <w:sz w:val="32"/>
          <w:szCs w:val="32"/>
          <w:highlight w:val="none"/>
          <w:lang w:val="en-US" w:eastAsia="zh-CN" w:bidi="ar-SA"/>
        </w:rPr>
        <w:t>韩某</w:t>
      </w:r>
      <w:r>
        <w:rPr>
          <w:rFonts w:hint="default" w:ascii="Times New Roman" w:hAnsi="Times New Roman" w:eastAsia="仿宋_GB2312" w:cs="Times New Roman"/>
          <w:color w:val="auto"/>
          <w:sz w:val="32"/>
          <w:szCs w:val="32"/>
          <w:highlight w:val="none"/>
          <w:lang w:val="en-US" w:eastAsia="zh-CN" w:bidi="ar-SA"/>
        </w:rPr>
        <w:t>报告伤员情况，</w:t>
      </w:r>
      <w:r>
        <w:rPr>
          <w:rFonts w:hint="eastAsia" w:ascii="Times New Roman" w:hAnsi="Times New Roman" w:cs="Times New Roman"/>
          <w:color w:val="auto"/>
          <w:sz w:val="32"/>
          <w:szCs w:val="32"/>
          <w:highlight w:val="none"/>
          <w:lang w:val="en-US" w:eastAsia="zh-CN" w:bidi="ar-SA"/>
        </w:rPr>
        <w:t>韩某</w:t>
      </w:r>
      <w:r>
        <w:rPr>
          <w:rFonts w:hint="default" w:ascii="Times New Roman" w:hAnsi="Times New Roman" w:eastAsia="仿宋_GB2312" w:cs="Times New Roman"/>
          <w:color w:val="auto"/>
          <w:sz w:val="32"/>
          <w:szCs w:val="32"/>
          <w:highlight w:val="none"/>
          <w:lang w:val="en-US" w:eastAsia="zh-CN" w:bidi="ar-SA"/>
        </w:rPr>
        <w:t>要求拨打120急救电话。</w:t>
      </w:r>
    </w:p>
    <w:p w14:paraId="06AD8E2E">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0时34分，</w:t>
      </w:r>
      <w:r>
        <w:rPr>
          <w:rFonts w:hint="eastAsia" w:ascii="Times New Roman" w:hAnsi="Times New Roman" w:cs="Times New Roman"/>
          <w:color w:val="auto"/>
          <w:sz w:val="32"/>
          <w:szCs w:val="32"/>
          <w:highlight w:val="none"/>
          <w:lang w:val="en-US" w:eastAsia="zh-CN" w:bidi="ar-SA"/>
        </w:rPr>
        <w:t>李某</w:t>
      </w:r>
      <w:r>
        <w:rPr>
          <w:rFonts w:hint="default" w:ascii="Times New Roman" w:hAnsi="Times New Roman" w:eastAsia="仿宋_GB2312" w:cs="Times New Roman"/>
          <w:color w:val="auto"/>
          <w:sz w:val="32"/>
          <w:szCs w:val="32"/>
          <w:highlight w:val="none"/>
          <w:lang w:val="en-US" w:eastAsia="zh-CN" w:bidi="ar-SA"/>
        </w:rPr>
        <w:t>拨打120急救电话。</w:t>
      </w:r>
    </w:p>
    <w:p w14:paraId="024EEB3D">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1时52分，</w:t>
      </w:r>
      <w:r>
        <w:rPr>
          <w:rFonts w:hint="eastAsia" w:ascii="Times New Roman" w:hAnsi="Times New Roman" w:cs="Times New Roman"/>
          <w:color w:val="auto"/>
          <w:sz w:val="32"/>
          <w:szCs w:val="32"/>
          <w:highlight w:val="none"/>
          <w:lang w:val="en-US" w:eastAsia="zh-CN" w:bidi="ar-SA"/>
        </w:rPr>
        <w:t>曾某</w:t>
      </w:r>
      <w:r>
        <w:rPr>
          <w:rFonts w:hint="default" w:ascii="Times New Roman" w:hAnsi="Times New Roman" w:eastAsia="仿宋_GB2312" w:cs="Times New Roman"/>
          <w:color w:val="auto"/>
          <w:sz w:val="32"/>
          <w:szCs w:val="32"/>
          <w:highlight w:val="none"/>
          <w:lang w:val="en-US" w:eastAsia="zh-CN" w:bidi="ar-SA"/>
        </w:rPr>
        <w:t>向</w:t>
      </w:r>
      <w:r>
        <w:rPr>
          <w:rFonts w:hint="eastAsia" w:ascii="Times New Roman" w:hAnsi="Times New Roman" w:cs="Times New Roman"/>
          <w:color w:val="auto"/>
          <w:sz w:val="32"/>
          <w:szCs w:val="32"/>
          <w:highlight w:val="none"/>
          <w:lang w:val="en-US" w:eastAsia="zh-CN" w:bidi="ar-SA"/>
        </w:rPr>
        <w:t>张某</w:t>
      </w:r>
      <w:r>
        <w:rPr>
          <w:rFonts w:hint="default" w:ascii="Times New Roman" w:hAnsi="Times New Roman" w:eastAsia="仿宋_GB2312" w:cs="Times New Roman"/>
          <w:color w:val="auto"/>
          <w:sz w:val="32"/>
          <w:szCs w:val="32"/>
          <w:highlight w:val="none"/>
          <w:lang w:val="en-US" w:eastAsia="zh-CN" w:bidi="ar-SA"/>
        </w:rPr>
        <w:t>（采丰公司法定代表人、董事长兼总经理）打电话报告情况。</w:t>
      </w:r>
    </w:p>
    <w:p w14:paraId="55D50F64">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2时35分，</w:t>
      </w:r>
      <w:r>
        <w:rPr>
          <w:rFonts w:hint="eastAsia" w:ascii="Times New Roman" w:hAnsi="Times New Roman" w:cs="Times New Roman"/>
          <w:color w:val="auto"/>
          <w:sz w:val="32"/>
          <w:szCs w:val="32"/>
          <w:highlight w:val="none"/>
          <w:lang w:val="en-US" w:eastAsia="zh-CN" w:bidi="ar-SA"/>
        </w:rPr>
        <w:t>李某</w:t>
      </w:r>
      <w:r>
        <w:rPr>
          <w:rFonts w:hint="default" w:ascii="Times New Roman" w:hAnsi="Times New Roman" w:eastAsia="仿宋_GB2312" w:cs="Times New Roman"/>
          <w:color w:val="auto"/>
          <w:sz w:val="32"/>
          <w:szCs w:val="32"/>
          <w:highlight w:val="none"/>
          <w:lang w:val="en-US" w:eastAsia="zh-CN" w:bidi="ar-SA"/>
        </w:rPr>
        <w:t>拨打110报警，报告人员死亡情况。</w:t>
      </w:r>
    </w:p>
    <w:p w14:paraId="363EC1BD">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2时37分，</w:t>
      </w:r>
      <w:r>
        <w:rPr>
          <w:rFonts w:hint="eastAsia" w:ascii="Times New Roman" w:hAnsi="Times New Roman" w:cs="Times New Roman"/>
          <w:color w:val="auto"/>
          <w:sz w:val="32"/>
          <w:szCs w:val="32"/>
          <w:highlight w:val="none"/>
          <w:lang w:val="en-US" w:eastAsia="zh-CN" w:bidi="ar-SA"/>
        </w:rPr>
        <w:t>曾某</w:t>
      </w:r>
      <w:r>
        <w:rPr>
          <w:rFonts w:hint="default" w:ascii="Times New Roman" w:hAnsi="Times New Roman" w:eastAsia="仿宋_GB2312" w:cs="Times New Roman"/>
          <w:color w:val="auto"/>
          <w:sz w:val="32"/>
          <w:szCs w:val="32"/>
          <w:highlight w:val="none"/>
          <w:lang w:val="en-US" w:eastAsia="zh-CN" w:bidi="ar-SA"/>
        </w:rPr>
        <w:t>给</w:t>
      </w:r>
      <w:r>
        <w:rPr>
          <w:rFonts w:hint="eastAsia" w:ascii="Times New Roman" w:hAnsi="Times New Roman" w:cs="Times New Roman"/>
          <w:color w:val="auto"/>
          <w:sz w:val="32"/>
          <w:szCs w:val="32"/>
          <w:highlight w:val="none"/>
          <w:lang w:val="en-US" w:eastAsia="zh-CN" w:bidi="ar-SA"/>
        </w:rPr>
        <w:t>陶某</w:t>
      </w:r>
      <w:r>
        <w:rPr>
          <w:rFonts w:hint="default" w:ascii="Times New Roman" w:hAnsi="Times New Roman" w:eastAsia="仿宋_GB2312" w:cs="Times New Roman"/>
          <w:color w:val="auto"/>
          <w:sz w:val="32"/>
          <w:szCs w:val="32"/>
          <w:highlight w:val="none"/>
          <w:lang w:val="en-US" w:eastAsia="zh-CN" w:bidi="ar-SA"/>
        </w:rPr>
        <w:t>（乌尔禾分公司负责人）打电话报告情况。</w:t>
      </w:r>
    </w:p>
    <w:p w14:paraId="70653C8E">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3时08分，</w:t>
      </w:r>
      <w:r>
        <w:rPr>
          <w:rFonts w:hint="eastAsia" w:ascii="Times New Roman" w:hAnsi="Times New Roman" w:cs="Times New Roman"/>
          <w:color w:val="auto"/>
          <w:sz w:val="32"/>
          <w:szCs w:val="32"/>
          <w:highlight w:val="none"/>
          <w:lang w:val="en-US" w:eastAsia="zh-CN" w:bidi="ar-SA"/>
        </w:rPr>
        <w:t>曾某</w:t>
      </w:r>
      <w:r>
        <w:rPr>
          <w:rFonts w:hint="default" w:ascii="Times New Roman" w:hAnsi="Times New Roman" w:eastAsia="仿宋_GB2312" w:cs="Times New Roman"/>
          <w:color w:val="auto"/>
          <w:sz w:val="32"/>
          <w:szCs w:val="32"/>
          <w:highlight w:val="none"/>
          <w:lang w:val="en-US" w:eastAsia="zh-CN" w:bidi="ar-SA"/>
        </w:rPr>
        <w:t>给</w:t>
      </w:r>
      <w:r>
        <w:rPr>
          <w:rFonts w:hint="eastAsia" w:ascii="Times New Roman" w:hAnsi="Times New Roman" w:cs="Times New Roman"/>
          <w:color w:val="auto"/>
          <w:sz w:val="32"/>
          <w:szCs w:val="32"/>
          <w:highlight w:val="none"/>
          <w:lang w:val="en-US" w:eastAsia="zh-CN" w:bidi="ar-SA"/>
        </w:rPr>
        <w:t>刘某</w:t>
      </w:r>
      <w:r>
        <w:rPr>
          <w:rFonts w:hint="default" w:ascii="Times New Roman" w:hAnsi="Times New Roman" w:eastAsia="仿宋_GB2312" w:cs="Times New Roman"/>
          <w:color w:val="auto"/>
          <w:sz w:val="32"/>
          <w:szCs w:val="32"/>
          <w:highlight w:val="none"/>
          <w:lang w:val="en-US" w:eastAsia="zh-CN" w:bidi="ar-SA"/>
        </w:rPr>
        <w:t>（采丰公司安全总监）打电话报告情况。</w:t>
      </w:r>
    </w:p>
    <w:p w14:paraId="5CD4C2E1">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事故发生后采丰公司及下属单位未</w:t>
      </w:r>
      <w:r>
        <w:rPr>
          <w:rFonts w:hint="default" w:ascii="Times New Roman" w:hAnsi="Times New Roman" w:cs="Times New Roman"/>
          <w:color w:val="auto"/>
          <w:sz w:val="32"/>
          <w:szCs w:val="32"/>
          <w:highlight w:val="none"/>
          <w:lang w:val="en-US" w:eastAsia="zh-CN" w:bidi="ar-SA"/>
        </w:rPr>
        <w:t>按要求及时</w:t>
      </w:r>
      <w:r>
        <w:rPr>
          <w:rFonts w:hint="default" w:ascii="Times New Roman" w:hAnsi="Times New Roman" w:eastAsia="仿宋_GB2312" w:cs="Times New Roman"/>
          <w:color w:val="auto"/>
          <w:sz w:val="32"/>
          <w:szCs w:val="32"/>
          <w:highlight w:val="none"/>
          <w:lang w:val="en-US" w:eastAsia="zh-CN" w:bidi="ar-SA"/>
        </w:rPr>
        <w:t>向</w:t>
      </w:r>
      <w:r>
        <w:rPr>
          <w:rFonts w:hint="eastAsia" w:ascii="Times New Roman" w:hAnsi="Times New Roman" w:cs="Times New Roman"/>
          <w:color w:val="auto"/>
          <w:sz w:val="32"/>
          <w:szCs w:val="32"/>
          <w:highlight w:val="none"/>
          <w:lang w:val="en-US" w:eastAsia="zh-CN" w:bidi="ar-SA"/>
        </w:rPr>
        <w:t>克拉玛依</w:t>
      </w:r>
      <w:r>
        <w:rPr>
          <w:rFonts w:hint="default" w:ascii="Times New Roman" w:hAnsi="Times New Roman" w:eastAsia="仿宋_GB2312" w:cs="Times New Roman"/>
          <w:color w:val="auto"/>
          <w:sz w:val="32"/>
          <w:szCs w:val="32"/>
          <w:highlight w:val="none"/>
          <w:lang w:val="en-US" w:eastAsia="zh-CN" w:bidi="ar-SA"/>
        </w:rPr>
        <w:t>市、区应急管理部门进行报告，存在</w:t>
      </w:r>
      <w:r>
        <w:rPr>
          <w:rFonts w:hint="default" w:ascii="Times New Roman" w:hAnsi="Times New Roman" w:cs="Times New Roman"/>
          <w:color w:val="auto"/>
          <w:sz w:val="32"/>
          <w:szCs w:val="32"/>
          <w:highlight w:val="none"/>
          <w:lang w:val="en-US" w:eastAsia="zh-CN" w:bidi="ar-SA"/>
        </w:rPr>
        <w:t>迟报</w:t>
      </w:r>
      <w:r>
        <w:rPr>
          <w:rFonts w:hint="default" w:ascii="Times New Roman" w:hAnsi="Times New Roman" w:eastAsia="仿宋_GB2312" w:cs="Times New Roman"/>
          <w:color w:val="auto"/>
          <w:sz w:val="32"/>
          <w:szCs w:val="32"/>
          <w:highlight w:val="none"/>
          <w:lang w:val="en-US" w:eastAsia="zh-CN" w:bidi="ar-SA"/>
        </w:rPr>
        <w:t>行为。</w:t>
      </w:r>
      <w:bookmarkStart w:id="47" w:name="_Toc2994"/>
      <w:bookmarkStart w:id="48" w:name="_Toc10372"/>
    </w:p>
    <w:p w14:paraId="01E153D2">
      <w:pPr>
        <w:pStyle w:val="4"/>
        <w:bidi w:val="0"/>
        <w:jc w:val="both"/>
        <w:rPr>
          <w:rFonts w:hint="default" w:ascii="Times New Roman" w:hAnsi="Times New Roman" w:cs="Times New Roman"/>
          <w:lang w:val="en-US" w:eastAsia="zh-CN"/>
        </w:rPr>
      </w:pPr>
      <w:bookmarkStart w:id="49" w:name="_Toc3855"/>
      <w:bookmarkStart w:id="50" w:name="_Toc22285"/>
      <w:bookmarkStart w:id="51" w:name="_Toc682378336"/>
      <w:r>
        <w:rPr>
          <w:rFonts w:hint="eastAsia" w:ascii="Times New Roman" w:hAnsi="Times New Roman" w:cs="Times New Roman"/>
          <w:lang w:val="en-US" w:eastAsia="zh-CN"/>
        </w:rPr>
        <w:t>2</w:t>
      </w:r>
      <w:r>
        <w:rPr>
          <w:rFonts w:hint="default" w:ascii="Times New Roman" w:hAnsi="Times New Roman" w:cs="Times New Roman"/>
          <w:lang w:val="en-US" w:eastAsia="zh-CN"/>
        </w:rPr>
        <w:t>.应急部门接报事故信息情况</w:t>
      </w:r>
      <w:bookmarkEnd w:id="47"/>
      <w:bookmarkEnd w:id="48"/>
      <w:bookmarkEnd w:id="49"/>
      <w:bookmarkEnd w:id="50"/>
      <w:bookmarkEnd w:id="51"/>
    </w:p>
    <w:p w14:paraId="51991541">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3月3日2时36分，乌尔禾区应急管理局</w:t>
      </w:r>
      <w:r>
        <w:rPr>
          <w:rFonts w:hint="eastAsia" w:ascii="Times New Roman" w:hAnsi="Times New Roman" w:cs="Times New Roman"/>
          <w:color w:val="auto"/>
          <w:sz w:val="32"/>
          <w:szCs w:val="32"/>
          <w:highlight w:val="none"/>
          <w:lang w:val="en-US" w:eastAsia="zh-CN" w:bidi="ar-SA"/>
        </w:rPr>
        <w:t>工作人员</w:t>
      </w:r>
      <w:r>
        <w:rPr>
          <w:rFonts w:hint="default" w:ascii="Times New Roman" w:hAnsi="Times New Roman" w:eastAsia="仿宋_GB2312" w:cs="Times New Roman"/>
          <w:color w:val="auto"/>
          <w:sz w:val="32"/>
          <w:szCs w:val="32"/>
          <w:highlight w:val="none"/>
          <w:lang w:val="en-US" w:eastAsia="zh-CN" w:bidi="ar-SA"/>
        </w:rPr>
        <w:t>接到乌尔禾区卫健委</w:t>
      </w:r>
      <w:r>
        <w:rPr>
          <w:rFonts w:hint="eastAsia" w:ascii="Times New Roman" w:hAnsi="Times New Roman" w:cs="Times New Roman"/>
          <w:color w:val="auto"/>
          <w:sz w:val="32"/>
          <w:szCs w:val="32"/>
          <w:highlight w:val="none"/>
          <w:lang w:val="en-US" w:eastAsia="zh-CN" w:bidi="ar-SA"/>
        </w:rPr>
        <w:t>唐某</w:t>
      </w:r>
      <w:r>
        <w:rPr>
          <w:rFonts w:hint="default" w:ascii="Times New Roman" w:hAnsi="Times New Roman" w:eastAsia="仿宋_GB2312" w:cs="Times New Roman"/>
          <w:color w:val="auto"/>
          <w:sz w:val="32"/>
          <w:szCs w:val="32"/>
          <w:highlight w:val="none"/>
          <w:lang w:val="en-US" w:eastAsia="zh-CN" w:bidi="ar-SA"/>
        </w:rPr>
        <w:t>电话称，潮云公司1名现场员工死亡；</w:t>
      </w:r>
    </w:p>
    <w:p w14:paraId="3909B933">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2时44分</w:t>
      </w:r>
      <w:r>
        <w:rPr>
          <w:rFonts w:hint="eastAsia" w:ascii="Times New Roman" w:hAnsi="Times New Roman" w:cs="Times New Roman"/>
          <w:color w:val="auto"/>
          <w:sz w:val="32"/>
          <w:szCs w:val="32"/>
          <w:highlight w:val="none"/>
          <w:lang w:val="en-US" w:eastAsia="zh-CN" w:bidi="ar-SA"/>
        </w:rPr>
        <w:t>工作人员</w:t>
      </w:r>
      <w:r>
        <w:rPr>
          <w:rFonts w:hint="default" w:ascii="Times New Roman" w:hAnsi="Times New Roman" w:eastAsia="仿宋_GB2312" w:cs="Times New Roman"/>
          <w:color w:val="auto"/>
          <w:sz w:val="32"/>
          <w:szCs w:val="32"/>
          <w:highlight w:val="none"/>
          <w:lang w:val="en-US" w:eastAsia="zh-CN" w:bidi="ar-SA"/>
        </w:rPr>
        <w:t>向乌尔禾区应急管理局党委副书记、局长电话汇报；</w:t>
      </w:r>
    </w:p>
    <w:p w14:paraId="4065934E">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4时8分，乌尔禾区应急管理局向市应急管理局电话报告事故情况；</w:t>
      </w:r>
    </w:p>
    <w:p w14:paraId="19DBC257">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4时37分，乌尔禾区应急管理局通过OA平台向克拉玛依市应急指挥中心报送初报；</w:t>
      </w:r>
    </w:p>
    <w:p w14:paraId="004C1F84">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应急管理部门上报生产安全事故信息时限及内容符合《生产安全事故报告和调查处理条例》规定。</w:t>
      </w:r>
    </w:p>
    <w:p w14:paraId="638F3A51">
      <w:pPr>
        <w:pStyle w:val="3"/>
        <w:bidi w:val="0"/>
        <w:jc w:val="both"/>
        <w:rPr>
          <w:rFonts w:hint="default" w:ascii="Times New Roman" w:hAnsi="Times New Roman" w:cs="Times New Roman"/>
          <w:lang w:val="en-US" w:eastAsia="zh-CN"/>
        </w:rPr>
      </w:pPr>
      <w:bookmarkStart w:id="52" w:name="_Toc26171"/>
      <w:bookmarkStart w:id="53" w:name="_Toc1140369752"/>
      <w:bookmarkStart w:id="54" w:name="_Toc9816"/>
      <w:r>
        <w:rPr>
          <w:rFonts w:hint="default" w:ascii="Times New Roman" w:hAnsi="Times New Roman" w:cs="Times New Roman"/>
          <w:lang w:val="en-US" w:eastAsia="zh-CN"/>
        </w:rPr>
        <w:t>（四）应急救援情况</w:t>
      </w:r>
      <w:bookmarkEnd w:id="52"/>
      <w:bookmarkEnd w:id="53"/>
      <w:bookmarkEnd w:id="54"/>
    </w:p>
    <w:p w14:paraId="22C1D41D">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事故发生后，班长</w:t>
      </w:r>
      <w:r>
        <w:rPr>
          <w:rFonts w:hint="eastAsia" w:ascii="Times New Roman" w:hAnsi="Times New Roman" w:cs="Times New Roman"/>
          <w:color w:val="auto"/>
          <w:sz w:val="32"/>
          <w:szCs w:val="32"/>
          <w:highlight w:val="none"/>
          <w:lang w:val="en-US" w:eastAsia="zh-CN" w:bidi="ar-SA"/>
        </w:rPr>
        <w:t>柳某</w:t>
      </w:r>
      <w:r>
        <w:rPr>
          <w:rFonts w:hint="default" w:ascii="Times New Roman" w:hAnsi="Times New Roman" w:eastAsia="仿宋_GB2312" w:cs="Times New Roman"/>
          <w:color w:val="auto"/>
          <w:sz w:val="32"/>
          <w:szCs w:val="32"/>
          <w:highlight w:val="none"/>
          <w:lang w:val="en-US" w:eastAsia="zh-CN" w:bidi="ar-SA"/>
        </w:rPr>
        <w:t>和在场作业人员立即对</w:t>
      </w: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eastAsia="仿宋_GB2312" w:cs="Times New Roman"/>
          <w:color w:val="auto"/>
          <w:sz w:val="32"/>
          <w:szCs w:val="32"/>
          <w:highlight w:val="none"/>
          <w:lang w:val="en-US" w:eastAsia="zh-CN" w:bidi="ar-SA"/>
        </w:rPr>
        <w:t>开展施救，并向队长</w:t>
      </w:r>
      <w:r>
        <w:rPr>
          <w:rFonts w:hint="eastAsia" w:ascii="Times New Roman" w:hAnsi="Times New Roman" w:cs="Times New Roman"/>
          <w:color w:val="auto"/>
          <w:sz w:val="32"/>
          <w:szCs w:val="32"/>
          <w:highlight w:val="none"/>
          <w:lang w:val="en-US" w:eastAsia="zh-CN" w:bidi="ar-SA"/>
        </w:rPr>
        <w:t>李某</w:t>
      </w:r>
      <w:r>
        <w:rPr>
          <w:rFonts w:hint="default" w:ascii="Times New Roman" w:hAnsi="Times New Roman" w:eastAsia="仿宋_GB2312" w:cs="Times New Roman"/>
          <w:color w:val="auto"/>
          <w:sz w:val="32"/>
          <w:szCs w:val="32"/>
          <w:highlight w:val="none"/>
          <w:lang w:val="en-US" w:eastAsia="zh-CN" w:bidi="ar-SA"/>
        </w:rPr>
        <w:t>打电话汇报情况。</w:t>
      </w:r>
      <w:r>
        <w:rPr>
          <w:rFonts w:hint="eastAsia" w:ascii="Times New Roman" w:hAnsi="Times New Roman" w:cs="Times New Roman"/>
          <w:color w:val="auto"/>
          <w:sz w:val="32"/>
          <w:szCs w:val="32"/>
          <w:highlight w:val="none"/>
          <w:lang w:val="en-US" w:eastAsia="zh-CN" w:bidi="ar-SA"/>
        </w:rPr>
        <w:t>李某</w:t>
      </w:r>
      <w:r>
        <w:rPr>
          <w:rFonts w:hint="default" w:ascii="Times New Roman" w:hAnsi="Times New Roman" w:eastAsia="仿宋_GB2312" w:cs="Times New Roman"/>
          <w:color w:val="auto"/>
          <w:sz w:val="32"/>
          <w:szCs w:val="32"/>
          <w:highlight w:val="none"/>
          <w:lang w:val="en-US" w:eastAsia="zh-CN" w:bidi="ar-SA"/>
        </w:rPr>
        <w:t>到达现场后参与对</w:t>
      </w: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eastAsia="仿宋_GB2312" w:cs="Times New Roman"/>
          <w:color w:val="auto"/>
          <w:sz w:val="32"/>
          <w:szCs w:val="32"/>
          <w:highlight w:val="none"/>
          <w:lang w:val="en-US" w:eastAsia="zh-CN" w:bidi="ar-SA"/>
        </w:rPr>
        <w:t>的急救，发现其伤势严重，且事故现场地处戈壁滩、距医院路程远、路况崎岖复杂、医务救护人员难以及时到达，</w:t>
      </w:r>
      <w:r>
        <w:rPr>
          <w:rFonts w:hint="eastAsia" w:ascii="Times New Roman" w:hAnsi="Times New Roman" w:cs="Times New Roman"/>
          <w:color w:val="auto"/>
          <w:sz w:val="32"/>
          <w:szCs w:val="32"/>
          <w:highlight w:val="none"/>
          <w:lang w:val="en-US" w:eastAsia="zh-CN" w:bidi="ar-SA"/>
        </w:rPr>
        <w:t>李某</w:t>
      </w:r>
      <w:r>
        <w:rPr>
          <w:rFonts w:hint="default" w:ascii="Times New Roman" w:hAnsi="Times New Roman" w:eastAsia="仿宋_GB2312" w:cs="Times New Roman"/>
          <w:color w:val="auto"/>
          <w:sz w:val="32"/>
          <w:szCs w:val="32"/>
          <w:highlight w:val="none"/>
          <w:lang w:val="en-US" w:eastAsia="zh-CN" w:bidi="ar-SA"/>
        </w:rPr>
        <w:t>同</w:t>
      </w:r>
      <w:r>
        <w:rPr>
          <w:rFonts w:hint="eastAsia" w:ascii="Times New Roman" w:hAnsi="Times New Roman" w:cs="Times New Roman"/>
          <w:color w:val="auto"/>
          <w:sz w:val="32"/>
          <w:szCs w:val="32"/>
          <w:highlight w:val="none"/>
          <w:lang w:val="en-US" w:eastAsia="zh-CN" w:bidi="ar-SA"/>
        </w:rPr>
        <w:t>麦某·努尔麦麦提</w:t>
      </w:r>
      <w:r>
        <w:rPr>
          <w:rFonts w:hint="default" w:ascii="Times New Roman" w:hAnsi="Times New Roman" w:eastAsia="仿宋_GB2312" w:cs="Times New Roman"/>
          <w:color w:val="auto"/>
          <w:sz w:val="32"/>
          <w:szCs w:val="32"/>
          <w:highlight w:val="none"/>
          <w:lang w:val="en-US" w:eastAsia="zh-CN" w:bidi="ar-SA"/>
        </w:rPr>
        <w:t>、</w:t>
      </w:r>
      <w:r>
        <w:rPr>
          <w:rFonts w:hint="eastAsia" w:ascii="Times New Roman" w:hAnsi="Times New Roman" w:cs="Times New Roman"/>
          <w:color w:val="auto"/>
          <w:sz w:val="32"/>
          <w:szCs w:val="32"/>
          <w:highlight w:val="none"/>
          <w:lang w:val="en-US" w:eastAsia="zh-CN" w:bidi="ar-SA"/>
        </w:rPr>
        <w:t>阿某·吐肉甫</w:t>
      </w:r>
      <w:r>
        <w:rPr>
          <w:rFonts w:hint="default" w:ascii="Times New Roman" w:hAnsi="Times New Roman" w:eastAsia="仿宋_GB2312" w:cs="Times New Roman"/>
          <w:color w:val="auto"/>
          <w:sz w:val="32"/>
          <w:szCs w:val="32"/>
          <w:highlight w:val="none"/>
          <w:lang w:val="en-US" w:eastAsia="zh-CN" w:bidi="ar-SA"/>
        </w:rPr>
        <w:t>驱车将</w:t>
      </w: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eastAsia="仿宋_GB2312" w:cs="Times New Roman"/>
          <w:color w:val="auto"/>
          <w:sz w:val="32"/>
          <w:szCs w:val="32"/>
          <w:highlight w:val="none"/>
          <w:lang w:val="en-US" w:eastAsia="zh-CN" w:bidi="ar-SA"/>
        </w:rPr>
        <w:t>送往医院救治并拨打120电话，转运至途中相遇的救护车进行急救处理。</w:t>
      </w:r>
    </w:p>
    <w:p w14:paraId="095133B0">
      <w:pPr>
        <w:pStyle w:val="3"/>
        <w:bidi w:val="0"/>
        <w:jc w:val="both"/>
        <w:rPr>
          <w:rFonts w:hint="default" w:ascii="Times New Roman" w:hAnsi="Times New Roman" w:cs="Times New Roman"/>
          <w:lang w:val="en-US" w:eastAsia="zh-CN"/>
        </w:rPr>
      </w:pPr>
      <w:bookmarkStart w:id="55" w:name="_Toc789024070"/>
      <w:bookmarkStart w:id="56" w:name="_Toc21902"/>
      <w:bookmarkStart w:id="57" w:name="_Toc12895"/>
      <w:r>
        <w:rPr>
          <w:rFonts w:hint="default" w:ascii="Times New Roman" w:hAnsi="Times New Roman" w:cs="Times New Roman"/>
          <w:lang w:val="en-US" w:eastAsia="zh-CN"/>
        </w:rPr>
        <w:t>（五）应急处置评估情况</w:t>
      </w:r>
      <w:bookmarkEnd w:id="55"/>
      <w:bookmarkEnd w:id="56"/>
      <w:bookmarkEnd w:id="57"/>
    </w:p>
    <w:p w14:paraId="6C7797B8">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事故发生时，班长</w:t>
      </w:r>
      <w:r>
        <w:rPr>
          <w:rFonts w:hint="eastAsia" w:ascii="Times New Roman" w:hAnsi="Times New Roman" w:cs="Times New Roman"/>
          <w:color w:val="auto"/>
          <w:sz w:val="32"/>
          <w:szCs w:val="32"/>
          <w:highlight w:val="none"/>
          <w:lang w:val="en-US" w:eastAsia="zh-CN" w:bidi="ar-SA"/>
        </w:rPr>
        <w:t>柳某</w:t>
      </w:r>
      <w:r>
        <w:rPr>
          <w:rFonts w:hint="default" w:ascii="Times New Roman" w:hAnsi="Times New Roman" w:eastAsia="仿宋_GB2312" w:cs="Times New Roman"/>
          <w:color w:val="auto"/>
          <w:sz w:val="32"/>
          <w:szCs w:val="32"/>
          <w:highlight w:val="none"/>
          <w:lang w:val="en-US" w:eastAsia="zh-CN" w:bidi="ar-SA"/>
        </w:rPr>
        <w:t>立即刹车停止现场作业，现场人员对</w:t>
      </w: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eastAsia="仿宋_GB2312" w:cs="Times New Roman"/>
          <w:color w:val="auto"/>
          <w:sz w:val="32"/>
          <w:szCs w:val="32"/>
          <w:highlight w:val="none"/>
          <w:lang w:val="en-US" w:eastAsia="zh-CN" w:bidi="ar-SA"/>
        </w:rPr>
        <w:t>进行施救，队长</w:t>
      </w:r>
      <w:r>
        <w:rPr>
          <w:rFonts w:hint="eastAsia" w:ascii="Times New Roman" w:hAnsi="Times New Roman" w:cs="Times New Roman"/>
          <w:color w:val="auto"/>
          <w:sz w:val="32"/>
          <w:szCs w:val="32"/>
          <w:highlight w:val="none"/>
          <w:lang w:val="en-US" w:eastAsia="zh-CN" w:bidi="ar-SA"/>
        </w:rPr>
        <w:t>李某</w:t>
      </w:r>
      <w:r>
        <w:rPr>
          <w:rFonts w:hint="default" w:ascii="Times New Roman" w:hAnsi="Times New Roman" w:eastAsia="仿宋_GB2312" w:cs="Times New Roman"/>
          <w:color w:val="auto"/>
          <w:sz w:val="32"/>
          <w:szCs w:val="32"/>
          <w:highlight w:val="none"/>
          <w:lang w:val="en-US" w:eastAsia="zh-CN" w:bidi="ar-SA"/>
        </w:rPr>
        <w:t>到场后判断其伤势严重即驱车拉运</w:t>
      </w: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eastAsia="仿宋_GB2312" w:cs="Times New Roman"/>
          <w:color w:val="auto"/>
          <w:sz w:val="32"/>
          <w:szCs w:val="32"/>
          <w:highlight w:val="none"/>
          <w:lang w:val="en-US" w:eastAsia="zh-CN" w:bidi="ar-SA"/>
        </w:rPr>
        <w:t>前往医院急救，途中拨打120电话，将伤者转移至救护车送往医院抢救。</w:t>
      </w:r>
    </w:p>
    <w:p w14:paraId="064CEB8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队长</w:t>
      </w:r>
      <w:r>
        <w:rPr>
          <w:rFonts w:hint="eastAsia" w:ascii="Times New Roman" w:hAnsi="Times New Roman" w:cs="Times New Roman"/>
          <w:color w:val="auto"/>
          <w:sz w:val="32"/>
          <w:szCs w:val="32"/>
          <w:highlight w:val="none"/>
          <w:lang w:val="en-US" w:eastAsia="zh-CN" w:bidi="ar-SA"/>
        </w:rPr>
        <w:t>李某</w:t>
      </w:r>
      <w:r>
        <w:rPr>
          <w:rFonts w:hint="default" w:ascii="Times New Roman" w:hAnsi="Times New Roman" w:eastAsia="仿宋_GB2312" w:cs="Times New Roman"/>
          <w:color w:val="auto"/>
          <w:sz w:val="32"/>
          <w:szCs w:val="32"/>
          <w:highlight w:val="none"/>
          <w:lang w:val="en-US" w:eastAsia="zh-CN" w:bidi="ar-SA"/>
        </w:rPr>
        <w:t>驱车运送</w:t>
      </w: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eastAsia="仿宋_GB2312" w:cs="Times New Roman"/>
          <w:color w:val="auto"/>
          <w:sz w:val="32"/>
          <w:szCs w:val="32"/>
          <w:highlight w:val="none"/>
          <w:lang w:val="en-US" w:eastAsia="zh-CN" w:bidi="ar-SA"/>
        </w:rPr>
        <w:t>急救期间，在事故现场的班长</w:t>
      </w:r>
      <w:r>
        <w:rPr>
          <w:rFonts w:hint="eastAsia" w:ascii="Times New Roman" w:hAnsi="Times New Roman" w:cs="Times New Roman"/>
          <w:color w:val="auto"/>
          <w:sz w:val="32"/>
          <w:szCs w:val="32"/>
          <w:highlight w:val="none"/>
          <w:lang w:val="en-US" w:eastAsia="zh-CN" w:bidi="ar-SA"/>
        </w:rPr>
        <w:t>柳某</w:t>
      </w:r>
      <w:r>
        <w:rPr>
          <w:rFonts w:hint="default" w:ascii="Times New Roman" w:hAnsi="Times New Roman" w:eastAsia="仿宋_GB2312" w:cs="Times New Roman"/>
          <w:color w:val="auto"/>
          <w:sz w:val="32"/>
          <w:szCs w:val="32"/>
          <w:highlight w:val="none"/>
          <w:lang w:val="en-US" w:eastAsia="zh-CN" w:bidi="ar-SA"/>
        </w:rPr>
        <w:t>立即带领在场人员关闭防喷器闸门、装上旋塞，控制井口确保现场安全。</w:t>
      </w:r>
    </w:p>
    <w:p w14:paraId="19F2E18F">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color w:val="auto"/>
          <w:sz w:val="32"/>
          <w:szCs w:val="32"/>
          <w:highlight w:val="none"/>
          <w:lang w:val="en-US" w:eastAsia="zh-CN" w:bidi="ar-SA"/>
        </w:rPr>
        <w:t>本次事故应急救援工作虽未经乌尔禾区人民政府统一指挥，但企业积极抢救伤者并向120报警，及时消除作业现场安全风险，事故救援处置得当，在救援过程中未发生次生事故，未造成事态的扩大。</w:t>
      </w:r>
    </w:p>
    <w:p w14:paraId="08D966DA">
      <w:pPr>
        <w:pStyle w:val="3"/>
        <w:bidi w:val="0"/>
        <w:jc w:val="both"/>
        <w:rPr>
          <w:rFonts w:hint="default" w:ascii="Times New Roman" w:hAnsi="Times New Roman" w:cs="Times New Roman"/>
          <w:lang w:val="en-US" w:eastAsia="zh-CN"/>
        </w:rPr>
      </w:pPr>
      <w:bookmarkStart w:id="58" w:name="_Toc16939"/>
      <w:bookmarkStart w:id="59" w:name="_Toc27290"/>
      <w:bookmarkStart w:id="60" w:name="_Toc2121682470"/>
      <w:r>
        <w:rPr>
          <w:rFonts w:hint="default" w:ascii="Times New Roman" w:hAnsi="Times New Roman" w:cs="Times New Roman"/>
          <w:lang w:val="en-US" w:eastAsia="zh-CN"/>
        </w:rPr>
        <w:t>（六）死者基本信息及用工情况</w:t>
      </w:r>
      <w:bookmarkEnd w:id="58"/>
      <w:bookmarkEnd w:id="59"/>
      <w:bookmarkEnd w:id="60"/>
    </w:p>
    <w:p w14:paraId="7BF9D94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eastAsia="仿宋_GB2312" w:cs="Times New Roman"/>
          <w:color w:val="auto"/>
          <w:sz w:val="32"/>
          <w:szCs w:val="32"/>
          <w:highlight w:val="none"/>
          <w:lang w:val="en-US" w:eastAsia="zh-CN" w:bidi="ar-SA"/>
        </w:rPr>
        <w:t>，男，维吾尔族，2003年出生，为</w:t>
      </w:r>
      <w:r>
        <w:rPr>
          <w:rFonts w:hint="default" w:ascii="Times New Roman" w:hAnsi="Times New Roman" w:eastAsia="仿宋_GB2312" w:cs="Times New Roman"/>
          <w:sz w:val="32"/>
          <w:szCs w:val="32"/>
          <w:highlight w:val="none"/>
        </w:rPr>
        <w:t>克拉玛依</w:t>
      </w:r>
      <w:r>
        <w:rPr>
          <w:rFonts w:hint="default" w:ascii="Times New Roman" w:hAnsi="Times New Roman" w:eastAsia="仿宋_GB2312" w:cs="Times New Roman"/>
          <w:color w:val="auto"/>
          <w:sz w:val="32"/>
          <w:szCs w:val="32"/>
          <w:highlight w:val="none"/>
        </w:rPr>
        <w:t>潮云公司</w:t>
      </w:r>
      <w:r>
        <w:rPr>
          <w:rFonts w:hint="default" w:ascii="Times New Roman" w:hAnsi="Times New Roman" w:eastAsia="仿宋_GB2312" w:cs="Times New Roman"/>
          <w:color w:val="auto"/>
          <w:sz w:val="32"/>
          <w:szCs w:val="32"/>
          <w:highlight w:val="none"/>
          <w:lang w:val="en-US" w:eastAsia="zh-CN" w:bidi="ar-SA"/>
        </w:rPr>
        <w:t>劳务派遣由采丰公司使用从事小修作业员工，身份证号65322</w:t>
      </w:r>
      <w:r>
        <w:rPr>
          <w:rFonts w:hint="eastAsia" w:ascii="Times New Roman" w:hAnsi="Times New Roman" w:cs="Times New Roman"/>
          <w:color w:val="auto"/>
          <w:sz w:val="32"/>
          <w:szCs w:val="32"/>
          <w:highlight w:val="none"/>
          <w:lang w:val="en-US" w:eastAsia="zh-CN" w:bidi="ar-SA"/>
        </w:rPr>
        <w:t>xxxxxxxxxxxxx</w:t>
      </w:r>
      <w:r>
        <w:rPr>
          <w:rFonts w:hint="default" w:ascii="Times New Roman" w:hAnsi="Times New Roman" w:eastAsia="仿宋_GB2312" w:cs="Times New Roman"/>
          <w:color w:val="auto"/>
          <w:sz w:val="32"/>
          <w:szCs w:val="32"/>
          <w:highlight w:val="none"/>
          <w:lang w:val="en-US" w:eastAsia="zh-CN" w:bidi="ar-SA"/>
        </w:rPr>
        <w:t>，初中文化程度。2025年2月15日其与潮云公司签订《劳动合同书（全日制用工使用）》</w:t>
      </w:r>
      <w:r>
        <w:rPr>
          <w:rFonts w:hint="eastAsia" w:ascii="Times New Roman" w:hAnsi="Times New Roman" w:cs="Times New Roman"/>
          <w:color w:val="auto"/>
          <w:sz w:val="32"/>
          <w:szCs w:val="32"/>
          <w:highlight w:val="none"/>
          <w:lang w:val="en-US" w:eastAsia="zh-CN" w:bidi="ar-SA"/>
        </w:rPr>
        <w:t>，</w:t>
      </w:r>
      <w:r>
        <w:rPr>
          <w:rFonts w:hint="default" w:ascii="Times New Roman" w:hAnsi="Times New Roman" w:eastAsia="仿宋_GB2312" w:cs="Times New Roman"/>
          <w:color w:val="auto"/>
          <w:sz w:val="32"/>
          <w:szCs w:val="32"/>
          <w:highlight w:val="none"/>
          <w:lang w:val="en-US" w:eastAsia="zh-CN" w:bidi="ar-SA"/>
        </w:rPr>
        <w:t>2月19日潮云公司向采丰公司发出《潮云公司劳务派遣单》，共派遣</w:t>
      </w: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eastAsia="仿宋_GB2312" w:cs="Times New Roman"/>
          <w:color w:val="auto"/>
          <w:sz w:val="32"/>
          <w:szCs w:val="32"/>
          <w:highlight w:val="none"/>
          <w:lang w:val="en-US" w:eastAsia="zh-CN" w:bidi="ar-SA"/>
        </w:rPr>
        <w:t>等18人到采丰公司工作</w:t>
      </w:r>
      <w:r>
        <w:rPr>
          <w:rFonts w:hint="eastAsia" w:ascii="Times New Roman" w:hAnsi="Times New Roman" w:cs="Times New Roman"/>
          <w:color w:val="auto"/>
          <w:sz w:val="32"/>
          <w:szCs w:val="32"/>
          <w:highlight w:val="none"/>
          <w:lang w:val="en-US" w:eastAsia="zh-CN" w:bidi="ar-SA"/>
        </w:rPr>
        <w:t>，</w:t>
      </w:r>
      <w:r>
        <w:rPr>
          <w:rFonts w:hint="default" w:ascii="Times New Roman" w:hAnsi="Times New Roman" w:eastAsia="仿宋_GB2312" w:cs="Times New Roman"/>
          <w:color w:val="auto"/>
          <w:sz w:val="32"/>
          <w:szCs w:val="32"/>
          <w:highlight w:val="none"/>
          <w:lang w:val="en-US" w:eastAsia="zh-CN" w:bidi="ar-SA"/>
        </w:rPr>
        <w:t>2月21日至2月22日和2月26日，采丰公司井下作业分公司和采丰公司安全环保部分别对</w:t>
      </w:r>
      <w:r>
        <w:rPr>
          <w:rFonts w:hint="eastAsia" w:ascii="Times New Roman" w:hAnsi="Times New Roman" w:cs="Times New Roman"/>
          <w:color w:val="auto"/>
          <w:sz w:val="32"/>
          <w:szCs w:val="32"/>
          <w:highlight w:val="none"/>
          <w:lang w:val="en-US" w:eastAsia="zh-CN" w:bidi="ar-SA"/>
        </w:rPr>
        <w:t>阿某·艾则再</w:t>
      </w:r>
      <w:r>
        <w:rPr>
          <w:rFonts w:hint="default" w:ascii="Times New Roman" w:hAnsi="Times New Roman" w:eastAsia="仿宋_GB2312" w:cs="Times New Roman"/>
          <w:color w:val="auto"/>
          <w:sz w:val="32"/>
          <w:szCs w:val="32"/>
          <w:highlight w:val="none"/>
          <w:lang w:val="en-US" w:eastAsia="zh-CN" w:bidi="ar-SA"/>
        </w:rPr>
        <w:t>等人进行了安全培训</w:t>
      </w:r>
      <w:r>
        <w:rPr>
          <w:rFonts w:hint="eastAsia" w:ascii="Times New Roman" w:hAnsi="Times New Roman" w:cs="Times New Roman"/>
          <w:color w:val="auto"/>
          <w:sz w:val="32"/>
          <w:szCs w:val="32"/>
          <w:highlight w:val="none"/>
          <w:lang w:val="en-US" w:eastAsia="zh-CN" w:bidi="ar-SA"/>
        </w:rPr>
        <w:t>，</w:t>
      </w:r>
      <w:r>
        <w:rPr>
          <w:rFonts w:hint="default" w:ascii="Times New Roman" w:hAnsi="Times New Roman" w:eastAsia="仿宋_GB2312" w:cs="Times New Roman"/>
          <w:color w:val="auto"/>
          <w:sz w:val="32"/>
          <w:szCs w:val="32"/>
          <w:highlight w:val="none"/>
          <w:lang w:val="en-US" w:eastAsia="zh-CN" w:bidi="ar-SA"/>
        </w:rPr>
        <w:t>包括现场实操、安全风险辨识等内容。</w:t>
      </w:r>
    </w:p>
    <w:p w14:paraId="71612EE6">
      <w:pPr>
        <w:pStyle w:val="3"/>
        <w:bidi w:val="0"/>
        <w:jc w:val="both"/>
        <w:rPr>
          <w:rFonts w:hint="default" w:ascii="Times New Roman" w:hAnsi="Times New Roman" w:cs="Times New Roman"/>
          <w:lang w:val="en-US" w:eastAsia="zh-CN"/>
        </w:rPr>
      </w:pPr>
      <w:bookmarkStart w:id="61" w:name="_Toc1630913268"/>
      <w:bookmarkStart w:id="62" w:name="_Toc14996"/>
      <w:bookmarkStart w:id="63" w:name="_Toc5531"/>
      <w:r>
        <w:rPr>
          <w:rFonts w:hint="default" w:ascii="Times New Roman" w:hAnsi="Times New Roman" w:cs="Times New Roman"/>
          <w:lang w:val="en-US" w:eastAsia="zh-CN"/>
        </w:rPr>
        <w:t>（七）善后工作情况</w:t>
      </w:r>
      <w:bookmarkEnd w:id="61"/>
      <w:bookmarkEnd w:id="62"/>
      <w:bookmarkEnd w:id="63"/>
    </w:p>
    <w:p w14:paraId="7CCEF624">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bidi="ar-SA"/>
        </w:rPr>
      </w:pPr>
      <w:bookmarkStart w:id="64" w:name="_Toc13283"/>
      <w:bookmarkStart w:id="65" w:name="_Toc18526"/>
      <w:bookmarkStart w:id="66" w:name="_Toc4388"/>
      <w:bookmarkStart w:id="67" w:name="_Toc17477"/>
      <w:bookmarkStart w:id="68" w:name="_Toc12612"/>
      <w:bookmarkStart w:id="69" w:name="_Toc2792"/>
      <w:bookmarkStart w:id="70" w:name="_Toc20692"/>
      <w:bookmarkStart w:id="71" w:name="_Toc12411"/>
      <w:bookmarkStart w:id="72" w:name="_Toc21943"/>
      <w:bookmarkStart w:id="73" w:name="_Toc14975"/>
      <w:bookmarkStart w:id="74" w:name="_Toc5106"/>
      <w:bookmarkStart w:id="75" w:name="_Toc5388"/>
      <w:bookmarkStart w:id="76" w:name="_Toc3185"/>
      <w:r>
        <w:rPr>
          <w:rFonts w:hint="default" w:ascii="Times New Roman" w:hAnsi="Times New Roman" w:eastAsia="仿宋_GB2312" w:cs="Times New Roman"/>
          <w:color w:val="auto"/>
          <w:sz w:val="32"/>
          <w:szCs w:val="32"/>
          <w:highlight w:val="none"/>
          <w:lang w:val="en-US" w:eastAsia="zh-CN" w:bidi="ar-SA"/>
        </w:rPr>
        <w:t>死者善后工作已经完成，目前家属情绪稳定，至今未发生纠纷和影响社会稳定的情形。</w:t>
      </w:r>
      <w:bookmarkEnd w:id="64"/>
      <w:bookmarkEnd w:id="65"/>
      <w:bookmarkEnd w:id="66"/>
      <w:bookmarkEnd w:id="67"/>
      <w:bookmarkEnd w:id="68"/>
      <w:bookmarkEnd w:id="69"/>
      <w:bookmarkEnd w:id="70"/>
      <w:bookmarkEnd w:id="71"/>
      <w:bookmarkEnd w:id="72"/>
      <w:bookmarkEnd w:id="73"/>
      <w:bookmarkEnd w:id="74"/>
      <w:bookmarkEnd w:id="75"/>
      <w:bookmarkEnd w:id="76"/>
    </w:p>
    <w:p w14:paraId="42CD1A85">
      <w:pPr>
        <w:pStyle w:val="2"/>
        <w:bidi w:val="0"/>
        <w:jc w:val="both"/>
        <w:rPr>
          <w:rFonts w:hint="default" w:ascii="Times New Roman" w:hAnsi="Times New Roman" w:cs="Times New Roman"/>
          <w:lang w:val="en-US" w:eastAsia="zh-CN"/>
        </w:rPr>
      </w:pPr>
      <w:bookmarkStart w:id="77" w:name="_Toc143099733"/>
      <w:bookmarkStart w:id="78" w:name="_Toc3233"/>
      <w:bookmarkStart w:id="79" w:name="_Toc8094"/>
      <w:r>
        <w:rPr>
          <w:rFonts w:hint="default" w:ascii="Times New Roman" w:hAnsi="Times New Roman" w:cs="Times New Roman"/>
          <w:lang w:val="en-US" w:eastAsia="zh-CN"/>
        </w:rPr>
        <w:t>三、事故原因分析</w:t>
      </w:r>
      <w:bookmarkEnd w:id="77"/>
      <w:bookmarkEnd w:id="78"/>
      <w:bookmarkEnd w:id="79"/>
    </w:p>
    <w:p w14:paraId="3E2C2B04">
      <w:pPr>
        <w:pStyle w:val="3"/>
        <w:bidi w:val="0"/>
        <w:jc w:val="both"/>
        <w:rPr>
          <w:rFonts w:hint="default" w:ascii="Times New Roman" w:hAnsi="Times New Roman" w:cs="Times New Roman"/>
          <w:lang w:val="en-US" w:eastAsia="zh-CN"/>
        </w:rPr>
      </w:pPr>
      <w:bookmarkStart w:id="80" w:name="_Toc17462"/>
      <w:bookmarkStart w:id="81" w:name="_Toc3214"/>
      <w:bookmarkStart w:id="82" w:name="_Toc91862985"/>
      <w:r>
        <w:rPr>
          <w:rFonts w:hint="default" w:ascii="Times New Roman" w:hAnsi="Times New Roman" w:cs="Times New Roman"/>
          <w:lang w:val="en-US" w:eastAsia="zh-CN"/>
        </w:rPr>
        <w:t>（一）直接原因分析</w:t>
      </w:r>
      <w:bookmarkEnd w:id="80"/>
      <w:bookmarkEnd w:id="81"/>
      <w:bookmarkEnd w:id="82"/>
    </w:p>
    <w:p w14:paraId="4E1746CA">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32"/>
          <w:szCs w:val="32"/>
          <w:highlight w:val="none"/>
          <w:lang w:eastAsia="zh-CN"/>
        </w:rPr>
        <w:t>经调查相关人员</w:t>
      </w:r>
      <w:r>
        <w:rPr>
          <w:rFonts w:hint="default" w:ascii="Times New Roman" w:hAnsi="Times New Roman" w:cs="Times New Roman"/>
          <w:sz w:val="32"/>
          <w:szCs w:val="32"/>
          <w:highlight w:val="none"/>
          <w:lang w:val="en-US" w:eastAsia="zh-CN"/>
        </w:rPr>
        <w:t>和</w:t>
      </w:r>
      <w:r>
        <w:rPr>
          <w:rFonts w:hint="eastAsia" w:ascii="Times New Roman" w:hAnsi="Times New Roman" w:cs="Times New Roman"/>
          <w:sz w:val="32"/>
          <w:szCs w:val="32"/>
          <w:highlight w:val="none"/>
          <w:lang w:val="en-US" w:eastAsia="zh-CN"/>
        </w:rPr>
        <w:t>现场勘验</w:t>
      </w:r>
      <w:r>
        <w:rPr>
          <w:rFonts w:hint="default" w:ascii="Times New Roman" w:hAnsi="Times New Roman" w:eastAsia="仿宋_GB2312" w:cs="Times New Roman"/>
          <w:sz w:val="32"/>
          <w:szCs w:val="32"/>
          <w:highlight w:val="none"/>
          <w:lang w:eastAsia="zh-CN"/>
        </w:rPr>
        <w:t>认定，此起事故原因</w:t>
      </w:r>
      <w:r>
        <w:rPr>
          <w:rFonts w:hint="default" w:ascii="Times New Roman" w:hAnsi="Times New Roman" w:eastAsia="仿宋_GB2312" w:cs="Times New Roman"/>
          <w:sz w:val="32"/>
          <w:szCs w:val="32"/>
          <w:highlight w:val="none"/>
        </w:rPr>
        <w:t>系</w:t>
      </w:r>
      <w:r>
        <w:rPr>
          <w:rFonts w:hint="default" w:ascii="Times New Roman" w:hAnsi="Times New Roman" w:eastAsia="仿宋_GB2312" w:cs="Times New Roman"/>
          <w:sz w:val="32"/>
          <w:szCs w:val="32"/>
          <w:highlight w:val="none"/>
          <w:lang w:eastAsia="zh-CN"/>
        </w:rPr>
        <w:t>现</w:t>
      </w:r>
      <w:r>
        <w:rPr>
          <w:rFonts w:hint="default" w:ascii="Times New Roman" w:hAnsi="Times New Roman" w:eastAsia="仿宋_GB2312" w:cs="Times New Roman"/>
          <w:sz w:val="32"/>
          <w:szCs w:val="32"/>
          <w:highlight w:val="none"/>
        </w:rPr>
        <w:t>场作业人员</w:t>
      </w:r>
      <w:r>
        <w:rPr>
          <w:rFonts w:hint="eastAsia" w:ascii="Times New Roman" w:hAnsi="Times New Roman" w:cs="Times New Roman"/>
          <w:sz w:val="32"/>
          <w:szCs w:val="32"/>
          <w:highlight w:val="none"/>
          <w:lang w:eastAsia="zh-CN"/>
        </w:rPr>
        <w:t>阿某·艾则再</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为</w:t>
      </w:r>
      <w:r>
        <w:rPr>
          <w:rFonts w:hint="default" w:ascii="Times New Roman" w:hAnsi="Times New Roman" w:eastAsia="仿宋_GB2312" w:cs="Times New Roman"/>
          <w:sz w:val="32"/>
          <w:szCs w:val="32"/>
          <w:highlight w:val="none"/>
        </w:rPr>
        <w:t>潮云公司派遣</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采丰公司使用人员</w:t>
      </w:r>
      <w:r>
        <w:rPr>
          <w:rFonts w:hint="default" w:ascii="Times New Roman" w:hAnsi="Times New Roman" w:eastAsia="仿宋_GB2312" w:cs="Times New Roman"/>
          <w:sz w:val="32"/>
          <w:szCs w:val="32"/>
          <w:highlight w:val="none"/>
        </w:rPr>
        <w:t>）在平台下方用管钳推送</w:t>
      </w:r>
      <w:r>
        <w:rPr>
          <w:rFonts w:hint="eastAsia" w:ascii="Times New Roman" w:hAnsi="Times New Roman" w:cs="Times New Roman"/>
          <w:sz w:val="32"/>
          <w:szCs w:val="32"/>
          <w:highlight w:val="none"/>
          <w:lang w:eastAsia="zh-CN"/>
        </w:rPr>
        <w:t>管道</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起吊过程中</w:t>
      </w:r>
      <w:r>
        <w:rPr>
          <w:rFonts w:hint="eastAsia" w:ascii="Times New Roman" w:hAnsi="Times New Roman" w:cs="Times New Roman"/>
          <w:sz w:val="32"/>
          <w:szCs w:val="32"/>
          <w:highlight w:val="none"/>
          <w:lang w:eastAsia="zh-CN"/>
        </w:rPr>
        <w:t>管道</w:t>
      </w:r>
      <w:r>
        <w:rPr>
          <w:rFonts w:hint="default" w:ascii="Times New Roman" w:hAnsi="Times New Roman" w:eastAsia="仿宋_GB2312" w:cs="Times New Roman"/>
          <w:sz w:val="32"/>
          <w:szCs w:val="32"/>
          <w:highlight w:val="none"/>
        </w:rPr>
        <w:t>前端碰触修井平台防喷器法兰环下沿产生挂阻，吊钩向上拉力致使</w:t>
      </w:r>
      <w:r>
        <w:rPr>
          <w:rFonts w:hint="eastAsia" w:ascii="Times New Roman" w:hAnsi="Times New Roman" w:cs="Times New Roman"/>
          <w:sz w:val="32"/>
          <w:szCs w:val="32"/>
          <w:highlight w:val="none"/>
          <w:lang w:eastAsia="zh-CN"/>
        </w:rPr>
        <w:t>管道</w:t>
      </w:r>
      <w:r>
        <w:rPr>
          <w:rFonts w:hint="default" w:ascii="Times New Roman" w:hAnsi="Times New Roman" w:eastAsia="仿宋_GB2312" w:cs="Times New Roman"/>
          <w:sz w:val="32"/>
          <w:szCs w:val="32"/>
          <w:highlight w:val="none"/>
        </w:rPr>
        <w:t>后端向上扬起。</w:t>
      </w:r>
      <w:r>
        <w:rPr>
          <w:rFonts w:hint="eastAsia" w:ascii="Times New Roman" w:hAnsi="Times New Roman" w:cs="Times New Roman"/>
          <w:sz w:val="32"/>
          <w:szCs w:val="32"/>
          <w:highlight w:val="none"/>
          <w:lang w:eastAsia="zh-CN"/>
        </w:rPr>
        <w:t>管道</w:t>
      </w:r>
      <w:r>
        <w:rPr>
          <w:rFonts w:hint="default" w:ascii="Times New Roman" w:hAnsi="Times New Roman" w:eastAsia="仿宋_GB2312" w:cs="Times New Roman"/>
          <w:sz w:val="32"/>
          <w:szCs w:val="32"/>
          <w:highlight w:val="none"/>
        </w:rPr>
        <w:t>前端脱除挂阻后，</w:t>
      </w:r>
      <w:r>
        <w:rPr>
          <w:rFonts w:hint="eastAsia" w:ascii="Times New Roman" w:hAnsi="Times New Roman" w:cs="Times New Roman"/>
          <w:sz w:val="32"/>
          <w:szCs w:val="32"/>
          <w:highlight w:val="none"/>
          <w:lang w:eastAsia="zh-CN"/>
        </w:rPr>
        <w:t>管道</w:t>
      </w:r>
      <w:r>
        <w:rPr>
          <w:rFonts w:hint="default" w:ascii="Times New Roman" w:hAnsi="Times New Roman" w:eastAsia="仿宋_GB2312" w:cs="Times New Roman"/>
          <w:sz w:val="32"/>
          <w:szCs w:val="32"/>
          <w:highlight w:val="none"/>
        </w:rPr>
        <w:t>后端向地面回弹</w:t>
      </w:r>
      <w:r>
        <w:rPr>
          <w:rFonts w:hint="default" w:ascii="Times New Roman" w:hAnsi="Times New Roman" w:eastAsia="仿宋_GB2312" w:cs="Times New Roman"/>
          <w:sz w:val="32"/>
          <w:szCs w:val="32"/>
          <w:highlight w:val="none"/>
          <w:lang w:eastAsia="zh-CN"/>
        </w:rPr>
        <w:t>。过程中</w:t>
      </w:r>
      <w:r>
        <w:rPr>
          <w:rFonts w:hint="eastAsia" w:ascii="Times New Roman" w:hAnsi="Times New Roman" w:cs="Times New Roman"/>
          <w:sz w:val="32"/>
          <w:szCs w:val="32"/>
          <w:highlight w:val="none"/>
          <w:lang w:eastAsia="zh-CN"/>
        </w:rPr>
        <w:t>管道</w:t>
      </w:r>
      <w:r>
        <w:rPr>
          <w:rFonts w:hint="default" w:ascii="Times New Roman" w:hAnsi="Times New Roman" w:eastAsia="仿宋_GB2312" w:cs="Times New Roman"/>
          <w:sz w:val="32"/>
          <w:szCs w:val="32"/>
          <w:highlight w:val="none"/>
          <w:lang w:eastAsia="zh-CN"/>
        </w:rPr>
        <w:t>后端击打</w:t>
      </w:r>
      <w:r>
        <w:rPr>
          <w:rFonts w:hint="eastAsia" w:ascii="Times New Roman" w:hAnsi="Times New Roman" w:cs="Times New Roman"/>
          <w:sz w:val="32"/>
          <w:szCs w:val="32"/>
          <w:highlight w:val="none"/>
          <w:lang w:eastAsia="zh-CN"/>
        </w:rPr>
        <w:t>阿某·艾则再</w:t>
      </w:r>
      <w:r>
        <w:rPr>
          <w:rFonts w:hint="default" w:ascii="Times New Roman" w:hAnsi="Times New Roman" w:eastAsia="仿宋_GB2312" w:cs="Times New Roman"/>
          <w:sz w:val="32"/>
          <w:szCs w:val="32"/>
          <w:highlight w:val="none"/>
        </w:rPr>
        <w:t>的</w:t>
      </w:r>
      <w:r>
        <w:rPr>
          <w:rFonts w:hint="default" w:ascii="Times New Roman" w:hAnsi="Times New Roman" w:eastAsia="仿宋_GB2312" w:cs="Times New Roman"/>
          <w:sz w:val="32"/>
          <w:szCs w:val="32"/>
          <w:highlight w:val="none"/>
          <w:lang w:eastAsia="zh-CN"/>
        </w:rPr>
        <w:t>头部左侧枕部，</w:t>
      </w:r>
      <w:r>
        <w:rPr>
          <w:rFonts w:hint="default" w:ascii="Times New Roman" w:hAnsi="Times New Roman" w:eastAsia="仿宋_GB2312" w:cs="Times New Roman"/>
          <w:sz w:val="32"/>
          <w:szCs w:val="32"/>
          <w:highlight w:val="none"/>
        </w:rPr>
        <w:t>致其受伤死亡</w:t>
      </w:r>
      <w:r>
        <w:rPr>
          <w:rFonts w:hint="default" w:ascii="Times New Roman" w:hAnsi="Times New Roman" w:eastAsia="仿宋_GB2312" w:cs="Times New Roman"/>
          <w:sz w:val="32"/>
          <w:szCs w:val="32"/>
          <w:highlight w:val="none"/>
          <w:lang w:eastAsia="zh-CN"/>
        </w:rPr>
        <w:t>。</w:t>
      </w:r>
    </w:p>
    <w:p w14:paraId="62C7189B">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2"/>
        </w:rPr>
        <w:drawing>
          <wp:anchor distT="0" distB="0" distL="114300" distR="114300" simplePos="0" relativeHeight="251660288" behindDoc="0" locked="0" layoutInCell="1" allowOverlap="1">
            <wp:simplePos x="0" y="0"/>
            <wp:positionH relativeFrom="column">
              <wp:posOffset>76200</wp:posOffset>
            </wp:positionH>
            <wp:positionV relativeFrom="paragraph">
              <wp:posOffset>108585</wp:posOffset>
            </wp:positionV>
            <wp:extent cx="5400040" cy="3155315"/>
            <wp:effectExtent l="0" t="0" r="10160" b="6985"/>
            <wp:wrapNone/>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8"/>
                    <a:stretch>
                      <a:fillRect/>
                    </a:stretch>
                  </pic:blipFill>
                  <pic:spPr>
                    <a:xfrm>
                      <a:off x="0" y="0"/>
                      <a:ext cx="5400040" cy="3155315"/>
                    </a:xfrm>
                    <a:prstGeom prst="rect">
                      <a:avLst/>
                    </a:prstGeom>
                    <a:noFill/>
                    <a:ln>
                      <a:noFill/>
                    </a:ln>
                  </pic:spPr>
                </pic:pic>
              </a:graphicData>
            </a:graphic>
          </wp:anchor>
        </w:drawing>
      </w:r>
    </w:p>
    <w:p w14:paraId="32622884">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highlight w:val="none"/>
          <w:lang w:val="en-US" w:eastAsia="zh-CN"/>
        </w:rPr>
      </w:pPr>
    </w:p>
    <w:p w14:paraId="7C0B5FA9">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highlight w:val="none"/>
          <w:lang w:val="en-US" w:eastAsia="zh-CN"/>
        </w:rPr>
      </w:pPr>
    </w:p>
    <w:p w14:paraId="3B7FF13F">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highlight w:val="none"/>
          <w:lang w:val="en-US" w:eastAsia="zh-CN"/>
        </w:rPr>
      </w:pPr>
    </w:p>
    <w:p w14:paraId="72037D4B">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highlight w:val="none"/>
          <w:lang w:val="en-US" w:eastAsia="zh-CN"/>
        </w:rPr>
      </w:pPr>
    </w:p>
    <w:p w14:paraId="57559D24">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highlight w:val="none"/>
          <w:lang w:val="en-US" w:eastAsia="zh-CN"/>
        </w:rPr>
      </w:pPr>
    </w:p>
    <w:p w14:paraId="1B2FFAFB">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highlight w:val="none"/>
          <w:lang w:val="en-US" w:eastAsia="zh-CN"/>
        </w:rPr>
      </w:pPr>
    </w:p>
    <w:p w14:paraId="30408ECD">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highlight w:val="none"/>
          <w:lang w:val="en-US" w:eastAsia="zh-CN"/>
        </w:rPr>
      </w:pPr>
    </w:p>
    <w:p w14:paraId="577EAB52">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highlight w:val="none"/>
          <w:lang w:val="en-US" w:eastAsia="zh-CN"/>
        </w:rPr>
      </w:pPr>
    </w:p>
    <w:p w14:paraId="1568AE31">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图</w:t>
      </w:r>
      <w:r>
        <w:rPr>
          <w:rFonts w:hint="eastAsia" w:ascii="Times New Roman" w:hAnsi="Times New Roman" w:cs="Times New Roman"/>
          <w:sz w:val="28"/>
          <w:szCs w:val="28"/>
          <w:highlight w:val="none"/>
          <w:lang w:val="en-US" w:eastAsia="zh-CN"/>
        </w:rPr>
        <w:t>1</w:t>
      </w:r>
      <w:r>
        <w:rPr>
          <w:rFonts w:hint="default" w:ascii="Times New Roman" w:hAnsi="Times New Roman" w:eastAsia="仿宋_GB2312" w:cs="Times New Roman"/>
          <w:sz w:val="28"/>
          <w:szCs w:val="28"/>
          <w:highlight w:val="none"/>
          <w:lang w:val="en-US" w:eastAsia="zh-CN"/>
        </w:rPr>
        <w:t xml:space="preserve"> </w:t>
      </w:r>
      <w:r>
        <w:rPr>
          <w:rFonts w:hint="eastAsia" w:ascii="Times New Roman" w:hAnsi="Times New Roman" w:cs="Times New Roman"/>
          <w:sz w:val="28"/>
          <w:szCs w:val="28"/>
          <w:highlight w:val="none"/>
          <w:lang w:val="en-US" w:eastAsia="zh-CN"/>
        </w:rPr>
        <w:t>管道</w:t>
      </w:r>
      <w:r>
        <w:rPr>
          <w:rFonts w:hint="default" w:ascii="Times New Roman" w:hAnsi="Times New Roman" w:eastAsia="仿宋_GB2312" w:cs="Times New Roman"/>
          <w:sz w:val="28"/>
          <w:szCs w:val="28"/>
          <w:highlight w:val="none"/>
          <w:lang w:val="en-US" w:eastAsia="zh-CN"/>
        </w:rPr>
        <w:t>前端挂阻防喷器，向上拉力致</w:t>
      </w:r>
      <w:r>
        <w:rPr>
          <w:rFonts w:hint="eastAsia" w:ascii="Times New Roman" w:hAnsi="Times New Roman" w:cs="Times New Roman"/>
          <w:sz w:val="28"/>
          <w:szCs w:val="28"/>
          <w:highlight w:val="none"/>
          <w:lang w:val="en-US" w:eastAsia="zh-CN"/>
        </w:rPr>
        <w:t>管道</w:t>
      </w:r>
      <w:r>
        <w:rPr>
          <w:rFonts w:hint="default" w:ascii="Times New Roman" w:hAnsi="Times New Roman" w:eastAsia="仿宋_GB2312" w:cs="Times New Roman"/>
          <w:sz w:val="28"/>
          <w:szCs w:val="28"/>
          <w:highlight w:val="none"/>
          <w:lang w:val="en-US" w:eastAsia="zh-CN"/>
        </w:rPr>
        <w:t>后端向上扬起示意图</w:t>
      </w:r>
    </w:p>
    <w:p w14:paraId="01D9826F">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cs="Times New Roman"/>
          <w:sz w:val="32"/>
          <w:szCs w:val="32"/>
          <w:highlight w:val="none"/>
          <w:lang w:val="en-US" w:eastAsia="zh-CN"/>
        </w:rPr>
        <w:t>1.</w:t>
      </w:r>
      <w:r>
        <w:rPr>
          <w:rFonts w:hint="default" w:ascii="Times New Roman" w:hAnsi="Times New Roman" w:eastAsia="仿宋_GB2312" w:cs="Times New Roman"/>
          <w:sz w:val="32"/>
          <w:szCs w:val="32"/>
          <w:highlight w:val="none"/>
          <w:lang w:val="en-US" w:eastAsia="zh-CN"/>
        </w:rPr>
        <w:t>调查询问情况。经调查询问班长</w:t>
      </w:r>
      <w:r>
        <w:rPr>
          <w:rFonts w:hint="eastAsia" w:ascii="Times New Roman" w:hAnsi="Times New Roman" w:cs="Times New Roman"/>
          <w:sz w:val="32"/>
          <w:szCs w:val="32"/>
          <w:highlight w:val="none"/>
          <w:lang w:val="en-US" w:eastAsia="zh-CN"/>
        </w:rPr>
        <w:t>柳某</w:t>
      </w:r>
      <w:r>
        <w:rPr>
          <w:rFonts w:hint="default" w:ascii="Times New Roman" w:hAnsi="Times New Roman" w:eastAsia="仿宋_GB2312" w:cs="Times New Roman"/>
          <w:sz w:val="32"/>
          <w:szCs w:val="32"/>
          <w:highlight w:val="none"/>
          <w:lang w:val="en-US" w:eastAsia="zh-CN"/>
        </w:rPr>
        <w:t>和现场作业的</w:t>
      </w:r>
      <w:r>
        <w:rPr>
          <w:rFonts w:hint="eastAsia" w:ascii="Times New Roman" w:hAnsi="Times New Roman" w:cs="Times New Roman"/>
          <w:sz w:val="32"/>
          <w:szCs w:val="32"/>
          <w:highlight w:val="none"/>
          <w:lang w:val="en-US" w:eastAsia="zh-CN"/>
        </w:rPr>
        <w:t>麦某·努尔麦麦提</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cs="Times New Roman"/>
          <w:sz w:val="32"/>
          <w:szCs w:val="32"/>
          <w:highlight w:val="none"/>
          <w:lang w:val="en-US" w:eastAsia="zh-CN"/>
        </w:rPr>
        <w:t>吾某·麦胡木提</w:t>
      </w:r>
      <w:r>
        <w:rPr>
          <w:rFonts w:hint="default" w:ascii="Times New Roman" w:hAnsi="Times New Roman" w:eastAsia="仿宋_GB2312" w:cs="Times New Roman"/>
          <w:sz w:val="32"/>
          <w:szCs w:val="32"/>
          <w:highlight w:val="none"/>
          <w:lang w:val="en-US" w:eastAsia="zh-CN"/>
        </w:rPr>
        <w:t>等人员，均证实起吊过程中</w:t>
      </w:r>
      <w:r>
        <w:rPr>
          <w:rFonts w:hint="eastAsia" w:ascii="Times New Roman" w:hAnsi="Times New Roman" w:cs="Times New Roman"/>
          <w:sz w:val="32"/>
          <w:szCs w:val="32"/>
          <w:highlight w:val="none"/>
          <w:lang w:val="en-US" w:eastAsia="zh-CN"/>
        </w:rPr>
        <w:t>管道</w:t>
      </w:r>
      <w:r>
        <w:rPr>
          <w:rFonts w:hint="default" w:ascii="Times New Roman" w:hAnsi="Times New Roman" w:eastAsia="仿宋_GB2312" w:cs="Times New Roman"/>
          <w:sz w:val="32"/>
          <w:szCs w:val="32"/>
          <w:highlight w:val="none"/>
          <w:lang w:val="en-US" w:eastAsia="zh-CN"/>
        </w:rPr>
        <w:t>前端碰触法兰环下沿产生挂阻，发生事故。</w:t>
      </w:r>
    </w:p>
    <w:p w14:paraId="0821DE8C">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cs="Times New Roman"/>
          <w:sz w:val="32"/>
          <w:szCs w:val="32"/>
          <w:highlight w:val="none"/>
          <w:lang w:val="en-US" w:eastAsia="zh-CN"/>
        </w:rPr>
        <w:t>2.</w:t>
      </w:r>
      <w:r>
        <w:rPr>
          <w:rFonts w:hint="default" w:ascii="Times New Roman" w:hAnsi="Times New Roman" w:eastAsia="仿宋_GB2312" w:cs="Times New Roman"/>
          <w:sz w:val="32"/>
          <w:szCs w:val="32"/>
          <w:highlight w:val="none"/>
          <w:lang w:val="en-US" w:eastAsia="zh-CN"/>
        </w:rPr>
        <w:t>现场勘察情况。现场勘察发现，平台处</w:t>
      </w:r>
      <w:r>
        <w:rPr>
          <w:rFonts w:hint="eastAsia" w:ascii="Times New Roman" w:hAnsi="Times New Roman" w:cs="Times New Roman"/>
          <w:sz w:val="32"/>
          <w:szCs w:val="32"/>
          <w:highlight w:val="none"/>
          <w:lang w:val="en-US" w:eastAsia="zh-CN"/>
        </w:rPr>
        <w:t>管道</w:t>
      </w:r>
      <w:r>
        <w:rPr>
          <w:rFonts w:hint="default" w:ascii="Times New Roman" w:hAnsi="Times New Roman" w:eastAsia="仿宋_GB2312" w:cs="Times New Roman"/>
          <w:sz w:val="32"/>
          <w:szCs w:val="32"/>
          <w:highlight w:val="none"/>
          <w:lang w:val="en-US" w:eastAsia="zh-CN"/>
        </w:rPr>
        <w:t>金属滑道正对防喷器法兰环下方的保温毛毡因撞击向内下凹脱，防喷器设置的电</w:t>
      </w:r>
      <w:r>
        <w:rPr>
          <w:rFonts w:hint="default" w:ascii="Times New Roman" w:hAnsi="Times New Roman" w:eastAsia="仿宋_GB2312" w:cs="Times New Roman"/>
          <w:color w:val="auto"/>
          <w:sz w:val="32"/>
          <w:szCs w:val="32"/>
          <w:highlight w:val="none"/>
          <w:lang w:val="en-US" w:eastAsia="zh-CN"/>
        </w:rPr>
        <w:t>伴热</w:t>
      </w:r>
      <w:r>
        <w:rPr>
          <w:rFonts w:hint="eastAsia" w:ascii="Times New Roman" w:hAnsi="Times New Roman" w:cs="Times New Roman"/>
          <w:color w:val="auto"/>
          <w:sz w:val="32"/>
          <w:szCs w:val="32"/>
          <w:highlight w:val="none"/>
          <w:lang w:val="en-US" w:eastAsia="zh-CN"/>
        </w:rPr>
        <w:t>带</w:t>
      </w:r>
      <w:r>
        <w:rPr>
          <w:rFonts w:hint="default" w:ascii="Times New Roman" w:hAnsi="Times New Roman" w:eastAsia="仿宋_GB2312" w:cs="Times New Roman"/>
          <w:color w:val="auto"/>
          <w:sz w:val="32"/>
          <w:szCs w:val="32"/>
          <w:highlight w:val="none"/>
          <w:lang w:val="en-US" w:eastAsia="zh-CN"/>
        </w:rPr>
        <w:t>外露；测量法兰环外沿距阀体宽度约2.</w:t>
      </w:r>
      <w:r>
        <w:rPr>
          <w:rFonts w:hint="default" w:ascii="Times New Roman" w:hAnsi="Times New Roman"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lang w:val="en-US" w:eastAsia="zh-CN"/>
        </w:rPr>
        <w:t>cm，法</w:t>
      </w:r>
      <w:r>
        <w:rPr>
          <w:rFonts w:hint="default" w:ascii="Times New Roman" w:hAnsi="Times New Roman" w:eastAsia="仿宋_GB2312" w:cs="Times New Roman"/>
          <w:sz w:val="32"/>
          <w:szCs w:val="32"/>
          <w:highlight w:val="none"/>
          <w:lang w:val="en-US" w:eastAsia="zh-CN"/>
        </w:rPr>
        <w:t>兰环外沿的油漆层表面有明显挂蹭痕迹，证明该</w:t>
      </w:r>
      <w:r>
        <w:rPr>
          <w:rFonts w:hint="default" w:ascii="Times New Roman" w:hAnsi="Times New Roman" w:cs="Times New Roman"/>
          <w:sz w:val="32"/>
          <w:szCs w:val="32"/>
          <w:highlight w:val="none"/>
          <w:lang w:val="en-US" w:eastAsia="zh-CN"/>
        </w:rPr>
        <w:t>处防喷器法兰环外沿下端</w:t>
      </w:r>
      <w:r>
        <w:rPr>
          <w:rFonts w:hint="default" w:ascii="Times New Roman" w:hAnsi="Times New Roman" w:eastAsia="仿宋_GB2312" w:cs="Times New Roman"/>
          <w:sz w:val="32"/>
          <w:szCs w:val="32"/>
          <w:highlight w:val="none"/>
          <w:lang w:val="en-US" w:eastAsia="zh-CN"/>
        </w:rPr>
        <w:t>为</w:t>
      </w:r>
      <w:r>
        <w:rPr>
          <w:rFonts w:hint="eastAsia" w:ascii="Times New Roman" w:hAnsi="Times New Roman" w:cs="Times New Roman"/>
          <w:sz w:val="32"/>
          <w:szCs w:val="32"/>
          <w:highlight w:val="none"/>
          <w:lang w:val="en-US" w:eastAsia="zh-CN"/>
        </w:rPr>
        <w:t>管道</w:t>
      </w:r>
      <w:r>
        <w:rPr>
          <w:rFonts w:hint="default" w:ascii="Times New Roman" w:hAnsi="Times New Roman" w:eastAsia="仿宋_GB2312" w:cs="Times New Roman"/>
          <w:sz w:val="32"/>
          <w:szCs w:val="32"/>
          <w:highlight w:val="none"/>
        </w:rPr>
        <w:t>挂阻</w:t>
      </w:r>
      <w:r>
        <w:rPr>
          <w:rFonts w:hint="default" w:ascii="Times New Roman" w:hAnsi="Times New Roman" w:eastAsia="仿宋_GB2312" w:cs="Times New Roman"/>
          <w:sz w:val="32"/>
          <w:szCs w:val="32"/>
          <w:highlight w:val="none"/>
          <w:lang w:eastAsia="zh-CN"/>
        </w:rPr>
        <w:t>部位。</w:t>
      </w:r>
    </w:p>
    <w:p w14:paraId="1EBFD1F8">
      <w:pPr>
        <w:pStyle w:val="3"/>
        <w:bidi w:val="0"/>
        <w:jc w:val="both"/>
        <w:rPr>
          <w:rFonts w:hint="default" w:ascii="Times New Roman" w:hAnsi="Times New Roman" w:cs="Times New Roman"/>
          <w:lang w:eastAsia="zh-CN"/>
        </w:rPr>
      </w:pPr>
      <w:bookmarkStart w:id="83" w:name="_Toc809122156"/>
      <w:bookmarkStart w:id="84" w:name="_Toc29369"/>
      <w:bookmarkStart w:id="85" w:name="_Toc9084"/>
      <w:r>
        <w:rPr>
          <w:rFonts w:hint="default" w:ascii="Times New Roman" w:hAnsi="Times New Roman" w:cs="Times New Roman"/>
          <w:lang w:eastAsia="zh-CN"/>
        </w:rPr>
        <w:t>（二）间接原因</w:t>
      </w:r>
      <w:bookmarkEnd w:id="83"/>
      <w:bookmarkEnd w:id="84"/>
      <w:bookmarkEnd w:id="85"/>
    </w:p>
    <w:p w14:paraId="32733B6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eastAsia="zh-CN"/>
        </w:rPr>
        <w:t>采丰公司</w:t>
      </w:r>
      <w:r>
        <w:rPr>
          <w:rFonts w:hint="eastAsia" w:ascii="Times New Roman" w:hAnsi="Times New Roman" w:cs="Times New Roman"/>
          <w:sz w:val="32"/>
          <w:szCs w:val="32"/>
          <w:highlight w:val="none"/>
          <w:lang w:eastAsia="zh-CN"/>
        </w:rPr>
        <w:t>未落实</w:t>
      </w:r>
      <w:r>
        <w:rPr>
          <w:rFonts w:hint="eastAsia" w:ascii="Times New Roman" w:hAnsi="Times New Roman" w:cs="Times New Roman"/>
          <w:sz w:val="32"/>
          <w:szCs w:val="32"/>
          <w:highlight w:val="none"/>
          <w:lang w:val="en-US" w:eastAsia="zh-CN"/>
        </w:rPr>
        <w:t>全国两会期间</w:t>
      </w:r>
      <w:r>
        <w:rPr>
          <w:rFonts w:hint="default" w:ascii="Times New Roman" w:hAnsi="Times New Roman" w:eastAsia="仿宋_GB2312" w:cs="Times New Roman"/>
          <w:sz w:val="32"/>
          <w:szCs w:val="32"/>
          <w:highlight w:val="none"/>
          <w:lang w:val="en-US" w:eastAsia="zh-CN"/>
        </w:rPr>
        <w:t>井下作业升级管理</w:t>
      </w:r>
      <w:r>
        <w:rPr>
          <w:rFonts w:hint="eastAsia" w:ascii="Times New Roman" w:hAnsi="Times New Roman" w:cs="Times New Roman"/>
          <w:sz w:val="32"/>
          <w:szCs w:val="32"/>
          <w:highlight w:val="none"/>
          <w:lang w:val="en-US" w:eastAsia="zh-CN"/>
        </w:rPr>
        <w:t>要求。《</w:t>
      </w:r>
      <w:r>
        <w:rPr>
          <w:rFonts w:hint="default" w:ascii="Times New Roman" w:hAnsi="Times New Roman" w:eastAsia="仿宋_GB2312" w:cs="Times New Roman"/>
          <w:sz w:val="32"/>
          <w:szCs w:val="32"/>
          <w:highlight w:val="none"/>
          <w:lang w:val="en-US" w:eastAsia="zh-CN"/>
        </w:rPr>
        <w:t>关于加强</w:t>
      </w:r>
      <w:r>
        <w:rPr>
          <w:rFonts w:hint="eastAsia" w:ascii="Times New Roman" w:hAnsi="Times New Roman" w:cs="Times New Roman"/>
          <w:sz w:val="32"/>
          <w:szCs w:val="32"/>
          <w:highlight w:val="none"/>
          <w:lang w:val="en-US" w:eastAsia="zh-CN"/>
        </w:rPr>
        <w:t>全国两会期间</w:t>
      </w:r>
      <w:r>
        <w:rPr>
          <w:rFonts w:hint="default" w:ascii="Times New Roman" w:hAnsi="Times New Roman" w:eastAsia="仿宋_GB2312" w:cs="Times New Roman"/>
          <w:sz w:val="32"/>
          <w:szCs w:val="32"/>
          <w:highlight w:val="none"/>
          <w:lang w:val="en-US" w:eastAsia="zh-CN"/>
        </w:rPr>
        <w:t>井下作业升级管理的通知</w:t>
      </w:r>
      <w:r>
        <w:rPr>
          <w:rFonts w:hint="eastAsia" w:ascii="Times New Roman" w:hAnsi="Times New Roman" w:cs="Times New Roman"/>
          <w:sz w:val="32"/>
          <w:szCs w:val="32"/>
          <w:highlight w:val="none"/>
          <w:lang w:val="en-US" w:eastAsia="zh-CN"/>
        </w:rPr>
        <w:t>》中</w:t>
      </w:r>
      <w:r>
        <w:rPr>
          <w:rFonts w:hint="default" w:ascii="Times New Roman" w:hAnsi="Times New Roman" w:eastAsia="仿宋_GB2312" w:cs="Times New Roman"/>
          <w:sz w:val="32"/>
          <w:szCs w:val="32"/>
          <w:highlight w:val="none"/>
          <w:lang w:val="en-US" w:eastAsia="zh-CN"/>
        </w:rPr>
        <w:t>明确</w:t>
      </w:r>
      <w:r>
        <w:rPr>
          <w:rFonts w:hint="eastAsia" w:ascii="Times New Roman" w:hAnsi="Times New Roman" w:cs="Times New Roman"/>
          <w:sz w:val="32"/>
          <w:szCs w:val="32"/>
          <w:highlight w:val="none"/>
          <w:lang w:val="en-US" w:eastAsia="zh-CN"/>
        </w:rPr>
        <w:t>要求</w:t>
      </w:r>
      <w:r>
        <w:rPr>
          <w:rFonts w:hint="default" w:ascii="Times New Roman" w:hAnsi="Times New Roman" w:eastAsia="仿宋_GB2312" w:cs="Times New Roman"/>
          <w:sz w:val="32"/>
          <w:szCs w:val="32"/>
          <w:highlight w:val="none"/>
          <w:lang w:val="en-US" w:eastAsia="zh-CN"/>
        </w:rPr>
        <w:t>3月1日起至两会结束期间，井下作业队伍由双班作业改为单班作业模式，严禁夜班作业。而采丰公司小修四队在夜间作业过程中发生事故，且</w:t>
      </w:r>
      <w:r>
        <w:rPr>
          <w:rFonts w:hint="eastAsia" w:ascii="Times New Roman" w:hAnsi="Times New Roman" w:cs="Times New Roman"/>
          <w:sz w:val="32"/>
          <w:szCs w:val="32"/>
          <w:highlight w:val="none"/>
          <w:lang w:val="en-US" w:eastAsia="zh-CN"/>
        </w:rPr>
        <w:t>未</w:t>
      </w:r>
      <w:r>
        <w:rPr>
          <w:rFonts w:hint="default" w:ascii="Times New Roman" w:hAnsi="Times New Roman" w:eastAsia="仿宋_GB2312" w:cs="Times New Roman"/>
          <w:sz w:val="32"/>
          <w:szCs w:val="32"/>
          <w:highlight w:val="none"/>
          <w:lang w:val="en-US" w:eastAsia="zh-CN"/>
        </w:rPr>
        <w:t>保存作业过程中视频资料</w:t>
      </w:r>
      <w:r>
        <w:rPr>
          <w:rFonts w:hint="eastAsia" w:ascii="Times New Roman" w:hAnsi="Times New Roman" w:cs="Times New Roman"/>
          <w:sz w:val="32"/>
          <w:szCs w:val="32"/>
          <w:highlight w:val="none"/>
          <w:lang w:val="en-US" w:eastAsia="zh-CN"/>
        </w:rPr>
        <w:t>。</w:t>
      </w:r>
    </w:p>
    <w:p w14:paraId="16F5C4A8">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eastAsia="zh-CN"/>
        </w:rPr>
        <w:t>采丰公司安全风险防控技术措施不落实，该公司为防止</w:t>
      </w:r>
      <w:r>
        <w:rPr>
          <w:rFonts w:hint="eastAsia" w:ascii="Times New Roman" w:hAnsi="Times New Roman" w:cs="Times New Roman"/>
          <w:sz w:val="32"/>
          <w:szCs w:val="32"/>
          <w:highlight w:val="none"/>
          <w:lang w:eastAsia="zh-CN"/>
        </w:rPr>
        <w:t>管道</w:t>
      </w:r>
      <w:r>
        <w:rPr>
          <w:rFonts w:hint="default" w:ascii="Times New Roman" w:hAnsi="Times New Roman" w:eastAsia="仿宋_GB2312" w:cs="Times New Roman"/>
          <w:sz w:val="32"/>
          <w:szCs w:val="32"/>
          <w:highlight w:val="none"/>
          <w:lang w:eastAsia="zh-CN"/>
        </w:rPr>
        <w:t>挂阻和直接冲撞防喷器已制作防挂防撞金属挡板，</w:t>
      </w:r>
      <w:r>
        <w:rPr>
          <w:rFonts w:hint="default" w:ascii="Times New Roman" w:hAnsi="Times New Roman" w:eastAsia="仿宋_GB2312" w:cs="Times New Roman"/>
          <w:sz w:val="32"/>
          <w:szCs w:val="32"/>
          <w:highlight w:val="none"/>
          <w:lang w:val="en-US" w:eastAsia="zh-CN"/>
        </w:rPr>
        <w:t>3月2日事故发生前挡板损坏送修，在没有挡板防护和采取其他风险防控措施的情况下进行作业发生事故。</w:t>
      </w:r>
    </w:p>
    <w:p w14:paraId="3AB9D46C">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lang w:eastAsia="zh-CN"/>
        </w:rPr>
        <w:t>修井井场设备布置不合理，管排架和</w:t>
      </w:r>
      <w:r>
        <w:rPr>
          <w:rFonts w:hint="eastAsia" w:ascii="Times New Roman" w:hAnsi="Times New Roman" w:cs="Times New Roman"/>
          <w:sz w:val="32"/>
          <w:szCs w:val="32"/>
          <w:highlight w:val="none"/>
          <w:lang w:eastAsia="zh-CN"/>
        </w:rPr>
        <w:t>管道</w:t>
      </w:r>
      <w:r>
        <w:rPr>
          <w:rFonts w:hint="default" w:ascii="Times New Roman" w:hAnsi="Times New Roman" w:eastAsia="仿宋_GB2312" w:cs="Times New Roman"/>
          <w:sz w:val="32"/>
          <w:szCs w:val="32"/>
          <w:highlight w:val="none"/>
          <w:lang w:eastAsia="zh-CN"/>
        </w:rPr>
        <w:t>起升坡道与司钻操作平台布置在</w:t>
      </w:r>
      <w:r>
        <w:rPr>
          <w:rFonts w:hint="default" w:ascii="Times New Roman" w:hAnsi="Times New Roman" w:eastAsia="仿宋_GB2312" w:cs="Times New Roman"/>
          <w:sz w:val="32"/>
          <w:szCs w:val="32"/>
          <w:highlight w:val="none"/>
          <w:lang w:val="en-US" w:eastAsia="zh-CN"/>
        </w:rPr>
        <w:t>垂直</w:t>
      </w:r>
      <w:r>
        <w:rPr>
          <w:rFonts w:hint="default" w:ascii="Times New Roman" w:hAnsi="Times New Roman" w:eastAsia="仿宋_GB2312" w:cs="Times New Roman"/>
          <w:sz w:val="32"/>
          <w:szCs w:val="32"/>
          <w:highlight w:val="none"/>
          <w:lang w:eastAsia="zh-CN"/>
        </w:rPr>
        <w:t>方向，中间修井机大梁及附属设备隔离前场视线，阻挡司钻操作过程中观察场地工推送</w:t>
      </w:r>
      <w:r>
        <w:rPr>
          <w:rFonts w:hint="eastAsia" w:ascii="Times New Roman" w:hAnsi="Times New Roman" w:cs="Times New Roman"/>
          <w:sz w:val="32"/>
          <w:szCs w:val="32"/>
          <w:highlight w:val="none"/>
          <w:lang w:eastAsia="zh-CN"/>
        </w:rPr>
        <w:t>管道</w:t>
      </w:r>
      <w:r>
        <w:rPr>
          <w:rFonts w:hint="default" w:ascii="Times New Roman" w:hAnsi="Times New Roman" w:eastAsia="仿宋_GB2312" w:cs="Times New Roman"/>
          <w:sz w:val="32"/>
          <w:szCs w:val="32"/>
          <w:highlight w:val="none"/>
          <w:lang w:eastAsia="zh-CN"/>
        </w:rPr>
        <w:t>作业场景。班长</w:t>
      </w:r>
      <w:r>
        <w:rPr>
          <w:rFonts w:hint="eastAsia" w:ascii="Times New Roman" w:hAnsi="Times New Roman" w:cs="Times New Roman"/>
          <w:sz w:val="32"/>
          <w:szCs w:val="32"/>
          <w:highlight w:val="none"/>
          <w:lang w:eastAsia="zh-CN"/>
        </w:rPr>
        <w:t>柳某</w:t>
      </w:r>
      <w:r>
        <w:rPr>
          <w:rFonts w:hint="default" w:ascii="Times New Roman" w:hAnsi="Times New Roman" w:eastAsia="仿宋_GB2312" w:cs="Times New Roman"/>
          <w:sz w:val="32"/>
          <w:szCs w:val="32"/>
          <w:highlight w:val="none"/>
          <w:lang w:eastAsia="zh-CN"/>
        </w:rPr>
        <w:t>（司钻）在起升</w:t>
      </w:r>
      <w:r>
        <w:rPr>
          <w:rFonts w:hint="eastAsia" w:ascii="Times New Roman" w:hAnsi="Times New Roman" w:cs="Times New Roman"/>
          <w:sz w:val="32"/>
          <w:szCs w:val="32"/>
          <w:highlight w:val="none"/>
          <w:lang w:eastAsia="zh-CN"/>
        </w:rPr>
        <w:t>管道</w:t>
      </w:r>
      <w:r>
        <w:rPr>
          <w:rFonts w:hint="default" w:ascii="Times New Roman" w:hAnsi="Times New Roman" w:eastAsia="仿宋_GB2312" w:cs="Times New Roman"/>
          <w:sz w:val="32"/>
          <w:szCs w:val="32"/>
          <w:highlight w:val="none"/>
          <w:lang w:eastAsia="zh-CN"/>
        </w:rPr>
        <w:t>作业时，视线</w:t>
      </w:r>
      <w:r>
        <w:rPr>
          <w:rFonts w:hint="default" w:ascii="Times New Roman" w:hAnsi="Times New Roman" w:eastAsia="仿宋_GB2312" w:cs="Times New Roman"/>
          <w:sz w:val="32"/>
          <w:szCs w:val="32"/>
          <w:highlight w:val="none"/>
          <w:lang w:val="en-US" w:eastAsia="zh-CN"/>
        </w:rPr>
        <w:t>受限，未能及时发现</w:t>
      </w:r>
      <w:r>
        <w:rPr>
          <w:rFonts w:hint="eastAsia" w:ascii="Times New Roman" w:hAnsi="Times New Roman" w:cs="Times New Roman"/>
          <w:sz w:val="32"/>
          <w:szCs w:val="32"/>
          <w:highlight w:val="none"/>
          <w:lang w:val="en-US" w:eastAsia="zh-CN"/>
        </w:rPr>
        <w:t>管道</w:t>
      </w:r>
      <w:r>
        <w:rPr>
          <w:rFonts w:hint="default" w:ascii="Times New Roman" w:hAnsi="Times New Roman" w:eastAsia="仿宋_GB2312" w:cs="Times New Roman"/>
          <w:sz w:val="32"/>
          <w:szCs w:val="32"/>
          <w:highlight w:val="none"/>
          <w:lang w:val="en-US" w:eastAsia="zh-CN"/>
        </w:rPr>
        <w:t>上提过程中，</w:t>
      </w:r>
      <w:r>
        <w:rPr>
          <w:rFonts w:hint="eastAsia" w:ascii="Times New Roman" w:hAnsi="Times New Roman" w:cs="Times New Roman"/>
          <w:sz w:val="32"/>
          <w:szCs w:val="32"/>
          <w:highlight w:val="none"/>
          <w:lang w:val="en-US" w:eastAsia="zh-CN"/>
        </w:rPr>
        <w:t>管道</w:t>
      </w:r>
      <w:r>
        <w:rPr>
          <w:rFonts w:hint="default" w:ascii="Times New Roman" w:hAnsi="Times New Roman" w:eastAsia="仿宋_GB2312" w:cs="Times New Roman"/>
          <w:sz w:val="32"/>
          <w:szCs w:val="32"/>
          <w:highlight w:val="none"/>
          <w:lang w:val="en-US" w:eastAsia="zh-CN"/>
        </w:rPr>
        <w:t>前端触碰到防喷器法兰环产生挂阻的情况，</w:t>
      </w:r>
      <w:r>
        <w:rPr>
          <w:rFonts w:hint="default" w:ascii="Times New Roman" w:hAnsi="Times New Roman" w:eastAsia="仿宋_GB2312" w:cs="Times New Roman"/>
          <w:sz w:val="32"/>
          <w:szCs w:val="32"/>
          <w:highlight w:val="none"/>
          <w:lang w:eastAsia="zh-CN"/>
        </w:rPr>
        <w:t>导致</w:t>
      </w:r>
      <w:r>
        <w:rPr>
          <w:rFonts w:hint="eastAsia" w:ascii="Times New Roman" w:hAnsi="Times New Roman" w:cs="Times New Roman"/>
          <w:sz w:val="32"/>
          <w:szCs w:val="32"/>
          <w:highlight w:val="none"/>
          <w:lang w:eastAsia="zh-CN"/>
        </w:rPr>
        <w:t>管道</w:t>
      </w:r>
      <w:r>
        <w:rPr>
          <w:rFonts w:hint="default" w:ascii="Times New Roman" w:hAnsi="Times New Roman" w:eastAsia="仿宋_GB2312" w:cs="Times New Roman"/>
          <w:sz w:val="32"/>
          <w:szCs w:val="32"/>
          <w:highlight w:val="none"/>
          <w:lang w:eastAsia="zh-CN"/>
        </w:rPr>
        <w:t>上扬并向推送方向回弹。</w:t>
      </w:r>
    </w:p>
    <w:p w14:paraId="0C2E02ED">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4</w:t>
      </w:r>
      <w:r>
        <w:rPr>
          <w:rFonts w:hint="default" w:ascii="Times New Roman" w:hAnsi="Times New Roman"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现场作业人员文化程度不高，安全意识不强，处理突发事故缺乏经验</w:t>
      </w:r>
      <w:r>
        <w:rPr>
          <w:rFonts w:hint="default" w:ascii="Times New Roman" w:hAnsi="Times New Roman" w:eastAsia="仿宋_GB2312" w:cs="Times New Roman"/>
          <w:sz w:val="32"/>
          <w:szCs w:val="32"/>
          <w:highlight w:val="none"/>
          <w:lang w:eastAsia="zh-CN"/>
        </w:rPr>
        <w:t>，在现场存在隐患可能发生事故的情况下仍然作业</w:t>
      </w:r>
      <w:r>
        <w:rPr>
          <w:rFonts w:hint="default" w:ascii="Times New Roman" w:hAnsi="Times New Roman" w:eastAsia="仿宋_GB2312" w:cs="Times New Roman"/>
          <w:sz w:val="32"/>
          <w:szCs w:val="32"/>
          <w:highlight w:val="none"/>
          <w:lang w:val="en-US" w:eastAsia="zh-CN"/>
        </w:rPr>
        <w:t>。现场作业人员中，除班长以外的4名作业人员缺乏熟练运用国语沟通交流和书写能力，死者</w:t>
      </w:r>
      <w:r>
        <w:rPr>
          <w:rFonts w:hint="eastAsia" w:ascii="Times New Roman" w:hAnsi="Times New Roman" w:cs="Times New Roman"/>
          <w:sz w:val="32"/>
          <w:szCs w:val="32"/>
          <w:highlight w:val="none"/>
          <w:lang w:eastAsia="zh-CN"/>
        </w:rPr>
        <w:t>阿某·艾则再</w:t>
      </w:r>
      <w:r>
        <w:rPr>
          <w:rFonts w:hint="default" w:ascii="Times New Roman" w:hAnsi="Times New Roman" w:eastAsia="仿宋_GB2312" w:cs="Times New Roman"/>
          <w:sz w:val="32"/>
          <w:szCs w:val="32"/>
          <w:highlight w:val="none"/>
          <w:lang w:eastAsia="zh-CN"/>
        </w:rPr>
        <w:t>在</w:t>
      </w:r>
      <w:r>
        <w:rPr>
          <w:rFonts w:hint="default" w:ascii="Times New Roman" w:hAnsi="Times New Roman" w:eastAsia="仿宋_GB2312" w:cs="Times New Roman"/>
          <w:sz w:val="32"/>
          <w:szCs w:val="32"/>
          <w:highlight w:val="none"/>
          <w:lang w:val="en-US" w:eastAsia="zh-CN"/>
        </w:rPr>
        <w:t>采丰公司培训上岗不足10天，自身</w:t>
      </w:r>
      <w:r>
        <w:rPr>
          <w:rFonts w:hint="default" w:ascii="Times New Roman" w:hAnsi="Times New Roman" w:eastAsia="仿宋_GB2312" w:cs="Times New Roman"/>
          <w:sz w:val="32"/>
          <w:szCs w:val="32"/>
          <w:highlight w:val="none"/>
          <w:lang w:eastAsia="zh-CN"/>
        </w:rPr>
        <w:t>自救意识不强，逃生技能不熟练，未能及时安全撤离事故发生的危险区域。</w:t>
      </w:r>
    </w:p>
    <w:p w14:paraId="52F171EE">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5.采丰公司应急预案制定及演练不具体，该公司虽制定了物体打击事故现场处置方案，仅设定高空坠物伤人、人为抛掷杂物伤人、起重、吊装、拆卸、拆模时物料掉落伤人、爆破作业中飞石伤人、张拉作业意外伤人</w:t>
      </w:r>
      <w:r>
        <w:rPr>
          <w:rFonts w:hint="default" w:ascii="Times New Roman" w:hAnsi="Times New Roman" w:cs="Times New Roman"/>
          <w:sz w:val="32"/>
          <w:szCs w:val="32"/>
          <w:highlight w:val="none"/>
          <w:lang w:val="en-US" w:eastAsia="zh-CN"/>
        </w:rPr>
        <w:t>等</w:t>
      </w:r>
      <w:r>
        <w:rPr>
          <w:rFonts w:hint="default" w:ascii="Times New Roman" w:hAnsi="Times New Roman" w:eastAsia="仿宋_GB2312" w:cs="Times New Roman"/>
          <w:sz w:val="32"/>
          <w:szCs w:val="32"/>
          <w:highlight w:val="none"/>
          <w:lang w:val="en-US" w:eastAsia="zh-CN"/>
        </w:rPr>
        <w:t>情形，应急预案内容笼统简单，未根据不同作业现场实际制定诸如</w:t>
      </w:r>
      <w:r>
        <w:rPr>
          <w:rFonts w:hint="eastAsia" w:ascii="Times New Roman" w:hAnsi="Times New Roman" w:cs="Times New Roman"/>
          <w:sz w:val="32"/>
          <w:szCs w:val="32"/>
          <w:highlight w:val="none"/>
          <w:lang w:val="en-US" w:eastAsia="zh-CN"/>
        </w:rPr>
        <w:t>管道</w:t>
      </w:r>
      <w:r>
        <w:rPr>
          <w:rFonts w:hint="default" w:ascii="Times New Roman" w:hAnsi="Times New Roman" w:eastAsia="仿宋_GB2312" w:cs="Times New Roman"/>
          <w:sz w:val="32"/>
          <w:szCs w:val="32"/>
          <w:highlight w:val="none"/>
          <w:lang w:val="en-US" w:eastAsia="zh-CN"/>
        </w:rPr>
        <w:t>挂阻等情况下的应急处置措施，未开展相关应急演练。</w:t>
      </w:r>
    </w:p>
    <w:p w14:paraId="06795120">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6.对现场作业人员安全教育培训不足</w:t>
      </w:r>
      <w:r>
        <w:rPr>
          <w:rFonts w:hint="eastAsia" w:ascii="Times New Roman" w:hAnsi="Times New Roman" w:cs="Times New Roman"/>
          <w:sz w:val="32"/>
          <w:szCs w:val="32"/>
          <w:highlight w:val="none"/>
          <w:lang w:val="en-US" w:eastAsia="zh-CN"/>
        </w:rPr>
        <w:t>。</w:t>
      </w:r>
      <w:r>
        <w:rPr>
          <w:rFonts w:hint="eastAsia" w:ascii="Times New Roman" w:hAnsi="Times New Roman" w:cs="Times New Roman"/>
          <w:b/>
          <w:bCs/>
          <w:sz w:val="32"/>
          <w:szCs w:val="32"/>
          <w:highlight w:val="none"/>
          <w:lang w:val="en-US" w:eastAsia="zh-CN"/>
        </w:rPr>
        <w:t>一是</w:t>
      </w:r>
      <w:r>
        <w:rPr>
          <w:rFonts w:hint="default" w:ascii="Times New Roman" w:hAnsi="Times New Roman" w:eastAsia="仿宋_GB2312" w:cs="Times New Roman"/>
          <w:sz w:val="32"/>
          <w:szCs w:val="32"/>
          <w:highlight w:val="none"/>
          <w:lang w:val="en-US" w:eastAsia="zh-CN"/>
        </w:rPr>
        <w:t>死者</w:t>
      </w:r>
      <w:r>
        <w:rPr>
          <w:rFonts w:hint="eastAsia" w:ascii="Times New Roman" w:hAnsi="Times New Roman" w:cs="Times New Roman"/>
          <w:sz w:val="32"/>
          <w:szCs w:val="32"/>
          <w:highlight w:val="none"/>
          <w:lang w:eastAsia="zh-CN"/>
        </w:rPr>
        <w:t>阿某·艾则再虽经过为期</w:t>
      </w:r>
      <w:r>
        <w:rPr>
          <w:rFonts w:hint="eastAsia" w:ascii="Times New Roman" w:hAnsi="Times New Roman" w:cs="Times New Roman"/>
          <w:sz w:val="32"/>
          <w:szCs w:val="32"/>
          <w:highlight w:val="none"/>
          <w:lang w:val="en-US" w:eastAsia="zh-CN"/>
        </w:rPr>
        <w:t>2天的</w:t>
      </w:r>
      <w:r>
        <w:rPr>
          <w:rFonts w:hint="eastAsia" w:ascii="Times New Roman" w:hAnsi="Times New Roman" w:cs="Times New Roman"/>
          <w:sz w:val="32"/>
          <w:szCs w:val="32"/>
          <w:highlight w:val="none"/>
          <w:lang w:eastAsia="zh-CN"/>
        </w:rPr>
        <w:t>普工培训，</w:t>
      </w:r>
      <w:r>
        <w:rPr>
          <w:rFonts w:hint="eastAsia" w:ascii="Times New Roman" w:hAnsi="Times New Roman" w:cs="Times New Roman"/>
          <w:sz w:val="32"/>
          <w:szCs w:val="32"/>
          <w:highlight w:val="none"/>
          <w:lang w:val="en-US" w:eastAsia="zh-CN"/>
        </w:rPr>
        <w:t>但培训内容仅为安全生产方针政策、劳动防护、现场急救知识、安全风险控制、常见违章辨识、常见事故应急处置、职业危害防治、典型事故案例分析、常见事故应急处置等内容，适用于入门级常规培训，非专门的技能培训。</w:t>
      </w:r>
      <w:r>
        <w:rPr>
          <w:rFonts w:hint="eastAsia" w:ascii="Times New Roman" w:hAnsi="Times New Roman" w:cs="Times New Roman"/>
          <w:b/>
          <w:bCs/>
          <w:sz w:val="32"/>
          <w:szCs w:val="32"/>
          <w:highlight w:val="none"/>
          <w:lang w:val="en-US" w:eastAsia="zh-CN"/>
        </w:rPr>
        <w:t>二是</w:t>
      </w:r>
      <w:r>
        <w:rPr>
          <w:rFonts w:hint="default" w:ascii="Times New Roman" w:hAnsi="Times New Roman" w:eastAsia="仿宋_GB2312" w:cs="Times New Roman"/>
          <w:sz w:val="32"/>
          <w:szCs w:val="32"/>
          <w:highlight w:val="none"/>
          <w:lang w:val="en-US" w:eastAsia="zh-CN"/>
        </w:rPr>
        <w:t>经查阅采丰公司所属分公司培训考核资料，未开展此类</w:t>
      </w:r>
      <w:r>
        <w:rPr>
          <w:rFonts w:hint="eastAsia" w:ascii="Times New Roman" w:hAnsi="Times New Roman" w:cs="Times New Roman"/>
          <w:sz w:val="32"/>
          <w:szCs w:val="32"/>
          <w:highlight w:val="none"/>
          <w:lang w:val="en-US" w:eastAsia="zh-CN"/>
        </w:rPr>
        <w:t>管道</w:t>
      </w:r>
      <w:r>
        <w:rPr>
          <w:rFonts w:hint="default" w:ascii="Times New Roman" w:hAnsi="Times New Roman" w:eastAsia="仿宋_GB2312" w:cs="Times New Roman"/>
          <w:sz w:val="32"/>
          <w:szCs w:val="32"/>
          <w:highlight w:val="none"/>
          <w:lang w:val="en-US" w:eastAsia="zh-CN"/>
        </w:rPr>
        <w:t>挂阻情况下禁止作业、应急处置和逃生方面的培训。</w:t>
      </w:r>
    </w:p>
    <w:p w14:paraId="1C618366">
      <w:pPr>
        <w:pStyle w:val="2"/>
        <w:bidi w:val="0"/>
        <w:jc w:val="both"/>
        <w:rPr>
          <w:rFonts w:hint="default" w:ascii="Times New Roman" w:hAnsi="Times New Roman" w:cs="Times New Roman"/>
          <w:lang w:val="en-US" w:eastAsia="zh-CN"/>
        </w:rPr>
      </w:pPr>
      <w:bookmarkStart w:id="86" w:name="_Toc21884"/>
      <w:bookmarkStart w:id="87" w:name="_Toc1173389549"/>
      <w:bookmarkStart w:id="88" w:name="_Toc6526"/>
      <w:r>
        <w:rPr>
          <w:rFonts w:hint="default" w:ascii="Times New Roman" w:hAnsi="Times New Roman" w:cs="Times New Roman"/>
          <w:lang w:val="en-US" w:eastAsia="zh-CN"/>
        </w:rPr>
        <w:t>四、对有关责任人员和责任单位的处理建议</w:t>
      </w:r>
      <w:bookmarkEnd w:id="2"/>
      <w:bookmarkEnd w:id="3"/>
      <w:bookmarkEnd w:id="86"/>
      <w:bookmarkEnd w:id="87"/>
      <w:bookmarkEnd w:id="88"/>
    </w:p>
    <w:p w14:paraId="7D4EC3E1">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cs="Times New Roman"/>
          <w:lang w:val="en-US" w:eastAsia="zh-CN"/>
        </w:rPr>
      </w:pPr>
      <w:r>
        <w:rPr>
          <w:rFonts w:hint="default" w:ascii="Times New Roman" w:hAnsi="Times New Roman" w:eastAsia="仿宋_GB2312" w:cs="Times New Roman"/>
          <w:b w:val="0"/>
          <w:bCs w:val="0"/>
          <w:color w:val="000000"/>
          <w:kern w:val="2"/>
          <w:sz w:val="32"/>
          <w:szCs w:val="32"/>
          <w:lang w:val="en-US" w:eastAsia="zh-CN" w:bidi="ar-SA"/>
        </w:rPr>
        <w:t>根据国家有关法律法规，事故调查组依据事故调查情况和原因分析，认定下列人员和单位应承担相应的责任，并提出如下建议。</w:t>
      </w:r>
    </w:p>
    <w:p w14:paraId="7A798BAF">
      <w:pPr>
        <w:pStyle w:val="3"/>
        <w:bidi w:val="0"/>
        <w:jc w:val="both"/>
        <w:rPr>
          <w:rFonts w:hint="default" w:ascii="Times New Roman" w:hAnsi="Times New Roman" w:cs="Times New Roman"/>
          <w:lang w:val="en-US" w:eastAsia="zh-CN"/>
        </w:rPr>
      </w:pPr>
      <w:bookmarkStart w:id="89" w:name="_Toc30981"/>
      <w:bookmarkStart w:id="90" w:name="_Toc2568"/>
      <w:bookmarkStart w:id="91" w:name="_Toc27537"/>
      <w:bookmarkStart w:id="92" w:name="_Toc1802775519"/>
      <w:bookmarkStart w:id="93" w:name="_Toc7840"/>
      <w:r>
        <w:rPr>
          <w:rFonts w:hint="default" w:ascii="Times New Roman" w:hAnsi="Times New Roman" w:cs="Times New Roman"/>
          <w:lang w:val="en-US" w:eastAsia="zh-CN"/>
        </w:rPr>
        <w:t>（一）</w:t>
      </w:r>
      <w:bookmarkEnd w:id="89"/>
      <w:bookmarkEnd w:id="90"/>
      <w:bookmarkStart w:id="94" w:name="_Toc149"/>
      <w:bookmarkStart w:id="95" w:name="_Toc5420"/>
      <w:r>
        <w:rPr>
          <w:rFonts w:hint="default" w:ascii="Times New Roman" w:hAnsi="Times New Roman" w:cs="Times New Roman"/>
          <w:lang w:val="en-US" w:eastAsia="zh-CN"/>
        </w:rPr>
        <w:t>对事故有关责任人员的行政处罚建议</w:t>
      </w:r>
      <w:bookmarkEnd w:id="91"/>
      <w:bookmarkEnd w:id="92"/>
      <w:bookmarkEnd w:id="93"/>
      <w:bookmarkEnd w:id="94"/>
      <w:bookmarkEnd w:id="95"/>
    </w:p>
    <w:p w14:paraId="79553095">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Times New Roman" w:hAnsi="Times New Roman"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w:t>
      </w:r>
      <w:r>
        <w:rPr>
          <w:rFonts w:hint="eastAsia" w:ascii="Times New Roman" w:hAnsi="Times New Roman" w:cs="Times New Roman"/>
          <w:sz w:val="32"/>
          <w:szCs w:val="32"/>
          <w:highlight w:val="none"/>
          <w:lang w:val="en-US" w:eastAsia="zh-CN"/>
        </w:rPr>
        <w:t>张某</w:t>
      </w:r>
      <w:r>
        <w:rPr>
          <w:rFonts w:hint="default" w:ascii="Times New Roman" w:hAnsi="Times New Roman" w:eastAsia="仿宋_GB2312" w:cs="Times New Roman"/>
          <w:sz w:val="32"/>
          <w:szCs w:val="32"/>
          <w:highlight w:val="none"/>
          <w:lang w:val="en-US" w:eastAsia="zh-CN"/>
        </w:rPr>
        <w:t>（新疆克拉玛依市采丰实业有限责任公司董事长兼总经理），存在督促检查本单位安全生产工作</w:t>
      </w:r>
      <w:r>
        <w:rPr>
          <w:rFonts w:hint="eastAsia" w:ascii="Times New Roman" w:hAnsi="Times New Roman" w:cs="Times New Roman"/>
          <w:sz w:val="32"/>
          <w:szCs w:val="32"/>
          <w:highlight w:val="none"/>
          <w:lang w:val="en-US" w:eastAsia="zh-CN"/>
        </w:rPr>
        <w:t>和</w:t>
      </w:r>
      <w:r>
        <w:rPr>
          <w:rFonts w:hint="default" w:ascii="Times New Roman" w:hAnsi="Times New Roman" w:eastAsia="仿宋_GB2312" w:cs="Times New Roman"/>
          <w:sz w:val="32"/>
          <w:szCs w:val="32"/>
          <w:highlight w:val="none"/>
          <w:lang w:val="en-US" w:eastAsia="zh-CN"/>
        </w:rPr>
        <w:t>落实风险</w:t>
      </w:r>
      <w:r>
        <w:rPr>
          <w:rFonts w:hint="eastAsia" w:ascii="Times New Roman" w:hAnsi="Times New Roman" w:cs="Times New Roman"/>
          <w:sz w:val="32"/>
          <w:szCs w:val="32"/>
          <w:highlight w:val="none"/>
          <w:lang w:val="en-US" w:eastAsia="zh-CN"/>
        </w:rPr>
        <w:t>管控</w:t>
      </w:r>
      <w:r>
        <w:rPr>
          <w:rFonts w:hint="default" w:ascii="Times New Roman" w:hAnsi="Times New Roman" w:eastAsia="仿宋_GB2312" w:cs="Times New Roman"/>
          <w:sz w:val="32"/>
          <w:szCs w:val="32"/>
          <w:highlight w:val="none"/>
          <w:lang w:val="en-US" w:eastAsia="zh-CN"/>
        </w:rPr>
        <w:t>措施不到位、</w:t>
      </w:r>
      <w:r>
        <w:rPr>
          <w:rFonts w:hint="default" w:ascii="Times New Roman" w:hAnsi="Times New Roman" w:cs="Times New Roman"/>
          <w:sz w:val="32"/>
          <w:szCs w:val="32"/>
          <w:highlight w:val="none"/>
          <w:lang w:val="en-US" w:eastAsia="zh-CN"/>
        </w:rPr>
        <w:t>迟报</w:t>
      </w:r>
      <w:r>
        <w:rPr>
          <w:rFonts w:hint="eastAsia" w:ascii="Times New Roman" w:hAnsi="Times New Roman" w:cs="Times New Roman"/>
          <w:sz w:val="32"/>
          <w:szCs w:val="32"/>
          <w:highlight w:val="none"/>
          <w:lang w:val="en-US" w:eastAsia="zh-CN"/>
        </w:rPr>
        <w:t>生产安全</w:t>
      </w:r>
      <w:r>
        <w:rPr>
          <w:rFonts w:hint="default" w:ascii="Times New Roman" w:hAnsi="Times New Roman" w:eastAsia="仿宋_GB2312" w:cs="Times New Roman"/>
          <w:sz w:val="32"/>
          <w:szCs w:val="32"/>
          <w:highlight w:val="none"/>
          <w:lang w:val="en-US" w:eastAsia="zh-CN"/>
        </w:rPr>
        <w:t>事故信息等问题，违反</w:t>
      </w:r>
      <w:r>
        <w:rPr>
          <w:rFonts w:hint="eastAsia" w:ascii="Times New Roman" w:hAnsi="Times New Roman" w:cs="Times New Roman"/>
          <w:sz w:val="32"/>
          <w:szCs w:val="32"/>
          <w:highlight w:val="none"/>
          <w:lang w:val="en-US" w:eastAsia="zh-CN"/>
        </w:rPr>
        <w:t>了</w:t>
      </w:r>
      <w:r>
        <w:rPr>
          <w:rFonts w:hint="default" w:ascii="Times New Roman" w:hAnsi="Times New Roman" w:eastAsia="仿宋_GB2312" w:cs="Times New Roman"/>
          <w:sz w:val="32"/>
          <w:szCs w:val="32"/>
          <w:highlight w:val="none"/>
          <w:lang w:val="en-US" w:eastAsia="zh-CN"/>
        </w:rPr>
        <w:t>《中华人民共和国安全生产法》</w:t>
      </w:r>
      <w:bookmarkStart w:id="96" w:name="OLE_LINK1"/>
      <w:r>
        <w:rPr>
          <w:rFonts w:hint="default" w:ascii="Times New Roman" w:hAnsi="Times New Roman" w:eastAsia="仿宋_GB2312" w:cs="Times New Roman"/>
          <w:sz w:val="32"/>
          <w:szCs w:val="32"/>
          <w:highlight w:val="none"/>
          <w:lang w:val="en-US" w:eastAsia="zh-CN"/>
        </w:rPr>
        <w:t>第二十一条</w:t>
      </w:r>
      <w:bookmarkEnd w:id="96"/>
      <w:r>
        <w:rPr>
          <w:rFonts w:hint="eastAsia" w:ascii="Times New Roman" w:hAnsi="Times New Roman" w:cs="Times New Roman"/>
          <w:sz w:val="32"/>
          <w:szCs w:val="32"/>
          <w:highlight w:val="none"/>
          <w:lang w:val="en-US" w:eastAsia="zh-CN"/>
        </w:rPr>
        <w:t>第五项、第七项</w:t>
      </w:r>
      <w:r>
        <w:rPr>
          <w:rStyle w:val="13"/>
          <w:rFonts w:hint="eastAsia" w:ascii="Times New Roman" w:hAnsi="Times New Roman" w:cs="Times New Roman"/>
          <w:sz w:val="32"/>
          <w:szCs w:val="32"/>
          <w:highlight w:val="none"/>
          <w:lang w:val="en-US" w:eastAsia="zh-CN"/>
        </w:rPr>
        <w:t>[</w:t>
      </w:r>
      <w:r>
        <w:rPr>
          <w:rStyle w:val="13"/>
          <w:rFonts w:hint="eastAsia" w:ascii="Times New Roman" w:hAnsi="Times New Roman" w:cs="Times New Roman"/>
          <w:sz w:val="32"/>
          <w:szCs w:val="32"/>
          <w:highlight w:val="none"/>
          <w:lang w:val="en-US" w:eastAsia="zh-CN"/>
        </w:rPr>
        <w:footnoteReference w:id="0"/>
      </w:r>
      <w:r>
        <w:rPr>
          <w:rStyle w:val="13"/>
          <w:rFonts w:hint="eastAsia" w:ascii="Times New Roman" w:hAnsi="Times New Roman" w:cs="Times New Roman"/>
          <w:sz w:val="32"/>
          <w:szCs w:val="32"/>
          <w:highlight w:val="none"/>
          <w:lang w:val="en-US" w:eastAsia="zh-CN"/>
        </w:rPr>
        <w:t>]</w:t>
      </w:r>
      <w:r>
        <w:rPr>
          <w:rFonts w:hint="eastAsia" w:ascii="Times New Roman" w:hAnsi="Times New Roman" w:cs="Times New Roman"/>
          <w:sz w:val="32"/>
          <w:szCs w:val="32"/>
          <w:highlight w:val="none"/>
          <w:lang w:val="en-US" w:eastAsia="zh-CN"/>
        </w:rPr>
        <w:t>的规定，</w:t>
      </w:r>
      <w:r>
        <w:rPr>
          <w:rFonts w:hint="default" w:ascii="Times New Roman" w:hAnsi="Times New Roman" w:eastAsia="仿宋_GB2312" w:cs="Times New Roman"/>
          <w:sz w:val="32"/>
          <w:szCs w:val="32"/>
          <w:highlight w:val="none"/>
          <w:lang w:val="en-US" w:eastAsia="zh-CN"/>
        </w:rPr>
        <w:t>依据《中华人民共和国安全生产法》</w:t>
      </w:r>
      <w:r>
        <w:rPr>
          <w:rFonts w:hint="default" w:ascii="Times New Roman" w:hAnsi="Times New Roman" w:cs="Times New Roman"/>
          <w:sz w:val="32"/>
          <w:szCs w:val="32"/>
          <w:highlight w:val="none"/>
          <w:lang w:val="en-US" w:eastAsia="zh-CN"/>
        </w:rPr>
        <w:t>第九十五条第一项</w:t>
      </w:r>
      <w:r>
        <w:rPr>
          <w:rStyle w:val="13"/>
          <w:rFonts w:hint="default" w:ascii="Times New Roman" w:hAnsi="Times New Roman" w:cs="Times New Roman"/>
          <w:sz w:val="32"/>
          <w:szCs w:val="32"/>
          <w:highlight w:val="none"/>
          <w:lang w:val="en-US" w:eastAsia="zh-CN"/>
        </w:rPr>
        <w:t>[</w:t>
      </w:r>
      <w:r>
        <w:rPr>
          <w:rStyle w:val="13"/>
          <w:rFonts w:hint="default" w:ascii="Times New Roman" w:hAnsi="Times New Roman" w:cs="Times New Roman"/>
          <w:sz w:val="32"/>
          <w:szCs w:val="32"/>
          <w:highlight w:val="none"/>
          <w:lang w:val="en-US" w:eastAsia="zh-CN"/>
        </w:rPr>
        <w:footnoteReference w:id="1"/>
      </w:r>
      <w:r>
        <w:rPr>
          <w:rStyle w:val="13"/>
          <w:rFonts w:hint="default" w:ascii="Times New Roman" w:hAnsi="Times New Roman" w:cs="Times New Roman"/>
          <w:sz w:val="32"/>
          <w:szCs w:val="32"/>
          <w:highlight w:val="none"/>
          <w:lang w:val="en-US" w:eastAsia="zh-CN"/>
        </w:rPr>
        <w:t>]</w:t>
      </w:r>
      <w:r>
        <w:rPr>
          <w:rFonts w:hint="eastAsia" w:ascii="Times New Roman" w:hAnsi="Times New Roman" w:cs="Times New Roman"/>
          <w:sz w:val="32"/>
          <w:szCs w:val="32"/>
          <w:highlight w:val="none"/>
          <w:lang w:val="en-US" w:eastAsia="zh-CN"/>
        </w:rPr>
        <w:t>和</w:t>
      </w:r>
      <w:r>
        <w:rPr>
          <w:rFonts w:hint="default" w:ascii="Times New Roman" w:hAnsi="Times New Roman" w:eastAsia="仿宋_GB2312" w:cs="Times New Roman"/>
          <w:sz w:val="32"/>
          <w:szCs w:val="32"/>
          <w:highlight w:val="none"/>
          <w:lang w:val="en-US" w:eastAsia="zh-CN"/>
        </w:rPr>
        <w:t>第一百一十条</w:t>
      </w:r>
      <w:r>
        <w:rPr>
          <w:rFonts w:hint="eastAsia" w:ascii="Times New Roman" w:hAnsi="Times New Roman" w:cs="Times New Roman"/>
          <w:sz w:val="32"/>
          <w:szCs w:val="32"/>
          <w:highlight w:val="none"/>
          <w:lang w:val="en-US" w:eastAsia="zh-CN"/>
        </w:rPr>
        <w:t>第二款</w:t>
      </w:r>
      <w:r>
        <w:rPr>
          <w:rStyle w:val="13"/>
          <w:rFonts w:hint="eastAsia" w:ascii="Times New Roman" w:hAnsi="Times New Roman" w:cs="Times New Roman"/>
          <w:sz w:val="32"/>
          <w:szCs w:val="32"/>
          <w:highlight w:val="none"/>
          <w:lang w:val="en-US" w:eastAsia="zh-CN"/>
        </w:rPr>
        <w:t>[</w:t>
      </w:r>
      <w:r>
        <w:rPr>
          <w:rStyle w:val="13"/>
          <w:rFonts w:hint="eastAsia" w:ascii="Times New Roman" w:hAnsi="Times New Roman" w:cs="Times New Roman"/>
          <w:sz w:val="32"/>
          <w:szCs w:val="32"/>
          <w:highlight w:val="none"/>
          <w:lang w:val="en-US" w:eastAsia="zh-CN"/>
        </w:rPr>
        <w:footnoteReference w:id="2"/>
      </w:r>
      <w:r>
        <w:rPr>
          <w:rStyle w:val="13"/>
          <w:rFonts w:hint="eastAsia" w:ascii="Times New Roman" w:hAnsi="Times New Roman" w:cs="Times New Roman"/>
          <w:sz w:val="32"/>
          <w:szCs w:val="32"/>
          <w:highlight w:val="none"/>
          <w:lang w:val="en-US" w:eastAsia="zh-CN"/>
        </w:rPr>
        <w:t>]</w:t>
      </w:r>
      <w:r>
        <w:rPr>
          <w:rFonts w:hint="eastAsia" w:ascii="Times New Roman" w:hAnsi="Times New Roman" w:cs="Times New Roman"/>
          <w:sz w:val="32"/>
          <w:szCs w:val="32"/>
          <w:highlight w:val="none"/>
          <w:lang w:val="en-US" w:eastAsia="zh-CN"/>
        </w:rPr>
        <w:t>的规定，</w:t>
      </w:r>
      <w:r>
        <w:rPr>
          <w:rFonts w:hint="default" w:ascii="Times New Roman" w:hAnsi="Times New Roman" w:eastAsia="仿宋_GB2312" w:cs="Times New Roman"/>
          <w:sz w:val="32"/>
          <w:szCs w:val="32"/>
          <w:highlight w:val="none"/>
          <w:lang w:val="en-US" w:eastAsia="zh-CN"/>
        </w:rPr>
        <w:t>建议由市应急管理局对</w:t>
      </w:r>
      <w:r>
        <w:rPr>
          <w:rFonts w:hint="eastAsia" w:ascii="Times New Roman" w:hAnsi="Times New Roman" w:cs="Times New Roman"/>
          <w:sz w:val="32"/>
          <w:szCs w:val="32"/>
          <w:highlight w:val="none"/>
          <w:lang w:val="en-US" w:eastAsia="zh-CN"/>
        </w:rPr>
        <w:t>张某违法行为依法进行处理。</w:t>
      </w:r>
    </w:p>
    <w:p w14:paraId="2B1CDB2A">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Times New Roman" w:hAnsi="Times New Roman"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w:t>
      </w:r>
      <w:r>
        <w:rPr>
          <w:rFonts w:hint="eastAsia" w:ascii="Times New Roman" w:hAnsi="Times New Roman" w:cs="Times New Roman"/>
          <w:sz w:val="32"/>
          <w:szCs w:val="32"/>
          <w:highlight w:val="none"/>
          <w:lang w:val="en-US" w:eastAsia="zh-CN"/>
        </w:rPr>
        <w:t>刘某</w:t>
      </w:r>
      <w:r>
        <w:rPr>
          <w:rFonts w:hint="default" w:ascii="Times New Roman" w:hAnsi="Times New Roman" w:eastAsia="仿宋_GB2312" w:cs="Times New Roman"/>
          <w:sz w:val="32"/>
          <w:szCs w:val="32"/>
          <w:highlight w:val="none"/>
          <w:lang w:val="en-US" w:eastAsia="zh-CN"/>
        </w:rPr>
        <w:t>（新疆克拉玛依市采丰实业有限责任公司副总经理、安全总监），</w:t>
      </w:r>
      <w:bookmarkStart w:id="97" w:name="OLE_LINK3"/>
      <w:r>
        <w:rPr>
          <w:rFonts w:hint="default" w:ascii="Times New Roman" w:hAnsi="Times New Roman" w:eastAsia="仿宋_GB2312" w:cs="Times New Roman"/>
          <w:sz w:val="32"/>
          <w:szCs w:val="32"/>
          <w:highlight w:val="none"/>
          <w:lang w:val="en-US" w:eastAsia="zh-CN"/>
        </w:rPr>
        <w:t>存在督促、检查本单位的安全生产工作不到位、风险识别及防范措施未落实及未向应急管理部门报送事故信息等问题，</w:t>
      </w:r>
      <w:bookmarkEnd w:id="97"/>
      <w:bookmarkStart w:id="98" w:name="OLE_LINK2"/>
      <w:r>
        <w:rPr>
          <w:rFonts w:hint="default" w:ascii="Times New Roman" w:hAnsi="Times New Roman" w:eastAsia="仿宋_GB2312" w:cs="Times New Roman"/>
          <w:sz w:val="32"/>
          <w:szCs w:val="32"/>
          <w:highlight w:val="none"/>
          <w:lang w:val="en-US" w:eastAsia="zh-CN"/>
        </w:rPr>
        <w:t>违反《中华人民共和国安全生产法》第二十五条第</w:t>
      </w:r>
      <w:r>
        <w:rPr>
          <w:rFonts w:hint="eastAsia" w:ascii="Times New Roman" w:hAnsi="Times New Roman" w:cs="Times New Roman"/>
          <w:sz w:val="32"/>
          <w:szCs w:val="32"/>
          <w:highlight w:val="none"/>
          <w:lang w:val="en-US" w:eastAsia="zh-CN"/>
        </w:rPr>
        <w:t>一款第五</w:t>
      </w:r>
      <w:r>
        <w:rPr>
          <w:rFonts w:hint="default" w:ascii="Times New Roman" w:hAnsi="Times New Roman" w:eastAsia="仿宋_GB2312" w:cs="Times New Roman"/>
          <w:sz w:val="32"/>
          <w:szCs w:val="32"/>
          <w:highlight w:val="none"/>
          <w:lang w:val="en-US" w:eastAsia="zh-CN"/>
        </w:rPr>
        <w:t>项</w:t>
      </w:r>
      <w:r>
        <w:rPr>
          <w:rStyle w:val="13"/>
          <w:rFonts w:hint="default" w:ascii="Times New Roman" w:hAnsi="Times New Roman" w:eastAsia="仿宋_GB2312" w:cs="Times New Roman"/>
          <w:sz w:val="32"/>
          <w:szCs w:val="32"/>
          <w:highlight w:val="none"/>
          <w:lang w:val="en-US" w:eastAsia="zh-CN"/>
        </w:rPr>
        <w:t>[</w:t>
      </w:r>
      <w:r>
        <w:rPr>
          <w:rStyle w:val="13"/>
          <w:rFonts w:hint="default" w:ascii="Times New Roman" w:hAnsi="Times New Roman" w:eastAsia="仿宋_GB2312" w:cs="Times New Roman"/>
          <w:sz w:val="32"/>
          <w:szCs w:val="32"/>
          <w:highlight w:val="none"/>
          <w:lang w:val="en-US" w:eastAsia="zh-CN"/>
        </w:rPr>
        <w:footnoteReference w:id="3"/>
      </w:r>
      <w:r>
        <w:rPr>
          <w:rStyle w:val="13"/>
          <w:rFonts w:hint="default" w:ascii="Times New Roman" w:hAnsi="Times New Roman" w:eastAsia="仿宋_GB2312" w:cs="Times New Roman"/>
          <w:sz w:val="32"/>
          <w:szCs w:val="32"/>
          <w:highlight w:val="none"/>
          <w:lang w:val="en-US" w:eastAsia="zh-CN"/>
        </w:rPr>
        <w:t>]</w:t>
      </w:r>
      <w:r>
        <w:rPr>
          <w:rFonts w:hint="eastAsia" w:ascii="Times New Roman" w:hAnsi="Times New Roman" w:cs="Times New Roman"/>
          <w:sz w:val="32"/>
          <w:szCs w:val="32"/>
          <w:highlight w:val="none"/>
          <w:lang w:val="en-US" w:eastAsia="zh-CN"/>
        </w:rPr>
        <w:t>的规定</w:t>
      </w:r>
      <w:r>
        <w:rPr>
          <w:rFonts w:hint="default" w:ascii="Times New Roman" w:hAnsi="Times New Roman" w:eastAsia="仿宋_GB2312" w:cs="Times New Roman"/>
          <w:sz w:val="32"/>
          <w:szCs w:val="32"/>
          <w:highlight w:val="none"/>
          <w:lang w:val="en-US" w:eastAsia="zh-CN"/>
        </w:rPr>
        <w:t>，依据《中华人民共和国安全生产法》第九十六条</w:t>
      </w:r>
      <w:r>
        <w:rPr>
          <w:rStyle w:val="13"/>
          <w:rFonts w:hint="default" w:ascii="Times New Roman" w:hAnsi="Times New Roman" w:eastAsia="仿宋_GB2312" w:cs="Times New Roman"/>
          <w:sz w:val="32"/>
          <w:szCs w:val="32"/>
          <w:highlight w:val="none"/>
          <w:lang w:val="en-US" w:eastAsia="zh-CN"/>
        </w:rPr>
        <w:t>[</w:t>
      </w:r>
      <w:r>
        <w:rPr>
          <w:rStyle w:val="13"/>
          <w:rFonts w:hint="default" w:ascii="Times New Roman" w:hAnsi="Times New Roman" w:eastAsia="仿宋_GB2312" w:cs="Times New Roman"/>
          <w:sz w:val="32"/>
          <w:szCs w:val="32"/>
          <w:highlight w:val="none"/>
          <w:lang w:val="en-US" w:eastAsia="zh-CN"/>
        </w:rPr>
        <w:footnoteReference w:id="4"/>
      </w:r>
      <w:r>
        <w:rPr>
          <w:rStyle w:val="13"/>
          <w:rFonts w:hint="default" w:ascii="Times New Roman" w:hAnsi="Times New Roman" w:eastAsia="仿宋_GB2312" w:cs="Times New Roman"/>
          <w:sz w:val="32"/>
          <w:szCs w:val="32"/>
          <w:highlight w:val="none"/>
          <w:lang w:val="en-US" w:eastAsia="zh-CN"/>
        </w:rPr>
        <w:t>]</w:t>
      </w:r>
      <w:r>
        <w:rPr>
          <w:rFonts w:hint="eastAsia" w:ascii="Times New Roman" w:hAnsi="Times New Roman" w:cs="Times New Roman"/>
          <w:sz w:val="32"/>
          <w:szCs w:val="32"/>
          <w:highlight w:val="none"/>
          <w:lang w:val="en-US" w:eastAsia="zh-CN"/>
        </w:rPr>
        <w:t>的规定</w:t>
      </w:r>
      <w:r>
        <w:rPr>
          <w:rFonts w:hint="default" w:ascii="Times New Roman" w:hAnsi="Times New Roman" w:eastAsia="仿宋_GB2312" w:cs="Times New Roman"/>
          <w:sz w:val="32"/>
          <w:szCs w:val="32"/>
          <w:highlight w:val="none"/>
          <w:lang w:val="en-US" w:eastAsia="zh-CN"/>
        </w:rPr>
        <w:t>，建议由市应急管理局对</w:t>
      </w:r>
      <w:r>
        <w:rPr>
          <w:rFonts w:hint="eastAsia" w:ascii="Times New Roman" w:hAnsi="Times New Roman" w:cs="Times New Roman"/>
          <w:sz w:val="32"/>
          <w:szCs w:val="32"/>
          <w:highlight w:val="none"/>
          <w:lang w:val="en-US" w:eastAsia="zh-CN"/>
        </w:rPr>
        <w:t>刘某违法行为依法进行处理。</w:t>
      </w:r>
    </w:p>
    <w:bookmarkEnd w:id="98"/>
    <w:p w14:paraId="243F4838">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w:t>
      </w:r>
      <w:r>
        <w:rPr>
          <w:rFonts w:hint="eastAsia" w:ascii="Times New Roman" w:hAnsi="Times New Roman" w:cs="Times New Roman"/>
          <w:sz w:val="32"/>
          <w:szCs w:val="32"/>
          <w:highlight w:val="none"/>
          <w:lang w:val="en-US" w:eastAsia="zh-CN"/>
        </w:rPr>
        <w:t>李某</w:t>
      </w:r>
      <w:r>
        <w:rPr>
          <w:rFonts w:hint="default" w:ascii="Times New Roman" w:hAnsi="Times New Roman" w:eastAsia="仿宋_GB2312" w:cs="Times New Roman"/>
          <w:sz w:val="32"/>
          <w:szCs w:val="32"/>
          <w:highlight w:val="none"/>
          <w:lang w:val="en-US" w:eastAsia="zh-CN"/>
        </w:rPr>
        <w:t>（新疆克拉玛依市采丰实业有限责任公司</w:t>
      </w:r>
      <w:r>
        <w:rPr>
          <w:rFonts w:hint="default" w:ascii="Times New Roman" w:hAnsi="Times New Roman" w:eastAsia="仿宋_GB2312" w:cs="Times New Roman"/>
          <w:color w:val="auto"/>
          <w:sz w:val="32"/>
          <w:szCs w:val="32"/>
          <w:highlight w:val="none"/>
          <w:lang w:val="en-US" w:eastAsia="zh-CN"/>
        </w:rPr>
        <w:t>修井四队队长</w:t>
      </w:r>
      <w:r>
        <w:rPr>
          <w:rFonts w:hint="default" w:ascii="Times New Roman" w:hAnsi="Times New Roman" w:eastAsia="仿宋_GB2312" w:cs="Times New Roman"/>
          <w:sz w:val="32"/>
          <w:szCs w:val="32"/>
          <w:highlight w:val="none"/>
          <w:lang w:val="en-US" w:eastAsia="zh-CN"/>
        </w:rPr>
        <w:t>），存在督促、检查本单位的安全生产工作不到位、风险识别及防范措施未落实及未向应急管理部门报送事故信息等问题，第二十五条第</w:t>
      </w:r>
      <w:r>
        <w:rPr>
          <w:rFonts w:hint="eastAsia" w:ascii="Times New Roman" w:hAnsi="Times New Roman" w:cs="Times New Roman"/>
          <w:sz w:val="32"/>
          <w:szCs w:val="32"/>
          <w:highlight w:val="none"/>
          <w:lang w:val="en-US" w:eastAsia="zh-CN"/>
        </w:rPr>
        <w:t>一款第五</w:t>
      </w:r>
      <w:r>
        <w:rPr>
          <w:rFonts w:hint="default" w:ascii="Times New Roman" w:hAnsi="Times New Roman" w:eastAsia="仿宋_GB2312" w:cs="Times New Roman"/>
          <w:sz w:val="32"/>
          <w:szCs w:val="32"/>
          <w:highlight w:val="none"/>
          <w:lang w:val="en-US" w:eastAsia="zh-CN"/>
        </w:rPr>
        <w:t>项</w:t>
      </w:r>
      <w:r>
        <w:rPr>
          <w:rFonts w:hint="eastAsia" w:ascii="Times New Roman" w:hAnsi="Times New Roman" w:cs="Times New Roman"/>
          <w:sz w:val="32"/>
          <w:szCs w:val="32"/>
          <w:highlight w:val="none"/>
          <w:lang w:val="en-US" w:eastAsia="zh-CN"/>
        </w:rPr>
        <w:t>的规定</w:t>
      </w:r>
      <w:r>
        <w:rPr>
          <w:rFonts w:hint="default" w:ascii="Times New Roman" w:hAnsi="Times New Roman" w:eastAsia="仿宋_GB2312" w:cs="Times New Roman"/>
          <w:sz w:val="32"/>
          <w:szCs w:val="32"/>
          <w:highlight w:val="none"/>
          <w:lang w:val="en-US" w:eastAsia="zh-CN"/>
        </w:rPr>
        <w:t>，依据《中华人民共和国安全生产法》第九十六条</w:t>
      </w:r>
      <w:r>
        <w:rPr>
          <w:rFonts w:hint="eastAsia" w:ascii="Times New Roman" w:hAnsi="Times New Roman" w:cs="Times New Roman"/>
          <w:sz w:val="32"/>
          <w:szCs w:val="32"/>
          <w:highlight w:val="none"/>
          <w:lang w:val="en-US" w:eastAsia="zh-CN"/>
        </w:rPr>
        <w:t>的规定</w:t>
      </w:r>
      <w:r>
        <w:rPr>
          <w:rFonts w:hint="default" w:ascii="Times New Roman" w:hAnsi="Times New Roman" w:eastAsia="仿宋_GB2312" w:cs="Times New Roman"/>
          <w:sz w:val="32"/>
          <w:szCs w:val="32"/>
          <w:highlight w:val="none"/>
          <w:lang w:val="en-US" w:eastAsia="zh-CN"/>
        </w:rPr>
        <w:t>，建议由市应急管理局对</w:t>
      </w:r>
      <w:r>
        <w:rPr>
          <w:rFonts w:hint="eastAsia" w:ascii="Times New Roman" w:hAnsi="Times New Roman" w:cs="Times New Roman"/>
          <w:sz w:val="32"/>
          <w:szCs w:val="32"/>
          <w:highlight w:val="none"/>
          <w:lang w:val="en-US" w:eastAsia="zh-CN"/>
        </w:rPr>
        <w:t>李某违法行为依法进行处理。</w:t>
      </w:r>
    </w:p>
    <w:p w14:paraId="75E7E68A">
      <w:pPr>
        <w:pStyle w:val="3"/>
        <w:pageBreakBefore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lang w:val="en-US" w:eastAsia="zh-CN"/>
        </w:rPr>
      </w:pPr>
      <w:bookmarkStart w:id="99" w:name="_Toc574825851"/>
      <w:bookmarkStart w:id="100" w:name="_Toc25054"/>
      <w:bookmarkStart w:id="101" w:name="_Toc22157"/>
      <w:bookmarkStart w:id="102" w:name="_Toc22194"/>
      <w:bookmarkStart w:id="103" w:name="_Toc22519"/>
      <w:r>
        <w:rPr>
          <w:rFonts w:hint="default" w:ascii="Times New Roman" w:hAnsi="Times New Roman" w:cs="Times New Roman"/>
          <w:lang w:val="en-US" w:eastAsia="zh-CN"/>
        </w:rPr>
        <w:t>（二）建议给予行政处罚的责任单位</w:t>
      </w:r>
      <w:bookmarkEnd w:id="99"/>
      <w:bookmarkEnd w:id="100"/>
      <w:bookmarkEnd w:id="101"/>
      <w:bookmarkEnd w:id="102"/>
      <w:bookmarkEnd w:id="103"/>
    </w:p>
    <w:p w14:paraId="46634F8E">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采丰公司对井下作业安全风险分析不足，安全防控措施不落实，导致事故发生，违反了《中华人民共和国安全生产法》第四条第一款</w:t>
      </w:r>
      <w:r>
        <w:rPr>
          <w:rStyle w:val="13"/>
          <w:rFonts w:hint="default" w:ascii="Times New Roman" w:hAnsi="Times New Roman" w:eastAsia="仿宋_GB2312" w:cs="Times New Roman"/>
          <w:sz w:val="32"/>
          <w:szCs w:val="32"/>
          <w:highlight w:val="none"/>
          <w:lang w:val="en-US" w:eastAsia="zh-CN"/>
        </w:rPr>
        <w:t>[</w:t>
      </w:r>
      <w:r>
        <w:rPr>
          <w:rStyle w:val="13"/>
          <w:rFonts w:hint="default" w:ascii="Times New Roman" w:hAnsi="Times New Roman" w:eastAsia="仿宋_GB2312" w:cs="Times New Roman"/>
          <w:sz w:val="32"/>
          <w:szCs w:val="32"/>
          <w:highlight w:val="none"/>
          <w:lang w:val="en-US" w:eastAsia="zh-CN"/>
        </w:rPr>
        <w:footnoteReference w:id="5"/>
      </w:r>
      <w:r>
        <w:rPr>
          <w:rStyle w:val="13"/>
          <w:rFonts w:hint="default" w:ascii="Times New Roman" w:hAnsi="Times New Roman" w:eastAsia="仿宋_GB2312" w:cs="Times New Roman"/>
          <w:sz w:val="32"/>
          <w:szCs w:val="32"/>
          <w:highlight w:val="none"/>
          <w:lang w:val="en-US" w:eastAsia="zh-CN"/>
        </w:rPr>
        <w:t>]</w:t>
      </w:r>
      <w:r>
        <w:rPr>
          <w:rFonts w:hint="eastAsia" w:ascii="Times New Roman" w:hAnsi="Times New Roman" w:cs="Times New Roman"/>
          <w:sz w:val="32"/>
          <w:szCs w:val="32"/>
          <w:highlight w:val="none"/>
          <w:lang w:val="en-US" w:eastAsia="zh-CN"/>
        </w:rPr>
        <w:t>的规定</w:t>
      </w:r>
      <w:r>
        <w:rPr>
          <w:rFonts w:hint="default" w:ascii="Times New Roman" w:hAnsi="Times New Roman" w:eastAsia="仿宋_GB2312" w:cs="Times New Roman"/>
          <w:sz w:val="32"/>
          <w:szCs w:val="32"/>
          <w:highlight w:val="none"/>
          <w:lang w:val="en-US" w:eastAsia="zh-CN"/>
        </w:rPr>
        <w:t>，依据《中华人民共和国安全生产法》第一百一十四条</w:t>
      </w:r>
      <w:r>
        <w:rPr>
          <w:rFonts w:hint="eastAsia" w:ascii="Times New Roman" w:hAnsi="Times New Roman" w:cs="Times New Roman"/>
          <w:sz w:val="32"/>
          <w:szCs w:val="32"/>
          <w:highlight w:val="none"/>
          <w:lang w:val="en-US" w:eastAsia="zh-CN"/>
        </w:rPr>
        <w:t>第一款</w:t>
      </w:r>
      <w:r>
        <w:rPr>
          <w:rFonts w:hint="default" w:ascii="Times New Roman" w:hAnsi="Times New Roman" w:eastAsia="仿宋_GB2312" w:cs="Times New Roman"/>
          <w:sz w:val="32"/>
          <w:szCs w:val="32"/>
          <w:highlight w:val="none"/>
          <w:lang w:val="en-US" w:eastAsia="zh-CN"/>
        </w:rPr>
        <w:t>第一项</w:t>
      </w:r>
      <w:r>
        <w:rPr>
          <w:rStyle w:val="13"/>
          <w:rFonts w:hint="default" w:ascii="Times New Roman" w:hAnsi="Times New Roman" w:eastAsia="仿宋_GB2312" w:cs="Times New Roman"/>
          <w:sz w:val="32"/>
          <w:szCs w:val="32"/>
          <w:highlight w:val="none"/>
          <w:lang w:val="en-US" w:eastAsia="zh-CN"/>
        </w:rPr>
        <w:t>[</w:t>
      </w:r>
      <w:r>
        <w:rPr>
          <w:rStyle w:val="13"/>
          <w:rFonts w:hint="default" w:ascii="Times New Roman" w:hAnsi="Times New Roman" w:eastAsia="仿宋_GB2312" w:cs="Times New Roman"/>
          <w:sz w:val="32"/>
          <w:szCs w:val="32"/>
          <w:highlight w:val="none"/>
          <w:lang w:val="en-US" w:eastAsia="zh-CN"/>
        </w:rPr>
        <w:footnoteReference w:id="6"/>
      </w:r>
      <w:r>
        <w:rPr>
          <w:rStyle w:val="13"/>
          <w:rFonts w:hint="default" w:ascii="Times New Roman" w:hAnsi="Times New Roman" w:eastAsia="仿宋_GB2312" w:cs="Times New Roman"/>
          <w:sz w:val="32"/>
          <w:szCs w:val="32"/>
          <w:highlight w:val="none"/>
          <w:lang w:val="en-US" w:eastAsia="zh-CN"/>
        </w:rPr>
        <w:t>]</w:t>
      </w:r>
      <w:r>
        <w:rPr>
          <w:rFonts w:hint="eastAsia" w:ascii="Times New Roman" w:hAnsi="Times New Roman" w:cs="Times New Roman"/>
          <w:sz w:val="32"/>
          <w:szCs w:val="32"/>
          <w:highlight w:val="none"/>
          <w:lang w:val="en-US" w:eastAsia="zh-CN"/>
        </w:rPr>
        <w:t>的规定</w:t>
      </w:r>
      <w:r>
        <w:rPr>
          <w:rFonts w:hint="default" w:ascii="Times New Roman" w:hAnsi="Times New Roman" w:eastAsia="仿宋_GB2312" w:cs="Times New Roman"/>
          <w:sz w:val="32"/>
          <w:szCs w:val="32"/>
          <w:highlight w:val="none"/>
          <w:lang w:val="en-US" w:eastAsia="zh-CN"/>
        </w:rPr>
        <w:t>，建议由市应急管理局</w:t>
      </w:r>
      <w:r>
        <w:rPr>
          <w:rFonts w:hint="eastAsia" w:ascii="Times New Roman" w:hAnsi="Times New Roman" w:cs="Times New Roman"/>
          <w:sz w:val="32"/>
          <w:szCs w:val="32"/>
          <w:highlight w:val="none"/>
          <w:lang w:val="en-US" w:eastAsia="zh-CN"/>
        </w:rPr>
        <w:t>对该公司发生生产安全事故和安全生产管理违法行为依法进行处理。</w:t>
      </w:r>
    </w:p>
    <w:p w14:paraId="2026220E">
      <w:pPr>
        <w:pStyle w:val="2"/>
        <w:pageBreakBefore w:val="0"/>
        <w:kinsoku/>
        <w:overflowPunct/>
        <w:topLinePunct w:val="0"/>
        <w:autoSpaceDE/>
        <w:autoSpaceDN/>
        <w:bidi w:val="0"/>
        <w:adjustRightInd/>
        <w:snapToGrid/>
        <w:spacing w:line="560" w:lineRule="exact"/>
        <w:jc w:val="both"/>
        <w:textAlignment w:val="auto"/>
        <w:rPr>
          <w:rFonts w:hint="default" w:ascii="Times New Roman" w:hAnsi="Times New Roman" w:cs="Times New Roman"/>
          <w:lang w:val="en-US" w:eastAsia="zh-CN"/>
        </w:rPr>
      </w:pPr>
      <w:bookmarkStart w:id="104" w:name="_Toc7819"/>
      <w:bookmarkStart w:id="105" w:name="_Toc31830"/>
      <w:bookmarkStart w:id="106" w:name="_Toc444969656"/>
      <w:bookmarkStart w:id="107" w:name="_Toc15827"/>
      <w:bookmarkStart w:id="108" w:name="_Toc30353"/>
      <w:r>
        <w:rPr>
          <w:rFonts w:hint="default" w:ascii="Times New Roman" w:hAnsi="Times New Roman" w:cs="Times New Roman"/>
          <w:lang w:val="en-US" w:eastAsia="zh-CN"/>
        </w:rPr>
        <w:t>五、事故防范和整改措施建议</w:t>
      </w:r>
      <w:bookmarkEnd w:id="104"/>
      <w:bookmarkEnd w:id="105"/>
      <w:bookmarkEnd w:id="106"/>
      <w:bookmarkEnd w:id="107"/>
      <w:bookmarkEnd w:id="108"/>
    </w:p>
    <w:p w14:paraId="2CC9DB5F">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为吸取教训，举一反三，认真落实属地政府、行业监管部门和有关企业的安全生产责任，坚决防范此类情况再次发生，提出以下防范措施建议：</w:t>
      </w:r>
    </w:p>
    <w:p w14:paraId="01EB01C8">
      <w:pPr>
        <w:pStyle w:val="3"/>
        <w:pageBreakBefore w:val="0"/>
        <w:kinsoku/>
        <w:overflowPunct/>
        <w:topLinePunct w:val="0"/>
        <w:autoSpaceDE/>
        <w:autoSpaceDN/>
        <w:bidi w:val="0"/>
        <w:adjustRightInd/>
        <w:snapToGrid/>
        <w:spacing w:line="560" w:lineRule="exact"/>
        <w:jc w:val="both"/>
        <w:textAlignment w:val="auto"/>
        <w:rPr>
          <w:rFonts w:hint="default" w:ascii="Times New Roman" w:hAnsi="Times New Roman" w:cs="Times New Roman"/>
          <w:lang w:val="en-US" w:eastAsia="zh-CN"/>
        </w:rPr>
      </w:pPr>
      <w:bookmarkStart w:id="109" w:name="_Toc5469"/>
      <w:bookmarkStart w:id="110" w:name="_Toc13341"/>
      <w:bookmarkStart w:id="111" w:name="_Toc11748"/>
      <w:bookmarkStart w:id="112" w:name="_Toc797265305"/>
      <w:bookmarkStart w:id="113" w:name="_Toc9582"/>
      <w:bookmarkStart w:id="114" w:name="_Toc21452"/>
      <w:r>
        <w:rPr>
          <w:rFonts w:hint="default" w:ascii="Times New Roman" w:hAnsi="Times New Roman" w:cs="Times New Roman"/>
          <w:lang w:val="en-US" w:eastAsia="zh-CN"/>
        </w:rPr>
        <w:t>（一）提高政治站位，</w:t>
      </w:r>
      <w:bookmarkEnd w:id="109"/>
      <w:bookmarkEnd w:id="110"/>
      <w:r>
        <w:rPr>
          <w:rFonts w:hint="default" w:ascii="Times New Roman" w:hAnsi="Times New Roman" w:cs="Times New Roman"/>
          <w:lang w:val="en-US" w:eastAsia="zh-CN"/>
        </w:rPr>
        <w:t>紧盯安全生产薄弱环节</w:t>
      </w:r>
      <w:bookmarkEnd w:id="111"/>
      <w:bookmarkEnd w:id="112"/>
      <w:bookmarkEnd w:id="113"/>
      <w:bookmarkEnd w:id="114"/>
    </w:p>
    <w:p w14:paraId="29B9B32B">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乌尔禾区委、区政府要深入学习贯彻落实习近平总书记关于安全生产重要论述精神，坚持人民至上、生命至上，深刻吸取事故教训，严格按照自治区和市委市政府安全生产责任制规定，坚决落实“党政同责、一岗双责、齐抓共管、失职追责”要求，压紧压实各级安全生产责任。要及时分析研判安全风险，紧盯薄弱环节并采取有力有效防控措施，推动安全生产工作责任落实落地。</w:t>
      </w:r>
    </w:p>
    <w:p w14:paraId="08AC1193">
      <w:pPr>
        <w:pStyle w:val="3"/>
        <w:pageBreakBefore w:val="0"/>
        <w:kinsoku/>
        <w:overflowPunct/>
        <w:topLinePunct w:val="0"/>
        <w:autoSpaceDE/>
        <w:autoSpaceDN/>
        <w:bidi w:val="0"/>
        <w:adjustRightInd/>
        <w:snapToGrid/>
        <w:spacing w:line="560" w:lineRule="exact"/>
        <w:jc w:val="both"/>
        <w:textAlignment w:val="auto"/>
        <w:rPr>
          <w:rFonts w:hint="default" w:ascii="Times New Roman" w:hAnsi="Times New Roman" w:cs="Times New Roman"/>
          <w:lang w:val="en-US" w:eastAsia="zh-CN"/>
        </w:rPr>
      </w:pPr>
      <w:bookmarkStart w:id="115" w:name="_Toc25207"/>
      <w:bookmarkStart w:id="116" w:name="_Toc13722"/>
      <w:bookmarkStart w:id="117" w:name="_Toc27999"/>
      <w:bookmarkStart w:id="118" w:name="_Toc24220"/>
      <w:bookmarkStart w:id="119" w:name="_Toc23"/>
      <w:bookmarkStart w:id="120" w:name="_Toc357659714"/>
      <w:r>
        <w:rPr>
          <w:rFonts w:hint="default" w:ascii="Times New Roman" w:hAnsi="Times New Roman" w:cs="Times New Roman"/>
          <w:lang w:val="en-US" w:eastAsia="zh-CN"/>
        </w:rPr>
        <w:t>（二）加大执法力度，推动企业主体责任落实</w:t>
      </w:r>
      <w:bookmarkEnd w:id="115"/>
      <w:bookmarkEnd w:id="116"/>
      <w:bookmarkEnd w:id="117"/>
      <w:bookmarkEnd w:id="118"/>
      <w:bookmarkEnd w:id="119"/>
      <w:bookmarkEnd w:id="120"/>
    </w:p>
    <w:p w14:paraId="6B0BA5A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各区政府、各有关部门要正确处理严格执法与热情服务关系，认真分析近年来发生的生产安全事故案例，持续开展“打非治违”行动。在严厉打击安全生产违法行为的同时，指导企业落实安全生产主体责任，督促企业建立完善安全风险辨识和隐患排查双重预防机制，开展行之有效的隐患排查整改工作，切实做到严格执法、精准执法、服务企业，预防此类生产安全事故的发生。</w:t>
      </w:r>
    </w:p>
    <w:p w14:paraId="49B7D435">
      <w:pPr>
        <w:pStyle w:val="3"/>
        <w:keepNext w:val="0"/>
        <w:keepLines w:val="0"/>
        <w:pageBreakBefore w:val="0"/>
        <w:kinsoku/>
        <w:overflowPunct/>
        <w:topLinePunct w:val="0"/>
        <w:autoSpaceDE/>
        <w:autoSpaceDN/>
        <w:bidi w:val="0"/>
        <w:adjustRightInd/>
        <w:snapToGrid/>
        <w:spacing w:line="540" w:lineRule="exact"/>
        <w:jc w:val="both"/>
        <w:textAlignment w:val="auto"/>
        <w:rPr>
          <w:rFonts w:hint="default" w:ascii="Times New Roman" w:hAnsi="Times New Roman" w:cs="Times New Roman"/>
          <w:lang w:val="en-US" w:eastAsia="zh-CN"/>
        </w:rPr>
      </w:pPr>
      <w:bookmarkStart w:id="121" w:name="_Toc11160"/>
      <w:bookmarkStart w:id="122" w:name="_Toc15951"/>
      <w:bookmarkStart w:id="123" w:name="_Toc2021592605"/>
      <w:bookmarkStart w:id="124" w:name="_Toc22526"/>
      <w:r>
        <w:rPr>
          <w:rFonts w:hint="default" w:ascii="Times New Roman" w:hAnsi="Times New Roman" w:cs="Times New Roman"/>
          <w:lang w:val="en-US" w:eastAsia="zh-CN"/>
        </w:rPr>
        <w:t>（三）加强安全宣传，提升各类人员安全素质</w:t>
      </w:r>
      <w:bookmarkEnd w:id="121"/>
      <w:bookmarkEnd w:id="122"/>
      <w:bookmarkEnd w:id="123"/>
      <w:bookmarkEnd w:id="124"/>
    </w:p>
    <w:p w14:paraId="28ABB356">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各区政府、各有关部门要加大安全生产宣传教育力度，大力开展安全生产法律法规、风险隐患识别、事故信息报送、事故案例剖析等安全宣传教育工作，指导企业内部安全文化建设，营造人人重视安全、人人参与安全的良好氛围。</w:t>
      </w:r>
    </w:p>
    <w:p w14:paraId="3DF697DA">
      <w:pPr>
        <w:pStyle w:val="3"/>
        <w:keepNext w:val="0"/>
        <w:keepLines w:val="0"/>
        <w:pageBreakBefore w:val="0"/>
        <w:kinsoku/>
        <w:overflowPunct/>
        <w:topLinePunct w:val="0"/>
        <w:autoSpaceDE/>
        <w:autoSpaceDN/>
        <w:bidi w:val="0"/>
        <w:adjustRightInd/>
        <w:snapToGrid/>
        <w:spacing w:line="540" w:lineRule="exact"/>
        <w:jc w:val="both"/>
        <w:textAlignment w:val="auto"/>
        <w:rPr>
          <w:rFonts w:hint="default" w:ascii="Times New Roman" w:hAnsi="Times New Roman" w:cs="Times New Roman"/>
          <w:lang w:val="en-US" w:eastAsia="zh-CN"/>
        </w:rPr>
      </w:pPr>
      <w:bookmarkStart w:id="125" w:name="_Toc15011"/>
      <w:bookmarkStart w:id="126" w:name="_Toc8108"/>
      <w:bookmarkStart w:id="127" w:name="_Toc29067"/>
      <w:bookmarkStart w:id="128" w:name="_Toc15267"/>
      <w:bookmarkStart w:id="129" w:name="_Toc833932043"/>
      <w:bookmarkStart w:id="130" w:name="_Toc14822"/>
      <w:r>
        <w:rPr>
          <w:rFonts w:hint="default" w:ascii="Times New Roman" w:hAnsi="Times New Roman" w:cs="Times New Roman"/>
          <w:lang w:val="en-US" w:eastAsia="zh-CN"/>
        </w:rPr>
        <w:t>（四）吸取事故教训，提高安全生产管理水平</w:t>
      </w:r>
      <w:bookmarkEnd w:id="125"/>
      <w:bookmarkEnd w:id="126"/>
      <w:bookmarkEnd w:id="127"/>
      <w:bookmarkEnd w:id="128"/>
      <w:bookmarkEnd w:id="129"/>
      <w:bookmarkEnd w:id="130"/>
    </w:p>
    <w:p w14:paraId="083C6DD4">
      <w:pPr>
        <w:keepNext w:val="0"/>
        <w:keepLines w:val="0"/>
        <w:pageBreakBefore w:val="0"/>
        <w:widowControl/>
        <w:suppressLineNumbers w:val="0"/>
        <w:kinsoku/>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sz w:val="32"/>
          <w:szCs w:val="32"/>
          <w:highlight w:val="none"/>
          <w:lang w:val="en-US" w:eastAsia="zh-CN"/>
        </w:rPr>
        <w:t>采丰公司</w:t>
      </w:r>
      <w:r>
        <w:rPr>
          <w:rFonts w:hint="eastAsia" w:ascii="Times New Roman" w:hAnsi="Times New Roman" w:cs="Times New Roman"/>
          <w:sz w:val="32"/>
          <w:szCs w:val="32"/>
          <w:highlight w:val="none"/>
          <w:lang w:val="en-US" w:eastAsia="zh-CN"/>
        </w:rPr>
        <w:t>等服务企业</w:t>
      </w:r>
      <w:r>
        <w:rPr>
          <w:rFonts w:hint="default" w:ascii="Times New Roman" w:hAnsi="Times New Roman" w:eastAsia="仿宋_GB2312" w:cs="Times New Roman"/>
          <w:sz w:val="32"/>
          <w:szCs w:val="32"/>
          <w:highlight w:val="none"/>
          <w:lang w:val="en-US" w:eastAsia="zh-CN"/>
        </w:rPr>
        <w:t>应针对此次事故暴露出的问题，认真查找和整改安全管理方面存在的漏洞，强化生产一线作业现场安全管理，特别要根据不同作业现场的实际情况全面开展安全风险辨识和隐患整改工作，对照问题隐患修改完善安全管理制度和操作规程</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严格</w:t>
      </w:r>
      <w:r>
        <w:rPr>
          <w:rFonts w:hint="eastAsia" w:ascii="Times New Roman" w:hAnsi="Times New Roman" w:cs="Times New Roman"/>
          <w:sz w:val="32"/>
          <w:szCs w:val="32"/>
          <w:highlight w:val="none"/>
          <w:lang w:val="en-US" w:eastAsia="zh-CN"/>
        </w:rPr>
        <w:t>生产一线</w:t>
      </w:r>
      <w:r>
        <w:rPr>
          <w:rFonts w:hint="default" w:ascii="Times New Roman" w:hAnsi="Times New Roman" w:eastAsia="仿宋_GB2312" w:cs="Times New Roman"/>
          <w:sz w:val="32"/>
          <w:szCs w:val="32"/>
          <w:highlight w:val="none"/>
          <w:lang w:val="en-US" w:eastAsia="zh-CN"/>
        </w:rPr>
        <w:t>人防、物防、技防等各项安全措施的落实</w:t>
      </w:r>
      <w:r>
        <w:rPr>
          <w:rFonts w:hint="eastAsia" w:ascii="Times New Roman" w:hAnsi="Times New Roman"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要加强对承包商的动态监管</w:t>
      </w:r>
      <w:r>
        <w:rPr>
          <w:rFonts w:hint="eastAsia" w:ascii="Times New Roman" w:hAnsi="Times New Roman"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严把劳务派遣从业人员的准入、考核和退出三道关口，提高现场作业人员的整体安全素质。根据生产一线各岗位的实际情况，制定适合本岗位的培训计划、内容，修改完善各岗位操作规程及危险状态下的逃生措施，强化一线岗位员工的安全教育培训工作，制定各类事故应急预案并组织开展演练，提高一线岗位员工安全法律意识和自救互救能力，确保企业生产安全。</w:t>
      </w:r>
    </w:p>
    <w:p w14:paraId="17321A26">
      <w:pPr>
        <w:keepNext w:val="0"/>
        <w:keepLines w:val="0"/>
        <w:pageBreakBefore w:val="0"/>
        <w:numPr>
          <w:ilvl w:val="0"/>
          <w:numId w:val="0"/>
        </w:numPr>
        <w:kinsoku/>
        <w:wordWrap/>
        <w:overflowPunct/>
        <w:topLinePunct w:val="0"/>
        <w:autoSpaceDE/>
        <w:autoSpaceDN/>
        <w:bidi w:val="0"/>
        <w:adjustRightInd/>
        <w:snapToGrid/>
        <w:spacing w:line="540" w:lineRule="exact"/>
        <w:ind w:leftChars="0" w:firstLine="640" w:firstLineChars="200"/>
        <w:textAlignment w:val="auto"/>
        <w:rPr>
          <w:rFonts w:hint="default" w:ascii="Times New Roman" w:hAnsi="Times New Roman" w:eastAsia="仿宋_GB2312" w:cs="Times New Roman"/>
          <w:color w:val="auto"/>
          <w:sz w:val="32"/>
          <w:szCs w:val="32"/>
          <w:highlight w:val="none"/>
          <w:lang w:val="en-US" w:eastAsia="zh-CN" w:bidi="ar-SA"/>
        </w:rPr>
      </w:pPr>
    </w:p>
    <w:p w14:paraId="6E38DDC1">
      <w:pPr>
        <w:keepNext w:val="0"/>
        <w:keepLines w:val="0"/>
        <w:pageBreakBefore w:val="0"/>
        <w:numPr>
          <w:ilvl w:val="0"/>
          <w:numId w:val="0"/>
        </w:numPr>
        <w:kinsoku/>
        <w:wordWrap/>
        <w:overflowPunct/>
        <w:topLinePunct w:val="0"/>
        <w:autoSpaceDE/>
        <w:autoSpaceDN/>
        <w:bidi w:val="0"/>
        <w:adjustRightInd/>
        <w:snapToGrid/>
        <w:spacing w:line="540" w:lineRule="exact"/>
        <w:ind w:leftChars="0" w:firstLine="640" w:firstLineChars="200"/>
        <w:textAlignment w:val="auto"/>
        <w:rPr>
          <w:rFonts w:hint="default" w:ascii="Times New Roman" w:hAnsi="Times New Roman" w:eastAsia="仿宋_GB2312" w:cs="Times New Roman"/>
          <w:color w:val="auto"/>
          <w:sz w:val="32"/>
          <w:szCs w:val="32"/>
          <w:highlight w:val="none"/>
          <w:lang w:val="en-US" w:eastAsia="zh-CN" w:bidi="ar-SA"/>
        </w:rPr>
      </w:pPr>
    </w:p>
    <w:p w14:paraId="1BA56465">
      <w:pPr>
        <w:keepNext w:val="0"/>
        <w:keepLines w:val="0"/>
        <w:pageBreakBefore w:val="0"/>
        <w:numPr>
          <w:ilvl w:val="0"/>
          <w:numId w:val="0"/>
        </w:numPr>
        <w:kinsoku/>
        <w:wordWrap/>
        <w:overflowPunct/>
        <w:topLinePunct w:val="0"/>
        <w:autoSpaceDE/>
        <w:autoSpaceDN/>
        <w:bidi w:val="0"/>
        <w:adjustRightInd/>
        <w:snapToGrid/>
        <w:spacing w:line="540" w:lineRule="exact"/>
        <w:ind w:leftChars="0"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克拉玛依</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rPr>
        <w:t>采丰实业有限责任公司“</w:t>
      </w:r>
      <w:r>
        <w:rPr>
          <w:rFonts w:hint="default" w:ascii="Times New Roman" w:hAnsi="Times New Roman" w:eastAsia="仿宋_GB2312" w:cs="Times New Roman"/>
          <w:sz w:val="32"/>
          <w:szCs w:val="32"/>
          <w:lang w:val="en-US" w:eastAsia="zh-CN"/>
        </w:rPr>
        <w:t>3·2</w:t>
      </w:r>
      <w:r>
        <w:rPr>
          <w:rFonts w:hint="default" w:ascii="Times New Roman" w:hAnsi="Times New Roman" w:eastAsia="仿宋_GB2312" w:cs="Times New Roman"/>
          <w:sz w:val="32"/>
          <w:szCs w:val="32"/>
        </w:rPr>
        <w:t>”</w:t>
      </w:r>
    </w:p>
    <w:p w14:paraId="75469FF3">
      <w:pPr>
        <w:keepNext w:val="0"/>
        <w:keepLines w:val="0"/>
        <w:pageBreakBefore w:val="0"/>
        <w:numPr>
          <w:ilvl w:val="0"/>
          <w:numId w:val="0"/>
        </w:numPr>
        <w:kinsoku/>
        <w:wordWrap w:val="0"/>
        <w:overflowPunct/>
        <w:topLinePunct w:val="0"/>
        <w:autoSpaceDE/>
        <w:autoSpaceDN/>
        <w:bidi w:val="0"/>
        <w:adjustRightInd/>
        <w:snapToGrid/>
        <w:spacing w:line="540" w:lineRule="exact"/>
        <w:ind w:leftChars="0" w:firstLine="640" w:firstLineChars="200"/>
        <w:jc w:val="righ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一般物体打击</w:t>
      </w:r>
      <w:r>
        <w:rPr>
          <w:rFonts w:hint="default" w:ascii="Times New Roman" w:hAnsi="Times New Roman" w:eastAsia="仿宋_GB2312" w:cs="Times New Roman"/>
          <w:sz w:val="32"/>
          <w:szCs w:val="32"/>
          <w:lang w:eastAsia="zh-CN"/>
        </w:rPr>
        <w:t>事故</w:t>
      </w:r>
      <w:r>
        <w:rPr>
          <w:rFonts w:hint="default" w:ascii="Times New Roman" w:hAnsi="Times New Roman" w:eastAsia="仿宋_GB2312" w:cs="Times New Roman"/>
          <w:sz w:val="32"/>
          <w:szCs w:val="32"/>
        </w:rPr>
        <w:t>案调查组</w:t>
      </w:r>
      <w:r>
        <w:rPr>
          <w:rFonts w:hint="default" w:ascii="Times New Roman" w:hAnsi="Times New Roman" w:cs="Times New Roman"/>
          <w:sz w:val="32"/>
          <w:szCs w:val="32"/>
          <w:lang w:val="en-US" w:eastAsia="zh-CN"/>
        </w:rPr>
        <w:t xml:space="preserve">    </w:t>
      </w:r>
    </w:p>
    <w:p w14:paraId="5B60916E">
      <w:pPr>
        <w:keepNext w:val="0"/>
        <w:keepLines w:val="0"/>
        <w:pageBreakBefore w:val="0"/>
        <w:numPr>
          <w:ilvl w:val="0"/>
          <w:numId w:val="0"/>
        </w:numPr>
        <w:kinsoku/>
        <w:wordWrap w:val="0"/>
        <w:overflowPunct/>
        <w:topLinePunct w:val="0"/>
        <w:autoSpaceDE/>
        <w:autoSpaceDN/>
        <w:bidi w:val="0"/>
        <w:adjustRightInd/>
        <w:snapToGrid/>
        <w:spacing w:line="540" w:lineRule="exact"/>
        <w:ind w:leftChars="0" w:firstLine="640" w:firstLineChars="200"/>
        <w:jc w:val="right"/>
        <w:textAlignment w:val="auto"/>
        <w:rPr>
          <w:rFonts w:hint="default" w:ascii="Times New Roman" w:hAnsi="Times New Roman" w:cs="Times New Roman"/>
        </w:rPr>
      </w:pPr>
      <w:r>
        <w:rPr>
          <w:rFonts w:hint="default" w:ascii="Times New Roman" w:hAnsi="Times New Roman" w:eastAsia="仿宋_GB2312" w:cs="Times New Roman"/>
          <w:sz w:val="32"/>
          <w:szCs w:val="32"/>
          <w:lang w:val="en-US" w:eastAsia="zh-CN"/>
        </w:rPr>
        <w:t>2025年3月1</w:t>
      </w:r>
      <w:r>
        <w:rPr>
          <w:rFonts w:hint="default" w:ascii="Times New Roman" w:hAnsi="Times New Roman" w:cs="Times New Roman"/>
          <w:sz w:val="32"/>
          <w:szCs w:val="32"/>
          <w:lang w:val="en-US" w:eastAsia="zh-CN"/>
        </w:rPr>
        <w:t>5</w:t>
      </w:r>
      <w:r>
        <w:rPr>
          <w:rFonts w:hint="default" w:ascii="Times New Roman" w:hAnsi="Times New Roman" w:eastAsia="仿宋_GB2312" w:cs="Times New Roman"/>
          <w:sz w:val="32"/>
          <w:szCs w:val="32"/>
          <w:lang w:val="en-US" w:eastAsia="zh-CN"/>
        </w:rPr>
        <w:t>日</w:t>
      </w:r>
      <w:r>
        <w:rPr>
          <w:rFonts w:hint="default" w:ascii="Times New Roman" w:hAnsi="Times New Roman" w:cs="Times New Roman"/>
          <w:sz w:val="32"/>
          <w:szCs w:val="32"/>
          <w:lang w:val="en-US" w:eastAsia="zh-CN"/>
        </w:rPr>
        <w:t xml:space="preserve">       </w:t>
      </w:r>
    </w:p>
    <w:sectPr>
      <w:footerReference r:id="rId6" w:type="default"/>
      <w:footnotePr>
        <w:numFmt w:val="decimal"/>
      </w:footnotePr>
      <w:pgSz w:w="11906" w:h="16838"/>
      <w:pgMar w:top="2098" w:right="1474" w:bottom="1984" w:left="1587" w:header="851" w:footer="992"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简体">
    <w:altName w:val="仿宋_GB2312"/>
    <w:panose1 w:val="02000000000000000000"/>
    <w:charset w:val="00"/>
    <w:family w:val="auto"/>
    <w:pitch w:val="default"/>
    <w:sig w:usb0="00000000" w:usb1="00000000"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EA66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CBD2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8B442E">
                          <w:pPr>
                            <w:pStyle w:val="6"/>
                            <w:ind w:left="0" w:leftChars="0" w:firstLine="0" w:firstLineChars="0"/>
                            <w:rPr>
                              <w:rFonts w:hint="eastAsia" w:asciiTheme="majorEastAsia" w:hAnsiTheme="majorEastAsia" w:eastAsiaTheme="majorEastAsia" w:cstheme="majorEastAsia"/>
                              <w:sz w:val="28"/>
                              <w:szCs w:val="44"/>
                            </w:rPr>
                          </w:pPr>
                          <w:r>
                            <w:rPr>
                              <w:rFonts w:hint="eastAsia" w:asciiTheme="majorEastAsia" w:hAnsiTheme="majorEastAsia" w:eastAsiaTheme="majorEastAsia" w:cstheme="majorEastAsia"/>
                              <w:sz w:val="28"/>
                              <w:szCs w:val="44"/>
                            </w:rPr>
                            <w:t xml:space="preserve">— </w:t>
                          </w:r>
                          <w:r>
                            <w:rPr>
                              <w:rFonts w:hint="eastAsia" w:asciiTheme="majorEastAsia" w:hAnsiTheme="majorEastAsia" w:eastAsiaTheme="majorEastAsia" w:cstheme="majorEastAsia"/>
                              <w:sz w:val="28"/>
                              <w:szCs w:val="44"/>
                            </w:rPr>
                            <w:fldChar w:fldCharType="begin"/>
                          </w:r>
                          <w:r>
                            <w:rPr>
                              <w:rFonts w:hint="eastAsia" w:asciiTheme="majorEastAsia" w:hAnsiTheme="majorEastAsia" w:eastAsiaTheme="majorEastAsia" w:cstheme="majorEastAsia"/>
                              <w:sz w:val="28"/>
                              <w:szCs w:val="44"/>
                            </w:rPr>
                            <w:instrText xml:space="preserve"> PAGE  \* MERGEFORMAT </w:instrText>
                          </w:r>
                          <w:r>
                            <w:rPr>
                              <w:rFonts w:hint="eastAsia" w:asciiTheme="majorEastAsia" w:hAnsiTheme="majorEastAsia" w:eastAsiaTheme="majorEastAsia" w:cstheme="majorEastAsia"/>
                              <w:sz w:val="28"/>
                              <w:szCs w:val="44"/>
                            </w:rPr>
                            <w:fldChar w:fldCharType="separate"/>
                          </w:r>
                          <w:r>
                            <w:rPr>
                              <w:rFonts w:hint="eastAsia" w:asciiTheme="majorEastAsia" w:hAnsiTheme="majorEastAsia" w:eastAsiaTheme="majorEastAsia" w:cstheme="majorEastAsia"/>
                              <w:sz w:val="28"/>
                              <w:szCs w:val="44"/>
                            </w:rPr>
                            <w:t>1</w:t>
                          </w:r>
                          <w:r>
                            <w:rPr>
                              <w:rFonts w:hint="eastAsia" w:asciiTheme="majorEastAsia" w:hAnsiTheme="majorEastAsia" w:eastAsiaTheme="majorEastAsia" w:cstheme="majorEastAsia"/>
                              <w:sz w:val="28"/>
                              <w:szCs w:val="44"/>
                            </w:rPr>
                            <w:fldChar w:fldCharType="end"/>
                          </w:r>
                          <w:r>
                            <w:rPr>
                              <w:rFonts w:hint="eastAsia" w:asciiTheme="majorEastAsia" w:hAnsiTheme="majorEastAsia" w:eastAsiaTheme="majorEastAsia" w:cstheme="majorEastAsia"/>
                              <w:sz w:val="28"/>
                              <w:szCs w:val="44"/>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fill on="f" focussize="0,0"/>
              <v:stroke on="f"/>
              <v:imagedata o:title=""/>
              <o:lock v:ext="edit" aspectratio="f"/>
              <v:textbox inset="0mm,0mm,0mm,0mm" style="mso-fit-shape-to-text:t;">
                <w:txbxContent>
                  <w:p w14:paraId="768B442E">
                    <w:pPr>
                      <w:pStyle w:val="6"/>
                      <w:ind w:left="0" w:leftChars="0" w:firstLine="0" w:firstLineChars="0"/>
                      <w:rPr>
                        <w:rFonts w:hint="eastAsia" w:asciiTheme="majorEastAsia" w:hAnsiTheme="majorEastAsia" w:eastAsiaTheme="majorEastAsia" w:cstheme="majorEastAsia"/>
                        <w:sz w:val="28"/>
                        <w:szCs w:val="44"/>
                      </w:rPr>
                    </w:pPr>
                    <w:r>
                      <w:rPr>
                        <w:rFonts w:hint="eastAsia" w:asciiTheme="majorEastAsia" w:hAnsiTheme="majorEastAsia" w:eastAsiaTheme="majorEastAsia" w:cstheme="majorEastAsia"/>
                        <w:sz w:val="28"/>
                        <w:szCs w:val="44"/>
                      </w:rPr>
                      <w:t xml:space="preserve">— </w:t>
                    </w:r>
                    <w:r>
                      <w:rPr>
                        <w:rFonts w:hint="eastAsia" w:asciiTheme="majorEastAsia" w:hAnsiTheme="majorEastAsia" w:eastAsiaTheme="majorEastAsia" w:cstheme="majorEastAsia"/>
                        <w:sz w:val="28"/>
                        <w:szCs w:val="44"/>
                      </w:rPr>
                      <w:fldChar w:fldCharType="begin"/>
                    </w:r>
                    <w:r>
                      <w:rPr>
                        <w:rFonts w:hint="eastAsia" w:asciiTheme="majorEastAsia" w:hAnsiTheme="majorEastAsia" w:eastAsiaTheme="majorEastAsia" w:cstheme="majorEastAsia"/>
                        <w:sz w:val="28"/>
                        <w:szCs w:val="44"/>
                      </w:rPr>
                      <w:instrText xml:space="preserve"> PAGE  \* MERGEFORMAT </w:instrText>
                    </w:r>
                    <w:r>
                      <w:rPr>
                        <w:rFonts w:hint="eastAsia" w:asciiTheme="majorEastAsia" w:hAnsiTheme="majorEastAsia" w:eastAsiaTheme="majorEastAsia" w:cstheme="majorEastAsia"/>
                        <w:sz w:val="28"/>
                        <w:szCs w:val="44"/>
                      </w:rPr>
                      <w:fldChar w:fldCharType="separate"/>
                    </w:r>
                    <w:r>
                      <w:rPr>
                        <w:rFonts w:hint="eastAsia" w:asciiTheme="majorEastAsia" w:hAnsiTheme="majorEastAsia" w:eastAsiaTheme="majorEastAsia" w:cstheme="majorEastAsia"/>
                        <w:sz w:val="28"/>
                        <w:szCs w:val="44"/>
                      </w:rPr>
                      <w:t>1</w:t>
                    </w:r>
                    <w:r>
                      <w:rPr>
                        <w:rFonts w:hint="eastAsia" w:asciiTheme="majorEastAsia" w:hAnsiTheme="majorEastAsia" w:eastAsiaTheme="majorEastAsia" w:cstheme="majorEastAsia"/>
                        <w:sz w:val="28"/>
                        <w:szCs w:val="44"/>
                      </w:rPr>
                      <w:fldChar w:fldCharType="end"/>
                    </w:r>
                    <w:r>
                      <w:rPr>
                        <w:rFonts w:hint="eastAsia" w:asciiTheme="majorEastAsia" w:hAnsiTheme="majorEastAsia" w:eastAsiaTheme="majorEastAsia" w:cstheme="majorEastAsia"/>
                        <w:sz w:val="28"/>
                        <w:szCs w:val="4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pPr>
        <w:spacing w:line="240" w:lineRule="auto"/>
        <w:ind w:firstLine="640"/>
      </w:pPr>
      <w:r>
        <w:separator/>
      </w:r>
    </w:p>
  </w:footnote>
  <w:footnote w:type="continuationSeparator" w:id="15">
    <w:p>
      <w:pPr>
        <w:spacing w:line="240" w:lineRule="auto"/>
        <w:ind w:firstLine="640"/>
      </w:pPr>
      <w:r>
        <w:continuationSeparator/>
      </w:r>
    </w:p>
  </w:footnote>
  <w:footnote w:id="0">
    <w:p w14:paraId="4CE2E328">
      <w:pPr>
        <w:pStyle w:val="9"/>
        <w:keepNext w:val="0"/>
        <w:keepLines w:val="0"/>
        <w:pageBreakBefore w:val="0"/>
        <w:widowControl w:val="0"/>
        <w:kinsoku/>
        <w:wordWrap/>
        <w:overflowPunct/>
        <w:topLinePunct w:val="0"/>
        <w:bidi w:val="0"/>
        <w:adjustRightInd/>
        <w:snapToGrid w:val="0"/>
        <w:spacing w:line="240" w:lineRule="exact"/>
        <w:textAlignment w:val="auto"/>
        <w:rPr>
          <w:rFonts w:hint="eastAsia" w:ascii="Calibri" w:hAnsi="Calibri" w:eastAsia="宋体" w:cs="Times New Roman"/>
          <w:kern w:val="2"/>
          <w:sz w:val="18"/>
          <w:szCs w:val="24"/>
          <w:lang w:val="en-US" w:eastAsia="zh-CN" w:bidi="ar-SA"/>
        </w:rPr>
      </w:pPr>
      <w:r>
        <w:rPr>
          <w:rFonts w:hint="default" w:ascii="Calibri" w:hAnsi="Calibri" w:eastAsia="宋体" w:cs="Times New Roman"/>
          <w:kern w:val="2"/>
          <w:sz w:val="18"/>
          <w:szCs w:val="24"/>
          <w:lang w:val="en-US" w:eastAsia="zh-CN" w:bidi="ar-SA"/>
        </w:rPr>
        <w:t>[</w:t>
      </w:r>
      <w:r>
        <w:rPr>
          <w:rFonts w:hint="default" w:ascii="Calibri" w:hAnsi="Calibri" w:eastAsia="宋体" w:cs="Times New Roman"/>
          <w:kern w:val="2"/>
          <w:sz w:val="18"/>
          <w:szCs w:val="24"/>
          <w:lang w:val="en-US" w:eastAsia="zh-CN" w:bidi="ar-SA"/>
        </w:rPr>
        <w:footnoteRef/>
      </w:r>
      <w:r>
        <w:rPr>
          <w:rFonts w:hint="default" w:ascii="Calibri" w:hAnsi="Calibri" w:eastAsia="宋体" w:cs="Times New Roman"/>
          <w:kern w:val="2"/>
          <w:sz w:val="18"/>
          <w:szCs w:val="24"/>
          <w:lang w:val="en-US" w:eastAsia="zh-CN" w:bidi="ar-SA"/>
        </w:rPr>
        <w:t>]</w:t>
      </w:r>
      <w:r>
        <w:rPr>
          <w:rFonts w:hint="eastAsia" w:cs="Times New Roman"/>
          <w:kern w:val="2"/>
          <w:sz w:val="18"/>
          <w:szCs w:val="24"/>
          <w:lang w:val="en-US" w:eastAsia="zh-CN" w:bidi="ar-SA"/>
        </w:rPr>
        <w:t xml:space="preserve"> </w:t>
      </w:r>
      <w:r>
        <w:rPr>
          <w:rFonts w:hint="eastAsia" w:ascii="Calibri" w:hAnsi="Calibri" w:eastAsia="宋体" w:cs="Times New Roman"/>
          <w:kern w:val="2"/>
          <w:sz w:val="18"/>
          <w:szCs w:val="24"/>
          <w:lang w:val="en-US" w:eastAsia="zh-CN" w:bidi="ar-SA"/>
        </w:rPr>
        <w:t>《中华人民共和国安全生产法》第二十五条</w:t>
      </w:r>
      <w:r>
        <w:rPr>
          <w:rFonts w:hint="eastAsia" w:cs="Times New Roman"/>
          <w:kern w:val="2"/>
          <w:sz w:val="18"/>
          <w:szCs w:val="24"/>
          <w:lang w:val="en-US" w:eastAsia="zh-CN" w:bidi="ar-SA"/>
        </w:rPr>
        <w:t>：</w:t>
      </w:r>
      <w:r>
        <w:rPr>
          <w:rFonts w:hint="eastAsia" w:ascii="Calibri" w:hAnsi="Calibri" w:eastAsia="宋体" w:cs="Times New Roman"/>
          <w:kern w:val="2"/>
          <w:sz w:val="18"/>
          <w:szCs w:val="24"/>
          <w:lang w:val="en-US" w:eastAsia="zh-CN" w:bidi="ar-SA"/>
        </w:rPr>
        <w:t>生产经营单位的安全生产管理机构以及安全生产管理人员履行下列职责：</w:t>
      </w:r>
    </w:p>
    <w:p w14:paraId="40BE99E2">
      <w:pPr>
        <w:pStyle w:val="9"/>
        <w:keepNext w:val="0"/>
        <w:keepLines w:val="0"/>
        <w:pageBreakBefore w:val="0"/>
        <w:widowControl w:val="0"/>
        <w:kinsoku/>
        <w:wordWrap/>
        <w:overflowPunct/>
        <w:topLinePunct w:val="0"/>
        <w:bidi w:val="0"/>
        <w:adjustRightInd/>
        <w:snapToGrid w:val="0"/>
        <w:spacing w:line="240" w:lineRule="exact"/>
        <w:textAlignment w:val="auto"/>
        <w:rPr>
          <w:rFonts w:hint="eastAsia" w:ascii="Calibri" w:hAnsi="Calibri" w:eastAsia="宋体" w:cs="Times New Roman"/>
          <w:kern w:val="2"/>
          <w:sz w:val="18"/>
          <w:szCs w:val="24"/>
          <w:lang w:val="en-US" w:eastAsia="zh-CN" w:bidi="ar-SA"/>
        </w:rPr>
      </w:pPr>
      <w:r>
        <w:rPr>
          <w:rFonts w:hint="eastAsia" w:ascii="Calibri" w:hAnsi="Calibri" w:eastAsia="宋体" w:cs="Times New Roman"/>
          <w:kern w:val="2"/>
          <w:sz w:val="18"/>
          <w:szCs w:val="24"/>
          <w:lang w:val="en-US" w:eastAsia="zh-CN" w:bidi="ar-SA"/>
        </w:rPr>
        <w:t>（五）检查本单位的安全生产状况，及时排查生产安全事故隐患，提出改进安全生产管理的建议；</w:t>
      </w:r>
    </w:p>
    <w:p w14:paraId="119CD276">
      <w:pPr>
        <w:pStyle w:val="9"/>
        <w:keepNext w:val="0"/>
        <w:keepLines w:val="0"/>
        <w:pageBreakBefore w:val="0"/>
        <w:widowControl w:val="0"/>
        <w:kinsoku/>
        <w:wordWrap/>
        <w:overflowPunct/>
        <w:topLinePunct w:val="0"/>
        <w:bidi w:val="0"/>
        <w:adjustRightInd/>
        <w:snapToGrid w:val="0"/>
        <w:spacing w:line="240" w:lineRule="exact"/>
        <w:textAlignment w:val="auto"/>
        <w:rPr>
          <w:rFonts w:hint="default" w:ascii="Calibri" w:hAnsi="Calibri" w:eastAsia="宋体" w:cs="Times New Roman"/>
          <w:kern w:val="2"/>
          <w:sz w:val="18"/>
          <w:szCs w:val="24"/>
          <w:lang w:val="en-US" w:eastAsia="zh-CN" w:bidi="ar-SA"/>
        </w:rPr>
      </w:pPr>
      <w:r>
        <w:rPr>
          <w:rFonts w:hint="eastAsia" w:ascii="Calibri" w:hAnsi="Calibri" w:eastAsia="宋体" w:cs="Times New Roman"/>
          <w:kern w:val="2"/>
          <w:sz w:val="18"/>
          <w:szCs w:val="24"/>
          <w:lang w:val="en-US" w:eastAsia="zh-CN" w:bidi="ar-SA"/>
        </w:rPr>
        <w:t>（</w:t>
      </w:r>
      <w:r>
        <w:rPr>
          <w:rFonts w:hint="eastAsia" w:cs="Times New Roman"/>
          <w:kern w:val="2"/>
          <w:sz w:val="18"/>
          <w:szCs w:val="24"/>
          <w:lang w:val="en-US" w:eastAsia="zh-CN" w:bidi="ar-SA"/>
        </w:rPr>
        <w:t>七</w:t>
      </w:r>
      <w:r>
        <w:rPr>
          <w:rFonts w:hint="eastAsia" w:ascii="Calibri" w:hAnsi="Calibri" w:eastAsia="宋体" w:cs="Times New Roman"/>
          <w:kern w:val="2"/>
          <w:sz w:val="18"/>
          <w:szCs w:val="24"/>
          <w:lang w:val="en-US" w:eastAsia="zh-CN" w:bidi="ar-SA"/>
        </w:rPr>
        <w:t>）督促落实本单位安全生产整改措施。</w:t>
      </w:r>
    </w:p>
  </w:footnote>
  <w:footnote w:id="1">
    <w:p w14:paraId="471EC825">
      <w:pPr>
        <w:pStyle w:val="9"/>
        <w:keepNext w:val="0"/>
        <w:keepLines w:val="0"/>
        <w:pageBreakBefore w:val="0"/>
        <w:widowControl w:val="0"/>
        <w:kinsoku/>
        <w:wordWrap/>
        <w:overflowPunct/>
        <w:topLinePunct w:val="0"/>
        <w:bidi w:val="0"/>
        <w:adjustRightInd/>
        <w:snapToGrid w:val="0"/>
        <w:spacing w:line="240" w:lineRule="exact"/>
        <w:textAlignment w:val="auto"/>
        <w:rPr>
          <w:rFonts w:hint="eastAsia" w:ascii="Calibri" w:hAnsi="Calibri" w:eastAsia="宋体" w:cs="Times New Roman"/>
          <w:kern w:val="2"/>
          <w:sz w:val="18"/>
          <w:szCs w:val="24"/>
          <w:lang w:val="en-US" w:eastAsia="zh-CN" w:bidi="ar-SA"/>
        </w:rPr>
      </w:pPr>
      <w:r>
        <w:rPr>
          <w:rFonts w:hint="default" w:ascii="Calibri" w:hAnsi="Calibri" w:eastAsia="宋体" w:cs="Times New Roman"/>
          <w:kern w:val="2"/>
          <w:sz w:val="18"/>
          <w:szCs w:val="24"/>
          <w:lang w:val="en-US" w:eastAsia="zh-CN" w:bidi="ar-SA"/>
        </w:rPr>
        <w:t>[</w:t>
      </w:r>
      <w:r>
        <w:rPr>
          <w:rFonts w:hint="default" w:ascii="Calibri" w:hAnsi="Calibri" w:eastAsia="宋体" w:cs="Times New Roman"/>
          <w:kern w:val="2"/>
          <w:sz w:val="18"/>
          <w:szCs w:val="24"/>
          <w:lang w:val="en-US" w:eastAsia="zh-CN" w:bidi="ar-SA"/>
        </w:rPr>
        <w:footnoteRef/>
      </w:r>
      <w:r>
        <w:rPr>
          <w:rFonts w:hint="default" w:ascii="Calibri" w:hAnsi="Calibri" w:eastAsia="宋体" w:cs="Times New Roman"/>
          <w:kern w:val="2"/>
          <w:sz w:val="18"/>
          <w:szCs w:val="24"/>
          <w:lang w:val="en-US" w:eastAsia="zh-CN" w:bidi="ar-SA"/>
        </w:rPr>
        <w:t>]</w:t>
      </w:r>
      <w:r>
        <w:rPr>
          <w:rFonts w:hint="eastAsia" w:cs="Times New Roman"/>
          <w:kern w:val="2"/>
          <w:sz w:val="18"/>
          <w:szCs w:val="24"/>
          <w:lang w:val="en-US" w:eastAsia="zh-CN" w:bidi="ar-SA"/>
        </w:rPr>
        <w:t xml:space="preserve"> </w:t>
      </w:r>
      <w:r>
        <w:rPr>
          <w:rFonts w:hint="eastAsia" w:ascii="Calibri" w:hAnsi="Calibri" w:eastAsia="宋体" w:cs="Times New Roman"/>
          <w:kern w:val="2"/>
          <w:sz w:val="18"/>
          <w:szCs w:val="24"/>
          <w:lang w:val="en-US" w:eastAsia="zh-CN" w:bidi="ar-SA"/>
        </w:rPr>
        <w:t>《中华人民共和国安全生产法》第九十五条</w:t>
      </w:r>
      <w:r>
        <w:rPr>
          <w:rFonts w:hint="eastAsia" w:cs="Times New Roman"/>
          <w:kern w:val="2"/>
          <w:sz w:val="18"/>
          <w:szCs w:val="24"/>
          <w:lang w:val="en-US" w:eastAsia="zh-CN" w:bidi="ar-SA"/>
        </w:rPr>
        <w:t>：</w:t>
      </w:r>
      <w:r>
        <w:rPr>
          <w:rFonts w:hint="eastAsia" w:ascii="Calibri" w:hAnsi="Calibri" w:eastAsia="宋体" w:cs="Times New Roman"/>
          <w:kern w:val="2"/>
          <w:sz w:val="18"/>
          <w:szCs w:val="24"/>
          <w:lang w:val="en-US" w:eastAsia="zh-CN" w:bidi="ar-SA"/>
        </w:rPr>
        <w:t>生产经营单位的主要负责人未履行本法规定的安全生产管理职责，导致发生生产安全事故的，由应急管理部门依照下列规定处以罚款：</w:t>
      </w:r>
    </w:p>
    <w:p w14:paraId="25A6DF2B">
      <w:pPr>
        <w:pStyle w:val="9"/>
        <w:keepNext w:val="0"/>
        <w:keepLines w:val="0"/>
        <w:pageBreakBefore w:val="0"/>
        <w:widowControl w:val="0"/>
        <w:kinsoku/>
        <w:wordWrap/>
        <w:overflowPunct/>
        <w:topLinePunct w:val="0"/>
        <w:bidi w:val="0"/>
        <w:adjustRightInd/>
        <w:snapToGrid w:val="0"/>
        <w:spacing w:line="240" w:lineRule="exact"/>
        <w:textAlignment w:val="auto"/>
        <w:rPr>
          <w:rFonts w:hint="default" w:ascii="Calibri" w:hAnsi="Calibri" w:eastAsia="宋体" w:cs="Times New Roman"/>
          <w:kern w:val="2"/>
          <w:sz w:val="18"/>
          <w:szCs w:val="24"/>
          <w:lang w:val="en-US" w:eastAsia="zh-CN" w:bidi="ar-SA"/>
        </w:rPr>
      </w:pPr>
      <w:r>
        <w:rPr>
          <w:rFonts w:hint="eastAsia" w:ascii="Calibri" w:hAnsi="Calibri" w:eastAsia="宋体" w:cs="Times New Roman"/>
          <w:kern w:val="2"/>
          <w:sz w:val="18"/>
          <w:szCs w:val="24"/>
          <w:lang w:val="en-US" w:eastAsia="zh-CN" w:bidi="ar-SA"/>
        </w:rPr>
        <w:t>（一）发生一般事故的，处上一年年收入百分之四十的罚款；</w:t>
      </w:r>
    </w:p>
  </w:footnote>
  <w:footnote w:id="2">
    <w:p w14:paraId="4D4CC6C2">
      <w:pPr>
        <w:pStyle w:val="9"/>
        <w:keepNext w:val="0"/>
        <w:keepLines w:val="0"/>
        <w:pageBreakBefore w:val="0"/>
        <w:widowControl w:val="0"/>
        <w:kinsoku/>
        <w:wordWrap/>
        <w:overflowPunct/>
        <w:topLinePunct w:val="0"/>
        <w:bidi w:val="0"/>
        <w:adjustRightInd/>
        <w:snapToGrid w:val="0"/>
        <w:spacing w:line="240" w:lineRule="exact"/>
        <w:textAlignment w:val="auto"/>
        <w:rPr>
          <w:rFonts w:hint="eastAsia" w:ascii="Calibri" w:hAnsi="Calibri" w:eastAsia="宋体" w:cs="Times New Roman"/>
          <w:kern w:val="2"/>
          <w:sz w:val="18"/>
          <w:szCs w:val="24"/>
          <w:lang w:val="en-US" w:eastAsia="zh-CN" w:bidi="ar-SA"/>
        </w:rPr>
      </w:pPr>
      <w:r>
        <w:rPr>
          <w:rFonts w:hint="default" w:ascii="Calibri" w:hAnsi="Calibri" w:eastAsia="宋体" w:cs="Times New Roman"/>
          <w:kern w:val="2"/>
          <w:sz w:val="18"/>
          <w:szCs w:val="24"/>
          <w:lang w:val="en-US" w:eastAsia="zh-CN" w:bidi="ar-SA"/>
        </w:rPr>
        <w:t>[</w:t>
      </w:r>
      <w:r>
        <w:rPr>
          <w:rFonts w:hint="default" w:ascii="Calibri" w:hAnsi="Calibri" w:eastAsia="宋体" w:cs="Times New Roman"/>
          <w:kern w:val="2"/>
          <w:sz w:val="18"/>
          <w:szCs w:val="24"/>
          <w:lang w:val="en-US" w:eastAsia="zh-CN" w:bidi="ar-SA"/>
        </w:rPr>
        <w:footnoteRef/>
      </w:r>
      <w:r>
        <w:rPr>
          <w:rFonts w:hint="default" w:ascii="Calibri" w:hAnsi="Calibri" w:eastAsia="宋体" w:cs="Times New Roman"/>
          <w:kern w:val="2"/>
          <w:sz w:val="18"/>
          <w:szCs w:val="24"/>
          <w:lang w:val="en-US" w:eastAsia="zh-CN" w:bidi="ar-SA"/>
        </w:rPr>
        <w:t>]</w:t>
      </w:r>
      <w:r>
        <w:rPr>
          <w:rFonts w:hint="eastAsia" w:cs="Times New Roman"/>
          <w:kern w:val="2"/>
          <w:sz w:val="18"/>
          <w:szCs w:val="24"/>
          <w:lang w:val="en-US" w:eastAsia="zh-CN" w:bidi="ar-SA"/>
        </w:rPr>
        <w:t xml:space="preserve"> </w:t>
      </w:r>
      <w:r>
        <w:rPr>
          <w:rFonts w:hint="eastAsia" w:ascii="Calibri" w:hAnsi="Calibri" w:eastAsia="宋体" w:cs="Times New Roman"/>
          <w:kern w:val="2"/>
          <w:sz w:val="18"/>
          <w:szCs w:val="24"/>
          <w:lang w:val="en-US" w:eastAsia="zh-CN" w:bidi="ar-SA"/>
        </w:rPr>
        <w:t>《中华人民共和国安全生产法》</w:t>
      </w:r>
      <w:r>
        <w:rPr>
          <w:rFonts w:hint="default" w:ascii="Calibri" w:hAnsi="Calibri" w:eastAsia="宋体" w:cs="Times New Roman"/>
          <w:kern w:val="2"/>
          <w:sz w:val="18"/>
          <w:szCs w:val="24"/>
          <w:lang w:val="en-US" w:eastAsia="zh-CN" w:bidi="ar-SA"/>
        </w:rPr>
        <w:t>第一百一十条</w:t>
      </w:r>
      <w:r>
        <w:rPr>
          <w:rFonts w:hint="eastAsia" w:cs="Times New Roman"/>
          <w:kern w:val="2"/>
          <w:sz w:val="18"/>
          <w:szCs w:val="24"/>
          <w:lang w:val="en-US" w:eastAsia="zh-CN" w:bidi="ar-SA"/>
        </w:rPr>
        <w:t>：</w:t>
      </w:r>
      <w:r>
        <w:rPr>
          <w:rFonts w:hint="default" w:ascii="Calibri" w:hAnsi="Calibri" w:eastAsia="宋体" w:cs="Times New Roman"/>
          <w:kern w:val="2"/>
          <w:sz w:val="18"/>
          <w:szCs w:val="24"/>
          <w:lang w:val="en-US" w:eastAsia="zh-CN" w:bidi="ar-SA"/>
        </w:rPr>
        <w:t>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w:t>
      </w:r>
    </w:p>
    <w:p w14:paraId="1CE658C5">
      <w:pPr>
        <w:pStyle w:val="9"/>
        <w:keepNext w:val="0"/>
        <w:keepLines w:val="0"/>
        <w:pageBreakBefore w:val="0"/>
        <w:widowControl w:val="0"/>
        <w:kinsoku/>
        <w:wordWrap/>
        <w:overflowPunct/>
        <w:topLinePunct w:val="0"/>
        <w:bidi w:val="0"/>
        <w:adjustRightInd/>
        <w:snapToGrid w:val="0"/>
        <w:spacing w:line="240" w:lineRule="exact"/>
        <w:textAlignment w:val="auto"/>
        <w:rPr>
          <w:rFonts w:hint="eastAsia" w:ascii="Calibri" w:hAnsi="Calibri" w:eastAsia="宋体" w:cs="Times New Roman"/>
          <w:kern w:val="2"/>
          <w:sz w:val="18"/>
          <w:szCs w:val="24"/>
          <w:lang w:val="en-US" w:eastAsia="zh-CN" w:bidi="ar-SA"/>
        </w:rPr>
      </w:pPr>
      <w:r>
        <w:rPr>
          <w:rFonts w:hint="default" w:ascii="Calibri" w:hAnsi="Calibri" w:eastAsia="宋体" w:cs="Times New Roman"/>
          <w:kern w:val="2"/>
          <w:sz w:val="18"/>
          <w:szCs w:val="24"/>
          <w:lang w:val="en-US" w:eastAsia="zh-CN" w:bidi="ar-SA"/>
        </w:rPr>
        <w:t>生产经营单位的主要负责人对生产安全事故隐瞒不报、谎报或者迟报的，依照前款规定处罚。 </w:t>
      </w:r>
    </w:p>
  </w:footnote>
  <w:footnote w:id="3">
    <w:p w14:paraId="464E487C">
      <w:pPr>
        <w:pStyle w:val="9"/>
        <w:keepNext w:val="0"/>
        <w:keepLines w:val="0"/>
        <w:pageBreakBefore w:val="0"/>
        <w:widowControl w:val="0"/>
        <w:kinsoku/>
        <w:wordWrap/>
        <w:overflowPunct/>
        <w:topLinePunct w:val="0"/>
        <w:bidi w:val="0"/>
        <w:adjustRightInd/>
        <w:snapToGrid w:val="0"/>
        <w:spacing w:line="240" w:lineRule="exact"/>
        <w:textAlignment w:val="auto"/>
        <w:rPr>
          <w:rFonts w:hint="eastAsia" w:ascii="Calibri" w:hAnsi="Calibri" w:eastAsia="宋体" w:cs="Times New Roman"/>
          <w:kern w:val="2"/>
          <w:sz w:val="18"/>
          <w:szCs w:val="24"/>
          <w:lang w:val="en-US" w:eastAsia="zh-CN" w:bidi="ar-SA"/>
        </w:rPr>
      </w:pPr>
      <w:r>
        <w:rPr>
          <w:rFonts w:hint="eastAsia" w:ascii="Calibri" w:hAnsi="Calibri" w:eastAsia="宋体" w:cs="Times New Roman"/>
          <w:kern w:val="2"/>
          <w:sz w:val="18"/>
          <w:szCs w:val="24"/>
          <w:lang w:val="en-US" w:eastAsia="zh-CN" w:bidi="ar-SA"/>
        </w:rPr>
        <w:t>[</w:t>
      </w:r>
      <w:r>
        <w:rPr>
          <w:rFonts w:hint="eastAsia" w:ascii="Calibri" w:hAnsi="Calibri" w:eastAsia="宋体" w:cs="Times New Roman"/>
          <w:kern w:val="2"/>
          <w:sz w:val="18"/>
          <w:szCs w:val="24"/>
          <w:lang w:val="en-US" w:eastAsia="zh-CN" w:bidi="ar-SA"/>
        </w:rPr>
        <w:footnoteRef/>
      </w:r>
      <w:r>
        <w:rPr>
          <w:rFonts w:hint="eastAsia" w:ascii="Calibri" w:hAnsi="Calibri" w:eastAsia="宋体" w:cs="Times New Roman"/>
          <w:kern w:val="2"/>
          <w:sz w:val="18"/>
          <w:szCs w:val="24"/>
          <w:lang w:val="en-US" w:eastAsia="zh-CN" w:bidi="ar-SA"/>
        </w:rPr>
        <w:t>]</w:t>
      </w:r>
      <w:r>
        <w:rPr>
          <w:rFonts w:hint="eastAsia" w:cs="Times New Roman"/>
          <w:kern w:val="2"/>
          <w:sz w:val="18"/>
          <w:szCs w:val="24"/>
          <w:lang w:val="en-US" w:eastAsia="zh-CN" w:bidi="ar-SA"/>
        </w:rPr>
        <w:t xml:space="preserve"> </w:t>
      </w:r>
      <w:r>
        <w:rPr>
          <w:rFonts w:hint="eastAsia" w:ascii="Calibri" w:hAnsi="Calibri" w:eastAsia="宋体" w:cs="Times New Roman"/>
          <w:kern w:val="2"/>
          <w:sz w:val="18"/>
          <w:szCs w:val="24"/>
          <w:lang w:val="en-US" w:eastAsia="zh-CN" w:bidi="ar-SA"/>
        </w:rPr>
        <w:t>《中华人民共和国安全生产法》第二十五条</w:t>
      </w:r>
      <w:r>
        <w:rPr>
          <w:rFonts w:hint="eastAsia" w:cs="Times New Roman"/>
          <w:kern w:val="2"/>
          <w:sz w:val="18"/>
          <w:szCs w:val="24"/>
          <w:lang w:val="en-US" w:eastAsia="zh-CN" w:bidi="ar-SA"/>
        </w:rPr>
        <w:t>：</w:t>
      </w:r>
      <w:r>
        <w:rPr>
          <w:rFonts w:hint="eastAsia" w:ascii="Calibri" w:hAnsi="Calibri" w:eastAsia="宋体" w:cs="Times New Roman"/>
          <w:kern w:val="2"/>
          <w:sz w:val="18"/>
          <w:szCs w:val="24"/>
          <w:lang w:val="en-US" w:eastAsia="zh-CN" w:bidi="ar-SA"/>
        </w:rPr>
        <w:t>生产经营单位的安全生产管理机构以及安全生产管理人员履行下列职责：</w:t>
      </w:r>
    </w:p>
    <w:p w14:paraId="7B0AF1C2">
      <w:pPr>
        <w:pStyle w:val="9"/>
        <w:keepNext w:val="0"/>
        <w:keepLines w:val="0"/>
        <w:pageBreakBefore w:val="0"/>
        <w:widowControl w:val="0"/>
        <w:kinsoku/>
        <w:wordWrap/>
        <w:overflowPunct/>
        <w:topLinePunct w:val="0"/>
        <w:bidi w:val="0"/>
        <w:adjustRightInd/>
        <w:snapToGrid w:val="0"/>
        <w:spacing w:line="240" w:lineRule="exact"/>
        <w:textAlignment w:val="auto"/>
        <w:rPr>
          <w:rFonts w:hint="eastAsia" w:ascii="Calibri" w:hAnsi="Calibri" w:eastAsia="宋体" w:cs="Times New Roman"/>
          <w:kern w:val="2"/>
          <w:sz w:val="18"/>
          <w:szCs w:val="24"/>
          <w:lang w:val="en-US" w:eastAsia="zh-CN" w:bidi="ar-SA"/>
        </w:rPr>
      </w:pPr>
      <w:r>
        <w:rPr>
          <w:rFonts w:hint="eastAsia" w:ascii="Calibri" w:hAnsi="Calibri" w:eastAsia="宋体" w:cs="Times New Roman"/>
          <w:kern w:val="2"/>
          <w:sz w:val="18"/>
          <w:szCs w:val="24"/>
          <w:lang w:val="en-US" w:eastAsia="zh-CN" w:bidi="ar-SA"/>
        </w:rPr>
        <w:t>（五）检查本单位的安全生产状况，及时排查生产安全事故隐患，提出改进安全生产管理的建议；</w:t>
      </w:r>
    </w:p>
  </w:footnote>
  <w:footnote w:id="4">
    <w:p w14:paraId="39BFC6AA">
      <w:pPr>
        <w:pStyle w:val="9"/>
        <w:keepNext w:val="0"/>
        <w:keepLines w:val="0"/>
        <w:pageBreakBefore w:val="0"/>
        <w:widowControl w:val="0"/>
        <w:kinsoku/>
        <w:wordWrap/>
        <w:overflowPunct/>
        <w:topLinePunct w:val="0"/>
        <w:bidi w:val="0"/>
        <w:adjustRightInd/>
        <w:snapToGrid w:val="0"/>
        <w:spacing w:line="240" w:lineRule="exact"/>
        <w:textAlignment w:val="auto"/>
        <w:rPr>
          <w:rFonts w:hint="eastAsia" w:asciiTheme="minorEastAsia" w:hAnsiTheme="minorEastAsia" w:eastAsiaTheme="minorEastAsia" w:cstheme="minorEastAsia"/>
          <w:kern w:val="2"/>
          <w:sz w:val="18"/>
          <w:szCs w:val="24"/>
          <w:lang w:val="en-US" w:eastAsia="zh-CN" w:bidi="ar-SA"/>
        </w:rPr>
      </w:pPr>
      <w:r>
        <w:rPr>
          <w:rFonts w:hint="eastAsia" w:asciiTheme="minorEastAsia" w:hAnsiTheme="minorEastAsia" w:eastAsiaTheme="minorEastAsia" w:cstheme="minorEastAsia"/>
          <w:kern w:val="2"/>
          <w:sz w:val="18"/>
          <w:szCs w:val="24"/>
          <w:lang w:val="en-US" w:eastAsia="zh-CN" w:bidi="ar-SA"/>
        </w:rPr>
        <w:t>[</w:t>
      </w:r>
      <w:r>
        <w:rPr>
          <w:rFonts w:hint="eastAsia" w:asciiTheme="minorEastAsia" w:hAnsiTheme="minorEastAsia" w:eastAsiaTheme="minorEastAsia" w:cstheme="minorEastAsia"/>
          <w:kern w:val="2"/>
          <w:sz w:val="18"/>
          <w:szCs w:val="24"/>
          <w:lang w:val="en-US" w:eastAsia="zh-CN" w:bidi="ar-SA"/>
        </w:rPr>
        <w:footnoteRef/>
      </w:r>
      <w:r>
        <w:rPr>
          <w:rFonts w:hint="eastAsia" w:asciiTheme="minorEastAsia" w:hAnsiTheme="minorEastAsia" w:eastAsiaTheme="minorEastAsia" w:cstheme="minorEastAsia"/>
          <w:kern w:val="2"/>
          <w:sz w:val="18"/>
          <w:szCs w:val="24"/>
          <w:lang w:val="en-US" w:eastAsia="zh-CN" w:bidi="ar-SA"/>
        </w:rPr>
        <w:t>] 《中华人民共和国安全生产法》第九十六条</w:t>
      </w:r>
      <w:r>
        <w:rPr>
          <w:rFonts w:hint="eastAsia" w:cs="Times New Roman"/>
          <w:kern w:val="2"/>
          <w:sz w:val="18"/>
          <w:szCs w:val="24"/>
          <w:lang w:val="en-US" w:eastAsia="zh-CN" w:bidi="ar-SA"/>
        </w:rPr>
        <w:t>：</w:t>
      </w:r>
      <w:r>
        <w:rPr>
          <w:rFonts w:hint="eastAsia" w:asciiTheme="minorEastAsia" w:hAnsiTheme="minorEastAsia" w:eastAsiaTheme="minorEastAsia" w:cstheme="minorEastAsia"/>
          <w:kern w:val="2"/>
          <w:sz w:val="18"/>
          <w:szCs w:val="24"/>
          <w:lang w:val="en-US" w:eastAsia="zh-CN" w:bidi="ar-SA"/>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t>
      </w:r>
    </w:p>
  </w:footnote>
  <w:footnote w:id="5">
    <w:p w14:paraId="5E024211">
      <w:pPr>
        <w:pStyle w:val="9"/>
        <w:keepNext w:val="0"/>
        <w:keepLines w:val="0"/>
        <w:pageBreakBefore w:val="0"/>
        <w:widowControl w:val="0"/>
        <w:kinsoku/>
        <w:wordWrap/>
        <w:overflowPunct/>
        <w:topLinePunct w:val="0"/>
        <w:bidi w:val="0"/>
        <w:adjustRightInd/>
        <w:snapToGrid w:val="0"/>
        <w:spacing w:line="240" w:lineRule="exact"/>
        <w:textAlignment w:val="auto"/>
        <w:rPr>
          <w:rFonts w:hint="eastAsia" w:asciiTheme="minorEastAsia" w:hAnsiTheme="minorEastAsia" w:eastAsiaTheme="minorEastAsia" w:cstheme="minorEastAsia"/>
          <w:kern w:val="2"/>
          <w:sz w:val="18"/>
          <w:szCs w:val="24"/>
          <w:lang w:val="en-US" w:eastAsia="zh-CN" w:bidi="ar-SA"/>
        </w:rPr>
      </w:pPr>
      <w:r>
        <w:rPr>
          <w:rFonts w:hint="eastAsia" w:asciiTheme="minorEastAsia" w:hAnsiTheme="minorEastAsia" w:eastAsiaTheme="minorEastAsia" w:cstheme="minorEastAsia"/>
          <w:kern w:val="2"/>
          <w:sz w:val="18"/>
          <w:szCs w:val="24"/>
          <w:lang w:val="en-US" w:eastAsia="zh-CN" w:bidi="ar-SA"/>
        </w:rPr>
        <w:t>[</w:t>
      </w:r>
      <w:r>
        <w:rPr>
          <w:rFonts w:hint="eastAsia" w:asciiTheme="minorEastAsia" w:hAnsiTheme="minorEastAsia" w:eastAsiaTheme="minorEastAsia" w:cstheme="minorEastAsia"/>
          <w:kern w:val="2"/>
          <w:sz w:val="18"/>
          <w:szCs w:val="24"/>
          <w:lang w:val="en-US" w:eastAsia="zh-CN" w:bidi="ar-SA"/>
        </w:rPr>
        <w:footnoteRef/>
      </w:r>
      <w:r>
        <w:rPr>
          <w:rFonts w:hint="eastAsia" w:asciiTheme="minorEastAsia" w:hAnsiTheme="minorEastAsia" w:eastAsiaTheme="minorEastAsia" w:cstheme="minorEastAsia"/>
          <w:kern w:val="2"/>
          <w:sz w:val="18"/>
          <w:szCs w:val="24"/>
          <w:lang w:val="en-US" w:eastAsia="zh-CN" w:bidi="ar-SA"/>
        </w:rPr>
        <w:t>] 《中华人民共和国安全生产法》 第四条</w:t>
      </w:r>
      <w:r>
        <w:rPr>
          <w:rFonts w:hint="eastAsia" w:cs="Times New Roman"/>
          <w:kern w:val="2"/>
          <w:sz w:val="18"/>
          <w:szCs w:val="24"/>
          <w:lang w:val="en-US" w:eastAsia="zh-CN" w:bidi="ar-SA"/>
        </w:rPr>
        <w:t>：</w:t>
      </w:r>
      <w:r>
        <w:rPr>
          <w:rFonts w:hint="eastAsia" w:asciiTheme="minorEastAsia" w:hAnsiTheme="minorEastAsia" w:eastAsiaTheme="minorEastAsia" w:cstheme="minorEastAsia"/>
          <w:kern w:val="2"/>
          <w:sz w:val="18"/>
          <w:szCs w:val="24"/>
          <w:lang w:val="en-US" w:eastAsia="zh-CN" w:bidi="ar-SA"/>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6">
    <w:p w14:paraId="24CAB46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Autospacing="0" w:line="240" w:lineRule="exact"/>
        <w:ind w:left="0" w:leftChars="0" w:right="0" w:firstLine="0" w:firstLineChars="0"/>
        <w:jc w:val="left"/>
        <w:textAlignment w:val="auto"/>
        <w:rPr>
          <w:rFonts w:hint="eastAsia" w:asciiTheme="minorEastAsia" w:hAnsiTheme="minorEastAsia" w:eastAsiaTheme="minorEastAsia" w:cstheme="minorEastAsia"/>
          <w:kern w:val="2"/>
          <w:sz w:val="18"/>
          <w:szCs w:val="24"/>
          <w:lang w:val="en-US" w:eastAsia="zh-CN" w:bidi="ar-SA"/>
        </w:rPr>
      </w:pPr>
      <w:r>
        <w:rPr>
          <w:rFonts w:hint="eastAsia" w:asciiTheme="minorEastAsia" w:hAnsiTheme="minorEastAsia" w:eastAsiaTheme="minorEastAsia" w:cstheme="minorEastAsia"/>
          <w:kern w:val="2"/>
          <w:sz w:val="18"/>
          <w:szCs w:val="24"/>
          <w:lang w:val="en-US" w:eastAsia="zh-CN" w:bidi="ar-SA"/>
        </w:rPr>
        <w:t>[</w:t>
      </w:r>
      <w:r>
        <w:rPr>
          <w:rFonts w:hint="eastAsia" w:asciiTheme="minorEastAsia" w:hAnsiTheme="minorEastAsia" w:eastAsiaTheme="minorEastAsia" w:cstheme="minorEastAsia"/>
          <w:kern w:val="2"/>
          <w:sz w:val="18"/>
          <w:szCs w:val="24"/>
          <w:lang w:val="en-US" w:eastAsia="zh-CN" w:bidi="ar-SA"/>
        </w:rPr>
        <w:footnoteRef/>
      </w:r>
      <w:r>
        <w:rPr>
          <w:rFonts w:hint="eastAsia" w:asciiTheme="minorEastAsia" w:hAnsiTheme="minorEastAsia" w:eastAsiaTheme="minorEastAsia" w:cstheme="minorEastAsia"/>
          <w:kern w:val="2"/>
          <w:sz w:val="18"/>
          <w:szCs w:val="24"/>
          <w:lang w:val="en-US" w:eastAsia="zh-CN" w:bidi="ar-SA"/>
        </w:rPr>
        <w:t>] 《中华人民共和国安全生产法》第一百一十四条</w:t>
      </w:r>
      <w:r>
        <w:rPr>
          <w:rFonts w:hint="eastAsia" w:cs="Times New Roman"/>
          <w:kern w:val="2"/>
          <w:sz w:val="18"/>
          <w:szCs w:val="24"/>
          <w:lang w:val="en-US" w:eastAsia="zh-CN" w:bidi="ar-SA"/>
        </w:rPr>
        <w:t>：</w:t>
      </w:r>
      <w:r>
        <w:rPr>
          <w:rFonts w:hint="eastAsia" w:asciiTheme="minorEastAsia" w:hAnsiTheme="minorEastAsia" w:eastAsiaTheme="minorEastAsia" w:cstheme="minorEastAsia"/>
          <w:kern w:val="2"/>
          <w:sz w:val="18"/>
          <w:szCs w:val="24"/>
          <w:lang w:val="en-US" w:eastAsia="zh-CN" w:bidi="ar-SA"/>
        </w:rPr>
        <w:t>发生生产安全事故，对负有责任的生产经营单位除要求其依法承担相应的赔偿等责任外，由应急管理部门依照下列规定处以罚款：</w:t>
      </w:r>
    </w:p>
    <w:p w14:paraId="7397E91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Autospacing="0" w:line="240" w:lineRule="exact"/>
        <w:ind w:left="0" w:right="0" w:firstLine="0" w:firstLineChars="0"/>
        <w:jc w:val="left"/>
        <w:textAlignment w:val="auto"/>
        <w:rPr>
          <w:rFonts w:hint="eastAsia" w:asciiTheme="minorEastAsia" w:hAnsiTheme="minorEastAsia" w:eastAsiaTheme="minorEastAsia" w:cstheme="minorEastAsia"/>
          <w:kern w:val="2"/>
          <w:sz w:val="18"/>
          <w:szCs w:val="24"/>
          <w:lang w:val="en-US" w:eastAsia="zh-CN" w:bidi="ar-SA"/>
        </w:rPr>
      </w:pPr>
      <w:r>
        <w:rPr>
          <w:rFonts w:hint="eastAsia" w:asciiTheme="minorEastAsia" w:hAnsiTheme="minorEastAsia" w:eastAsiaTheme="minorEastAsia" w:cstheme="minorEastAsia"/>
          <w:kern w:val="2"/>
          <w:sz w:val="18"/>
          <w:szCs w:val="24"/>
          <w:lang w:val="en-US" w:eastAsia="zh-CN" w:bidi="ar-SA"/>
        </w:rPr>
        <w:t>（一）发生一般事故的，处三十万元以上一百万元以下的罚款；</w:t>
      </w:r>
    </w:p>
    <w:p w14:paraId="13703C5E">
      <w:pPr>
        <w:pStyle w:val="9"/>
        <w:snapToGrid w:val="0"/>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14"/>
    <w:footnote w:id="15"/>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532F1C"/>
    <w:rsid w:val="000162D1"/>
    <w:rsid w:val="000F67A6"/>
    <w:rsid w:val="00264E69"/>
    <w:rsid w:val="002F36F3"/>
    <w:rsid w:val="003F4D0A"/>
    <w:rsid w:val="004C52BB"/>
    <w:rsid w:val="006E557A"/>
    <w:rsid w:val="008904C2"/>
    <w:rsid w:val="00AD5154"/>
    <w:rsid w:val="00BA3C69"/>
    <w:rsid w:val="00C25AD2"/>
    <w:rsid w:val="00C376AD"/>
    <w:rsid w:val="00E80D0B"/>
    <w:rsid w:val="00F237B9"/>
    <w:rsid w:val="010469ED"/>
    <w:rsid w:val="01165DB5"/>
    <w:rsid w:val="01417ED7"/>
    <w:rsid w:val="0154600D"/>
    <w:rsid w:val="01674255"/>
    <w:rsid w:val="01835566"/>
    <w:rsid w:val="018711B2"/>
    <w:rsid w:val="018B6DB5"/>
    <w:rsid w:val="018B6E3A"/>
    <w:rsid w:val="019F06C9"/>
    <w:rsid w:val="01C05BD0"/>
    <w:rsid w:val="01CF6515"/>
    <w:rsid w:val="0210669A"/>
    <w:rsid w:val="02433CF9"/>
    <w:rsid w:val="02443DAB"/>
    <w:rsid w:val="02470428"/>
    <w:rsid w:val="02494E01"/>
    <w:rsid w:val="02510197"/>
    <w:rsid w:val="0255231B"/>
    <w:rsid w:val="02770EA3"/>
    <w:rsid w:val="02780AA0"/>
    <w:rsid w:val="02B33990"/>
    <w:rsid w:val="02C01220"/>
    <w:rsid w:val="02D007B1"/>
    <w:rsid w:val="02E87E11"/>
    <w:rsid w:val="02F36B1F"/>
    <w:rsid w:val="02FA30FA"/>
    <w:rsid w:val="02FF141B"/>
    <w:rsid w:val="0302035D"/>
    <w:rsid w:val="030703D0"/>
    <w:rsid w:val="032D29B2"/>
    <w:rsid w:val="0379674C"/>
    <w:rsid w:val="0395090C"/>
    <w:rsid w:val="03A558C9"/>
    <w:rsid w:val="03AA522D"/>
    <w:rsid w:val="03AC509E"/>
    <w:rsid w:val="03F37046"/>
    <w:rsid w:val="04055D27"/>
    <w:rsid w:val="04425E6D"/>
    <w:rsid w:val="044D4E2B"/>
    <w:rsid w:val="044F06F7"/>
    <w:rsid w:val="049E72B5"/>
    <w:rsid w:val="04A60E34"/>
    <w:rsid w:val="04B0738D"/>
    <w:rsid w:val="04D47768"/>
    <w:rsid w:val="04DC5BC9"/>
    <w:rsid w:val="04F73278"/>
    <w:rsid w:val="050331E6"/>
    <w:rsid w:val="05090109"/>
    <w:rsid w:val="05130196"/>
    <w:rsid w:val="051A51B8"/>
    <w:rsid w:val="051F4252"/>
    <w:rsid w:val="052E7421"/>
    <w:rsid w:val="05335827"/>
    <w:rsid w:val="05361BE6"/>
    <w:rsid w:val="053E43F9"/>
    <w:rsid w:val="05416447"/>
    <w:rsid w:val="055477DA"/>
    <w:rsid w:val="055956EE"/>
    <w:rsid w:val="055E2E35"/>
    <w:rsid w:val="05637A7D"/>
    <w:rsid w:val="057214E1"/>
    <w:rsid w:val="05886C23"/>
    <w:rsid w:val="059246C3"/>
    <w:rsid w:val="05997EBD"/>
    <w:rsid w:val="05A651B2"/>
    <w:rsid w:val="05AE180C"/>
    <w:rsid w:val="05B66E49"/>
    <w:rsid w:val="05C24D3D"/>
    <w:rsid w:val="05D83DF3"/>
    <w:rsid w:val="05EE467B"/>
    <w:rsid w:val="06052BCA"/>
    <w:rsid w:val="060D75F4"/>
    <w:rsid w:val="061B40F2"/>
    <w:rsid w:val="06336DC2"/>
    <w:rsid w:val="064F11D2"/>
    <w:rsid w:val="066E1ABB"/>
    <w:rsid w:val="06B6512C"/>
    <w:rsid w:val="06B827C2"/>
    <w:rsid w:val="06C60E81"/>
    <w:rsid w:val="06DE7F5A"/>
    <w:rsid w:val="06E41DFD"/>
    <w:rsid w:val="070C24AB"/>
    <w:rsid w:val="072B3598"/>
    <w:rsid w:val="072D18A7"/>
    <w:rsid w:val="0744619F"/>
    <w:rsid w:val="0745757E"/>
    <w:rsid w:val="074B7222"/>
    <w:rsid w:val="07562186"/>
    <w:rsid w:val="077153A3"/>
    <w:rsid w:val="07785647"/>
    <w:rsid w:val="077B4592"/>
    <w:rsid w:val="077C57DC"/>
    <w:rsid w:val="07912BC3"/>
    <w:rsid w:val="07991294"/>
    <w:rsid w:val="07B369C7"/>
    <w:rsid w:val="07ED5DAB"/>
    <w:rsid w:val="07FF1242"/>
    <w:rsid w:val="08091B1F"/>
    <w:rsid w:val="080E3217"/>
    <w:rsid w:val="081942ED"/>
    <w:rsid w:val="082F5042"/>
    <w:rsid w:val="08444A26"/>
    <w:rsid w:val="084D2D10"/>
    <w:rsid w:val="085441AA"/>
    <w:rsid w:val="088751BD"/>
    <w:rsid w:val="088C3891"/>
    <w:rsid w:val="088C68E3"/>
    <w:rsid w:val="089665E4"/>
    <w:rsid w:val="089B05BE"/>
    <w:rsid w:val="089C6D14"/>
    <w:rsid w:val="089C7BAF"/>
    <w:rsid w:val="08A81419"/>
    <w:rsid w:val="08BA5C55"/>
    <w:rsid w:val="08CA52D4"/>
    <w:rsid w:val="08DD070D"/>
    <w:rsid w:val="08DE7FC2"/>
    <w:rsid w:val="08E42BB7"/>
    <w:rsid w:val="08F96454"/>
    <w:rsid w:val="090114BD"/>
    <w:rsid w:val="090667D6"/>
    <w:rsid w:val="09087D2C"/>
    <w:rsid w:val="091B153B"/>
    <w:rsid w:val="092A61E8"/>
    <w:rsid w:val="093348AC"/>
    <w:rsid w:val="0944178A"/>
    <w:rsid w:val="09524302"/>
    <w:rsid w:val="097D7135"/>
    <w:rsid w:val="09864137"/>
    <w:rsid w:val="098A1B05"/>
    <w:rsid w:val="09947CB1"/>
    <w:rsid w:val="09954C70"/>
    <w:rsid w:val="0999230D"/>
    <w:rsid w:val="099D0A1C"/>
    <w:rsid w:val="09A41284"/>
    <w:rsid w:val="09BD0CDC"/>
    <w:rsid w:val="09BE6112"/>
    <w:rsid w:val="09D472DB"/>
    <w:rsid w:val="09D656CF"/>
    <w:rsid w:val="09E14A0B"/>
    <w:rsid w:val="09EB3652"/>
    <w:rsid w:val="09EF45E2"/>
    <w:rsid w:val="09FE7880"/>
    <w:rsid w:val="0A10607F"/>
    <w:rsid w:val="0A24366D"/>
    <w:rsid w:val="0A2560B4"/>
    <w:rsid w:val="0A27728F"/>
    <w:rsid w:val="0A2E12B5"/>
    <w:rsid w:val="0A3529BC"/>
    <w:rsid w:val="0A4C7BF0"/>
    <w:rsid w:val="0A5C28DC"/>
    <w:rsid w:val="0A6712CF"/>
    <w:rsid w:val="0A810857"/>
    <w:rsid w:val="0A821C08"/>
    <w:rsid w:val="0A997F66"/>
    <w:rsid w:val="0AA1517B"/>
    <w:rsid w:val="0AA93669"/>
    <w:rsid w:val="0AB924B4"/>
    <w:rsid w:val="0AC0410C"/>
    <w:rsid w:val="0AC42811"/>
    <w:rsid w:val="0AC66D0B"/>
    <w:rsid w:val="0ADF78D9"/>
    <w:rsid w:val="0AF61583"/>
    <w:rsid w:val="0AFD7ECA"/>
    <w:rsid w:val="0AFF7A0C"/>
    <w:rsid w:val="0B3A6851"/>
    <w:rsid w:val="0B497F1C"/>
    <w:rsid w:val="0B604D18"/>
    <w:rsid w:val="0B655AAA"/>
    <w:rsid w:val="0B7D40E2"/>
    <w:rsid w:val="0BBB2648"/>
    <w:rsid w:val="0BBD1EEA"/>
    <w:rsid w:val="0BC534D4"/>
    <w:rsid w:val="0BC83891"/>
    <w:rsid w:val="0BCA6E39"/>
    <w:rsid w:val="0BCC7EB9"/>
    <w:rsid w:val="0BD6644F"/>
    <w:rsid w:val="0C0C20A9"/>
    <w:rsid w:val="0C2E0B87"/>
    <w:rsid w:val="0C3C77C2"/>
    <w:rsid w:val="0C4753EF"/>
    <w:rsid w:val="0C485BFD"/>
    <w:rsid w:val="0C4A6383"/>
    <w:rsid w:val="0C4D7F1C"/>
    <w:rsid w:val="0C5853D5"/>
    <w:rsid w:val="0C5F59F6"/>
    <w:rsid w:val="0CA84B59"/>
    <w:rsid w:val="0CAE00D4"/>
    <w:rsid w:val="0CB009E5"/>
    <w:rsid w:val="0CBF0650"/>
    <w:rsid w:val="0CC20557"/>
    <w:rsid w:val="0CC80463"/>
    <w:rsid w:val="0CD34F94"/>
    <w:rsid w:val="0CDD2C2B"/>
    <w:rsid w:val="0CF61342"/>
    <w:rsid w:val="0D7C7BB4"/>
    <w:rsid w:val="0D891506"/>
    <w:rsid w:val="0D9E2E2F"/>
    <w:rsid w:val="0DAA1424"/>
    <w:rsid w:val="0DB208EE"/>
    <w:rsid w:val="0DB90796"/>
    <w:rsid w:val="0DBD450A"/>
    <w:rsid w:val="0DC211C5"/>
    <w:rsid w:val="0DC66358"/>
    <w:rsid w:val="0DD011A0"/>
    <w:rsid w:val="0DDC4A38"/>
    <w:rsid w:val="0DE03780"/>
    <w:rsid w:val="0DE76E51"/>
    <w:rsid w:val="0DF87DE3"/>
    <w:rsid w:val="0E1C0B95"/>
    <w:rsid w:val="0E337EE9"/>
    <w:rsid w:val="0E4F166E"/>
    <w:rsid w:val="0E650025"/>
    <w:rsid w:val="0E723CDB"/>
    <w:rsid w:val="0E772FE4"/>
    <w:rsid w:val="0E7B4FC8"/>
    <w:rsid w:val="0E8364C3"/>
    <w:rsid w:val="0EA83DDB"/>
    <w:rsid w:val="0EB7558D"/>
    <w:rsid w:val="0EB83D66"/>
    <w:rsid w:val="0EBD622C"/>
    <w:rsid w:val="0EC12075"/>
    <w:rsid w:val="0EC4598C"/>
    <w:rsid w:val="0ECD1774"/>
    <w:rsid w:val="0ED74293"/>
    <w:rsid w:val="0EE16F0E"/>
    <w:rsid w:val="0EE3540F"/>
    <w:rsid w:val="0EEE200B"/>
    <w:rsid w:val="0EEF7DE4"/>
    <w:rsid w:val="0EF3026C"/>
    <w:rsid w:val="0F2A17D8"/>
    <w:rsid w:val="0F365B75"/>
    <w:rsid w:val="0F3F2C43"/>
    <w:rsid w:val="0F3F7CF5"/>
    <w:rsid w:val="0F42617B"/>
    <w:rsid w:val="0F685312"/>
    <w:rsid w:val="0F6FAB35"/>
    <w:rsid w:val="0F762D15"/>
    <w:rsid w:val="0F7864A0"/>
    <w:rsid w:val="0F7C789F"/>
    <w:rsid w:val="0F944C63"/>
    <w:rsid w:val="0F987A31"/>
    <w:rsid w:val="0F993146"/>
    <w:rsid w:val="0FC212DE"/>
    <w:rsid w:val="0FC24F1E"/>
    <w:rsid w:val="0FDC1EBE"/>
    <w:rsid w:val="100737BE"/>
    <w:rsid w:val="100A077D"/>
    <w:rsid w:val="10376BD0"/>
    <w:rsid w:val="1045133B"/>
    <w:rsid w:val="1045151E"/>
    <w:rsid w:val="105E11FD"/>
    <w:rsid w:val="107A6153"/>
    <w:rsid w:val="10A33122"/>
    <w:rsid w:val="10A972E7"/>
    <w:rsid w:val="10AD3ED7"/>
    <w:rsid w:val="10B94C90"/>
    <w:rsid w:val="10BC33FC"/>
    <w:rsid w:val="10D072DA"/>
    <w:rsid w:val="10DB6D62"/>
    <w:rsid w:val="10ED3781"/>
    <w:rsid w:val="10FA1235"/>
    <w:rsid w:val="1109296B"/>
    <w:rsid w:val="110A09D3"/>
    <w:rsid w:val="110C48C1"/>
    <w:rsid w:val="110F1949"/>
    <w:rsid w:val="11122EA6"/>
    <w:rsid w:val="111800FE"/>
    <w:rsid w:val="112440A8"/>
    <w:rsid w:val="112F0802"/>
    <w:rsid w:val="112F44F2"/>
    <w:rsid w:val="113B288D"/>
    <w:rsid w:val="114A1DA1"/>
    <w:rsid w:val="11501A5A"/>
    <w:rsid w:val="118C10ED"/>
    <w:rsid w:val="118E7323"/>
    <w:rsid w:val="11B27DBD"/>
    <w:rsid w:val="11B524F0"/>
    <w:rsid w:val="11E714DE"/>
    <w:rsid w:val="120551D3"/>
    <w:rsid w:val="1210416F"/>
    <w:rsid w:val="122B4C06"/>
    <w:rsid w:val="122E0C97"/>
    <w:rsid w:val="124473D0"/>
    <w:rsid w:val="124D487F"/>
    <w:rsid w:val="12667C40"/>
    <w:rsid w:val="12A35D94"/>
    <w:rsid w:val="12C549B5"/>
    <w:rsid w:val="12C82A9A"/>
    <w:rsid w:val="12E60B62"/>
    <w:rsid w:val="12F508C4"/>
    <w:rsid w:val="13051A6B"/>
    <w:rsid w:val="130D42DD"/>
    <w:rsid w:val="130E0946"/>
    <w:rsid w:val="132E5F16"/>
    <w:rsid w:val="132F6213"/>
    <w:rsid w:val="133660E4"/>
    <w:rsid w:val="133E7D39"/>
    <w:rsid w:val="13436CC3"/>
    <w:rsid w:val="134664BF"/>
    <w:rsid w:val="13512E26"/>
    <w:rsid w:val="13640B2F"/>
    <w:rsid w:val="13702B73"/>
    <w:rsid w:val="137727C3"/>
    <w:rsid w:val="137D5355"/>
    <w:rsid w:val="13881E3D"/>
    <w:rsid w:val="13A23B2C"/>
    <w:rsid w:val="13CD288B"/>
    <w:rsid w:val="13F15418"/>
    <w:rsid w:val="13FE103B"/>
    <w:rsid w:val="140C1C68"/>
    <w:rsid w:val="142423F0"/>
    <w:rsid w:val="14314227"/>
    <w:rsid w:val="14364B0A"/>
    <w:rsid w:val="14505506"/>
    <w:rsid w:val="14676157"/>
    <w:rsid w:val="146C061F"/>
    <w:rsid w:val="147C2913"/>
    <w:rsid w:val="1493233B"/>
    <w:rsid w:val="149602B9"/>
    <w:rsid w:val="14AC302C"/>
    <w:rsid w:val="14AC5A50"/>
    <w:rsid w:val="14C15DBB"/>
    <w:rsid w:val="14E7666C"/>
    <w:rsid w:val="14E95113"/>
    <w:rsid w:val="14F46588"/>
    <w:rsid w:val="14FC3C61"/>
    <w:rsid w:val="15005FE4"/>
    <w:rsid w:val="150546CC"/>
    <w:rsid w:val="1532560C"/>
    <w:rsid w:val="153B4C17"/>
    <w:rsid w:val="1548693F"/>
    <w:rsid w:val="157911E1"/>
    <w:rsid w:val="158B0C3C"/>
    <w:rsid w:val="1599071F"/>
    <w:rsid w:val="159B50EE"/>
    <w:rsid w:val="159D66A9"/>
    <w:rsid w:val="15A00773"/>
    <w:rsid w:val="15A25342"/>
    <w:rsid w:val="15A44167"/>
    <w:rsid w:val="15A45943"/>
    <w:rsid w:val="15A77317"/>
    <w:rsid w:val="15A86D37"/>
    <w:rsid w:val="15AC3969"/>
    <w:rsid w:val="15AD4425"/>
    <w:rsid w:val="15B95B33"/>
    <w:rsid w:val="15DB3AED"/>
    <w:rsid w:val="15FC228C"/>
    <w:rsid w:val="160D66CC"/>
    <w:rsid w:val="16295F75"/>
    <w:rsid w:val="162B49A9"/>
    <w:rsid w:val="16304D06"/>
    <w:rsid w:val="1652310F"/>
    <w:rsid w:val="16612D63"/>
    <w:rsid w:val="167334DE"/>
    <w:rsid w:val="168F3898"/>
    <w:rsid w:val="16A5130C"/>
    <w:rsid w:val="16B014F0"/>
    <w:rsid w:val="16BD2A6E"/>
    <w:rsid w:val="16CA12AB"/>
    <w:rsid w:val="16E34069"/>
    <w:rsid w:val="16E573D4"/>
    <w:rsid w:val="16F21B04"/>
    <w:rsid w:val="170A377E"/>
    <w:rsid w:val="171F39B8"/>
    <w:rsid w:val="172B548C"/>
    <w:rsid w:val="17333F89"/>
    <w:rsid w:val="173967F3"/>
    <w:rsid w:val="174875EA"/>
    <w:rsid w:val="17537D97"/>
    <w:rsid w:val="175B268E"/>
    <w:rsid w:val="176A7D7D"/>
    <w:rsid w:val="179C343D"/>
    <w:rsid w:val="17BB28A4"/>
    <w:rsid w:val="17C30BD9"/>
    <w:rsid w:val="17DF11D2"/>
    <w:rsid w:val="18061D42"/>
    <w:rsid w:val="180D19A9"/>
    <w:rsid w:val="18135D4D"/>
    <w:rsid w:val="181827E9"/>
    <w:rsid w:val="18347A6F"/>
    <w:rsid w:val="18576202"/>
    <w:rsid w:val="187B1004"/>
    <w:rsid w:val="188C752D"/>
    <w:rsid w:val="18961CFE"/>
    <w:rsid w:val="189F1804"/>
    <w:rsid w:val="18A44EF7"/>
    <w:rsid w:val="18A66FA3"/>
    <w:rsid w:val="18B21905"/>
    <w:rsid w:val="18BA73B7"/>
    <w:rsid w:val="18C16CA4"/>
    <w:rsid w:val="18DA44C2"/>
    <w:rsid w:val="18E36D39"/>
    <w:rsid w:val="19273B08"/>
    <w:rsid w:val="19572DEE"/>
    <w:rsid w:val="19575134"/>
    <w:rsid w:val="197B3BC3"/>
    <w:rsid w:val="199253DC"/>
    <w:rsid w:val="19A73AFF"/>
    <w:rsid w:val="19B9743E"/>
    <w:rsid w:val="19CA21E8"/>
    <w:rsid w:val="19E20F29"/>
    <w:rsid w:val="19E25338"/>
    <w:rsid w:val="19E8271D"/>
    <w:rsid w:val="19F719EC"/>
    <w:rsid w:val="19FB6926"/>
    <w:rsid w:val="1A02712E"/>
    <w:rsid w:val="1A0941E1"/>
    <w:rsid w:val="1A0B2BCC"/>
    <w:rsid w:val="1A2243EF"/>
    <w:rsid w:val="1A441A71"/>
    <w:rsid w:val="1A4772C6"/>
    <w:rsid w:val="1A4A785C"/>
    <w:rsid w:val="1A751E04"/>
    <w:rsid w:val="1A78388A"/>
    <w:rsid w:val="1A7C2B2F"/>
    <w:rsid w:val="1A8A22D0"/>
    <w:rsid w:val="1A8A4B98"/>
    <w:rsid w:val="1A8B0789"/>
    <w:rsid w:val="1A920887"/>
    <w:rsid w:val="1A9D37F2"/>
    <w:rsid w:val="1AA96010"/>
    <w:rsid w:val="1AAF1671"/>
    <w:rsid w:val="1ABE4BB7"/>
    <w:rsid w:val="1AE00DF9"/>
    <w:rsid w:val="1AF26C1C"/>
    <w:rsid w:val="1AFF1DD0"/>
    <w:rsid w:val="1B0666AC"/>
    <w:rsid w:val="1B0D19BA"/>
    <w:rsid w:val="1B0E2AB4"/>
    <w:rsid w:val="1B122358"/>
    <w:rsid w:val="1B134862"/>
    <w:rsid w:val="1B272577"/>
    <w:rsid w:val="1B372207"/>
    <w:rsid w:val="1B506A97"/>
    <w:rsid w:val="1B710560"/>
    <w:rsid w:val="1B7FF729"/>
    <w:rsid w:val="1B907D51"/>
    <w:rsid w:val="1B946EDD"/>
    <w:rsid w:val="1BBC4282"/>
    <w:rsid w:val="1BBD6019"/>
    <w:rsid w:val="1BBD6469"/>
    <w:rsid w:val="1BBE632A"/>
    <w:rsid w:val="1BC001D8"/>
    <w:rsid w:val="1BC54CB5"/>
    <w:rsid w:val="1BD57FBE"/>
    <w:rsid w:val="1BE359ED"/>
    <w:rsid w:val="1BF40724"/>
    <w:rsid w:val="1C0F4259"/>
    <w:rsid w:val="1C1D17BD"/>
    <w:rsid w:val="1C344BA4"/>
    <w:rsid w:val="1C3C532B"/>
    <w:rsid w:val="1C4144CB"/>
    <w:rsid w:val="1C482842"/>
    <w:rsid w:val="1C696CEE"/>
    <w:rsid w:val="1C70758F"/>
    <w:rsid w:val="1C861252"/>
    <w:rsid w:val="1C920EF1"/>
    <w:rsid w:val="1C9B59CC"/>
    <w:rsid w:val="1CA00FDD"/>
    <w:rsid w:val="1CCE425A"/>
    <w:rsid w:val="1CE9068E"/>
    <w:rsid w:val="1CF24855"/>
    <w:rsid w:val="1CF80035"/>
    <w:rsid w:val="1D06315F"/>
    <w:rsid w:val="1D095C56"/>
    <w:rsid w:val="1D251623"/>
    <w:rsid w:val="1D2B5871"/>
    <w:rsid w:val="1D2F788D"/>
    <w:rsid w:val="1D4B22DC"/>
    <w:rsid w:val="1D4D08AB"/>
    <w:rsid w:val="1D5A1DE5"/>
    <w:rsid w:val="1D7248AD"/>
    <w:rsid w:val="1D753CFC"/>
    <w:rsid w:val="1D7E6226"/>
    <w:rsid w:val="1D800EBA"/>
    <w:rsid w:val="1D821381"/>
    <w:rsid w:val="1DA82BE0"/>
    <w:rsid w:val="1DB317EA"/>
    <w:rsid w:val="1DB44580"/>
    <w:rsid w:val="1DB8297F"/>
    <w:rsid w:val="1DB93836"/>
    <w:rsid w:val="1DBE0C1B"/>
    <w:rsid w:val="1DCE557D"/>
    <w:rsid w:val="1DF32899"/>
    <w:rsid w:val="1E081462"/>
    <w:rsid w:val="1E087E4C"/>
    <w:rsid w:val="1E361046"/>
    <w:rsid w:val="1E38136F"/>
    <w:rsid w:val="1E402BE1"/>
    <w:rsid w:val="1E62527B"/>
    <w:rsid w:val="1E6A27F1"/>
    <w:rsid w:val="1E7660F1"/>
    <w:rsid w:val="1E7E0098"/>
    <w:rsid w:val="1E85718E"/>
    <w:rsid w:val="1EA87A8E"/>
    <w:rsid w:val="1EAE4372"/>
    <w:rsid w:val="1EBE0474"/>
    <w:rsid w:val="1EC11203"/>
    <w:rsid w:val="1EC20350"/>
    <w:rsid w:val="1EC22F22"/>
    <w:rsid w:val="1ED00041"/>
    <w:rsid w:val="1EEF278D"/>
    <w:rsid w:val="1EF92356"/>
    <w:rsid w:val="1F047C82"/>
    <w:rsid w:val="1F0D46E6"/>
    <w:rsid w:val="1F186BED"/>
    <w:rsid w:val="1F1A0606"/>
    <w:rsid w:val="1F1C3A3B"/>
    <w:rsid w:val="1F1F0A79"/>
    <w:rsid w:val="1F3E2E6C"/>
    <w:rsid w:val="1F666147"/>
    <w:rsid w:val="1F6A72AC"/>
    <w:rsid w:val="1F6B4D6B"/>
    <w:rsid w:val="1F7754B3"/>
    <w:rsid w:val="1F775FAC"/>
    <w:rsid w:val="1F7B477C"/>
    <w:rsid w:val="1F905FA2"/>
    <w:rsid w:val="1FA63638"/>
    <w:rsid w:val="1FBA6C8D"/>
    <w:rsid w:val="1FCB5083"/>
    <w:rsid w:val="1FDB3DC1"/>
    <w:rsid w:val="1FE57FD4"/>
    <w:rsid w:val="1FEEB51A"/>
    <w:rsid w:val="1FF56E32"/>
    <w:rsid w:val="20132F7E"/>
    <w:rsid w:val="201C7B06"/>
    <w:rsid w:val="204C2D75"/>
    <w:rsid w:val="20647A4D"/>
    <w:rsid w:val="20C07B49"/>
    <w:rsid w:val="20CE41CA"/>
    <w:rsid w:val="20CF600E"/>
    <w:rsid w:val="20DB7D36"/>
    <w:rsid w:val="20EA10F9"/>
    <w:rsid w:val="20F14BC7"/>
    <w:rsid w:val="20F24468"/>
    <w:rsid w:val="20F46F30"/>
    <w:rsid w:val="2101644D"/>
    <w:rsid w:val="211D22AB"/>
    <w:rsid w:val="21396770"/>
    <w:rsid w:val="21483286"/>
    <w:rsid w:val="21546B74"/>
    <w:rsid w:val="21615125"/>
    <w:rsid w:val="21651F49"/>
    <w:rsid w:val="21733210"/>
    <w:rsid w:val="2178765A"/>
    <w:rsid w:val="219D1F91"/>
    <w:rsid w:val="21A328ED"/>
    <w:rsid w:val="21AC5C55"/>
    <w:rsid w:val="21C339B3"/>
    <w:rsid w:val="21C545AA"/>
    <w:rsid w:val="21D81C49"/>
    <w:rsid w:val="21DF6968"/>
    <w:rsid w:val="21E12858"/>
    <w:rsid w:val="21E352AE"/>
    <w:rsid w:val="21E73F2C"/>
    <w:rsid w:val="21FD3212"/>
    <w:rsid w:val="22020A8D"/>
    <w:rsid w:val="22021C00"/>
    <w:rsid w:val="22162B37"/>
    <w:rsid w:val="221B3814"/>
    <w:rsid w:val="22356CEA"/>
    <w:rsid w:val="223F60AC"/>
    <w:rsid w:val="22752112"/>
    <w:rsid w:val="22803A43"/>
    <w:rsid w:val="228275A6"/>
    <w:rsid w:val="22847540"/>
    <w:rsid w:val="228F1C10"/>
    <w:rsid w:val="2297146F"/>
    <w:rsid w:val="22A65032"/>
    <w:rsid w:val="22C262F0"/>
    <w:rsid w:val="22D915B0"/>
    <w:rsid w:val="22D96338"/>
    <w:rsid w:val="22D9720D"/>
    <w:rsid w:val="22DD2B82"/>
    <w:rsid w:val="22E55C6E"/>
    <w:rsid w:val="22F774F6"/>
    <w:rsid w:val="22F960F0"/>
    <w:rsid w:val="22FD5A55"/>
    <w:rsid w:val="23164DB9"/>
    <w:rsid w:val="231728A1"/>
    <w:rsid w:val="233E58CC"/>
    <w:rsid w:val="23471B3F"/>
    <w:rsid w:val="234C585C"/>
    <w:rsid w:val="234F74A7"/>
    <w:rsid w:val="23515DF1"/>
    <w:rsid w:val="235323D9"/>
    <w:rsid w:val="235D0DB4"/>
    <w:rsid w:val="236037F4"/>
    <w:rsid w:val="23A151EA"/>
    <w:rsid w:val="23B4340E"/>
    <w:rsid w:val="23B9131A"/>
    <w:rsid w:val="23BE7A65"/>
    <w:rsid w:val="23C80BB5"/>
    <w:rsid w:val="23DA5367"/>
    <w:rsid w:val="23ED17B5"/>
    <w:rsid w:val="23FA3D93"/>
    <w:rsid w:val="23FC4F7D"/>
    <w:rsid w:val="23FF7736"/>
    <w:rsid w:val="240A0F8B"/>
    <w:rsid w:val="243232EB"/>
    <w:rsid w:val="244A0BB2"/>
    <w:rsid w:val="244A7663"/>
    <w:rsid w:val="246131D5"/>
    <w:rsid w:val="2461356C"/>
    <w:rsid w:val="24721E7A"/>
    <w:rsid w:val="247E1979"/>
    <w:rsid w:val="24A8400A"/>
    <w:rsid w:val="24C37010"/>
    <w:rsid w:val="24D55294"/>
    <w:rsid w:val="24DA6C22"/>
    <w:rsid w:val="24DE1906"/>
    <w:rsid w:val="24E95E2D"/>
    <w:rsid w:val="24F81D09"/>
    <w:rsid w:val="25287D81"/>
    <w:rsid w:val="2559497B"/>
    <w:rsid w:val="2560542A"/>
    <w:rsid w:val="256576D0"/>
    <w:rsid w:val="2584541C"/>
    <w:rsid w:val="25955F3D"/>
    <w:rsid w:val="25977D21"/>
    <w:rsid w:val="25990A61"/>
    <w:rsid w:val="259D79D0"/>
    <w:rsid w:val="25A038A3"/>
    <w:rsid w:val="25A44BAD"/>
    <w:rsid w:val="25AE09FB"/>
    <w:rsid w:val="25B368EF"/>
    <w:rsid w:val="25CA2C9B"/>
    <w:rsid w:val="25EA2DF6"/>
    <w:rsid w:val="25F84D82"/>
    <w:rsid w:val="25FF902F"/>
    <w:rsid w:val="26020CAD"/>
    <w:rsid w:val="26064C71"/>
    <w:rsid w:val="26066DDE"/>
    <w:rsid w:val="260C1456"/>
    <w:rsid w:val="262661EB"/>
    <w:rsid w:val="265C11C3"/>
    <w:rsid w:val="26624CEE"/>
    <w:rsid w:val="266B00C8"/>
    <w:rsid w:val="26713D7A"/>
    <w:rsid w:val="267435F7"/>
    <w:rsid w:val="26943D5C"/>
    <w:rsid w:val="26B66F6C"/>
    <w:rsid w:val="26C45E0C"/>
    <w:rsid w:val="26DA0362"/>
    <w:rsid w:val="26F343D2"/>
    <w:rsid w:val="26F676D2"/>
    <w:rsid w:val="26FA7C54"/>
    <w:rsid w:val="27035984"/>
    <w:rsid w:val="271F3D90"/>
    <w:rsid w:val="27496D8F"/>
    <w:rsid w:val="2783039B"/>
    <w:rsid w:val="279450F1"/>
    <w:rsid w:val="279E33EB"/>
    <w:rsid w:val="27BE122A"/>
    <w:rsid w:val="27BF4119"/>
    <w:rsid w:val="27D96FFC"/>
    <w:rsid w:val="27ED25C2"/>
    <w:rsid w:val="27F04453"/>
    <w:rsid w:val="27F93CBD"/>
    <w:rsid w:val="27FB06F5"/>
    <w:rsid w:val="28246595"/>
    <w:rsid w:val="28324A2C"/>
    <w:rsid w:val="2845326C"/>
    <w:rsid w:val="28525FE5"/>
    <w:rsid w:val="28577D02"/>
    <w:rsid w:val="285A0D13"/>
    <w:rsid w:val="287A352F"/>
    <w:rsid w:val="287A6283"/>
    <w:rsid w:val="289356DC"/>
    <w:rsid w:val="28D96A98"/>
    <w:rsid w:val="28F10333"/>
    <w:rsid w:val="292C0E92"/>
    <w:rsid w:val="294F2457"/>
    <w:rsid w:val="29626AF1"/>
    <w:rsid w:val="296E29D0"/>
    <w:rsid w:val="29722A8A"/>
    <w:rsid w:val="2973726A"/>
    <w:rsid w:val="29AE1BEA"/>
    <w:rsid w:val="29BD6CD8"/>
    <w:rsid w:val="29EE434F"/>
    <w:rsid w:val="29FA2C29"/>
    <w:rsid w:val="29FF281A"/>
    <w:rsid w:val="2A02115D"/>
    <w:rsid w:val="2A146EF2"/>
    <w:rsid w:val="2A2E60CF"/>
    <w:rsid w:val="2A357025"/>
    <w:rsid w:val="2A5F70AD"/>
    <w:rsid w:val="2A7B3B6A"/>
    <w:rsid w:val="2A8429E8"/>
    <w:rsid w:val="2A9161B1"/>
    <w:rsid w:val="2A92596F"/>
    <w:rsid w:val="2A927D2D"/>
    <w:rsid w:val="2AB6651E"/>
    <w:rsid w:val="2AC76208"/>
    <w:rsid w:val="2AD417E1"/>
    <w:rsid w:val="2AF77FDD"/>
    <w:rsid w:val="2B0544CB"/>
    <w:rsid w:val="2B0A506A"/>
    <w:rsid w:val="2B155BBB"/>
    <w:rsid w:val="2B1E6B31"/>
    <w:rsid w:val="2B2A0373"/>
    <w:rsid w:val="2B2A75C9"/>
    <w:rsid w:val="2B347F70"/>
    <w:rsid w:val="2B3F2B93"/>
    <w:rsid w:val="2B48086B"/>
    <w:rsid w:val="2B684FEC"/>
    <w:rsid w:val="2B7A3F44"/>
    <w:rsid w:val="2B80777D"/>
    <w:rsid w:val="2B8F506B"/>
    <w:rsid w:val="2B920D55"/>
    <w:rsid w:val="2BA66CAC"/>
    <w:rsid w:val="2BAE37BC"/>
    <w:rsid w:val="2BBA2448"/>
    <w:rsid w:val="2BCB024B"/>
    <w:rsid w:val="2BE25543"/>
    <w:rsid w:val="2BE93ADE"/>
    <w:rsid w:val="2C0B5DA6"/>
    <w:rsid w:val="2C114A72"/>
    <w:rsid w:val="2C156AE0"/>
    <w:rsid w:val="2C2D6C71"/>
    <w:rsid w:val="2C32313F"/>
    <w:rsid w:val="2C541625"/>
    <w:rsid w:val="2C8734DF"/>
    <w:rsid w:val="2C9C4786"/>
    <w:rsid w:val="2CB82A3D"/>
    <w:rsid w:val="2CF81D73"/>
    <w:rsid w:val="2D004280"/>
    <w:rsid w:val="2D124F81"/>
    <w:rsid w:val="2D1E39B2"/>
    <w:rsid w:val="2D2F64E8"/>
    <w:rsid w:val="2D347AD9"/>
    <w:rsid w:val="2D3D68DA"/>
    <w:rsid w:val="2D495B07"/>
    <w:rsid w:val="2D514B70"/>
    <w:rsid w:val="2D720CC0"/>
    <w:rsid w:val="2D794588"/>
    <w:rsid w:val="2D9F0450"/>
    <w:rsid w:val="2DA116BA"/>
    <w:rsid w:val="2DA726FA"/>
    <w:rsid w:val="2DC214BD"/>
    <w:rsid w:val="2DC25691"/>
    <w:rsid w:val="2DDF6FA2"/>
    <w:rsid w:val="2DE85AA1"/>
    <w:rsid w:val="2DF061C1"/>
    <w:rsid w:val="2E084489"/>
    <w:rsid w:val="2E0C380C"/>
    <w:rsid w:val="2E103CA6"/>
    <w:rsid w:val="2E237DA0"/>
    <w:rsid w:val="2E27791D"/>
    <w:rsid w:val="2E3264ED"/>
    <w:rsid w:val="2E630DDC"/>
    <w:rsid w:val="2E7F6363"/>
    <w:rsid w:val="2E8E0689"/>
    <w:rsid w:val="2EBA70FB"/>
    <w:rsid w:val="2ECD75A5"/>
    <w:rsid w:val="2ED60BBE"/>
    <w:rsid w:val="2EEC4B30"/>
    <w:rsid w:val="2EF7333B"/>
    <w:rsid w:val="2F166066"/>
    <w:rsid w:val="2F192E40"/>
    <w:rsid w:val="2F1E38FF"/>
    <w:rsid w:val="2F2F23E1"/>
    <w:rsid w:val="2F3050A7"/>
    <w:rsid w:val="2F326AD7"/>
    <w:rsid w:val="2F463AF8"/>
    <w:rsid w:val="2F580067"/>
    <w:rsid w:val="2F5E0136"/>
    <w:rsid w:val="2F681D62"/>
    <w:rsid w:val="2F75706B"/>
    <w:rsid w:val="2F8E7434"/>
    <w:rsid w:val="2FAC234A"/>
    <w:rsid w:val="2FD602AA"/>
    <w:rsid w:val="2FD87615"/>
    <w:rsid w:val="2FD93481"/>
    <w:rsid w:val="2FDD63E1"/>
    <w:rsid w:val="2FEC1AF1"/>
    <w:rsid w:val="2FFF436A"/>
    <w:rsid w:val="30073ABF"/>
    <w:rsid w:val="300B710B"/>
    <w:rsid w:val="301A7992"/>
    <w:rsid w:val="30225D26"/>
    <w:rsid w:val="305D3BB4"/>
    <w:rsid w:val="30647070"/>
    <w:rsid w:val="30716B1E"/>
    <w:rsid w:val="30E32CB2"/>
    <w:rsid w:val="30E47AFA"/>
    <w:rsid w:val="30F24488"/>
    <w:rsid w:val="311179DF"/>
    <w:rsid w:val="31462D09"/>
    <w:rsid w:val="315B720E"/>
    <w:rsid w:val="316B3FE9"/>
    <w:rsid w:val="317C0FBD"/>
    <w:rsid w:val="31895800"/>
    <w:rsid w:val="31912BF1"/>
    <w:rsid w:val="31A9120D"/>
    <w:rsid w:val="31B639EF"/>
    <w:rsid w:val="31BB4FB3"/>
    <w:rsid w:val="31BC0167"/>
    <w:rsid w:val="31C3757F"/>
    <w:rsid w:val="31F155A2"/>
    <w:rsid w:val="320605C0"/>
    <w:rsid w:val="323C70BA"/>
    <w:rsid w:val="323E7EEF"/>
    <w:rsid w:val="32491C51"/>
    <w:rsid w:val="324C7EAF"/>
    <w:rsid w:val="325650DB"/>
    <w:rsid w:val="32647CC8"/>
    <w:rsid w:val="326A17E3"/>
    <w:rsid w:val="326B1E72"/>
    <w:rsid w:val="32705CBA"/>
    <w:rsid w:val="327547C2"/>
    <w:rsid w:val="328A2039"/>
    <w:rsid w:val="328E1984"/>
    <w:rsid w:val="32A3640E"/>
    <w:rsid w:val="32B67189"/>
    <w:rsid w:val="32B87E86"/>
    <w:rsid w:val="32C37766"/>
    <w:rsid w:val="32DD4A30"/>
    <w:rsid w:val="32E41FB1"/>
    <w:rsid w:val="32EA5795"/>
    <w:rsid w:val="33102CB4"/>
    <w:rsid w:val="331A6F98"/>
    <w:rsid w:val="33203BB9"/>
    <w:rsid w:val="3324077C"/>
    <w:rsid w:val="33286A12"/>
    <w:rsid w:val="332F24D3"/>
    <w:rsid w:val="33467103"/>
    <w:rsid w:val="334F3F95"/>
    <w:rsid w:val="335712D8"/>
    <w:rsid w:val="335A59A3"/>
    <w:rsid w:val="33635E0F"/>
    <w:rsid w:val="33734170"/>
    <w:rsid w:val="337569B7"/>
    <w:rsid w:val="33800FC0"/>
    <w:rsid w:val="339317B1"/>
    <w:rsid w:val="33933BA4"/>
    <w:rsid w:val="33B766AE"/>
    <w:rsid w:val="33B82D9D"/>
    <w:rsid w:val="33D54BF8"/>
    <w:rsid w:val="33EB5C22"/>
    <w:rsid w:val="33F22C6E"/>
    <w:rsid w:val="33FC6642"/>
    <w:rsid w:val="34006FC3"/>
    <w:rsid w:val="34041F9F"/>
    <w:rsid w:val="34090620"/>
    <w:rsid w:val="340B4D25"/>
    <w:rsid w:val="3429564F"/>
    <w:rsid w:val="3431453D"/>
    <w:rsid w:val="3438038A"/>
    <w:rsid w:val="34510457"/>
    <w:rsid w:val="34556DC0"/>
    <w:rsid w:val="345B2CEA"/>
    <w:rsid w:val="345C05E6"/>
    <w:rsid w:val="345D2868"/>
    <w:rsid w:val="345D564F"/>
    <w:rsid w:val="346166A5"/>
    <w:rsid w:val="34791884"/>
    <w:rsid w:val="3487603D"/>
    <w:rsid w:val="34954A40"/>
    <w:rsid w:val="34A000D0"/>
    <w:rsid w:val="34A162F6"/>
    <w:rsid w:val="34C66D8C"/>
    <w:rsid w:val="34EC735C"/>
    <w:rsid w:val="35171B28"/>
    <w:rsid w:val="351C70D6"/>
    <w:rsid w:val="35266477"/>
    <w:rsid w:val="3527584B"/>
    <w:rsid w:val="353A4EAD"/>
    <w:rsid w:val="354C4DF8"/>
    <w:rsid w:val="354F7A71"/>
    <w:rsid w:val="35510405"/>
    <w:rsid w:val="35611EC4"/>
    <w:rsid w:val="357D19E1"/>
    <w:rsid w:val="359524DB"/>
    <w:rsid w:val="35A37A0A"/>
    <w:rsid w:val="35AB6848"/>
    <w:rsid w:val="35CE685F"/>
    <w:rsid w:val="35D654CA"/>
    <w:rsid w:val="35D95051"/>
    <w:rsid w:val="35E13004"/>
    <w:rsid w:val="35E7377F"/>
    <w:rsid w:val="35F2598E"/>
    <w:rsid w:val="36045639"/>
    <w:rsid w:val="361D4ADB"/>
    <w:rsid w:val="36232DBC"/>
    <w:rsid w:val="362A332E"/>
    <w:rsid w:val="36420426"/>
    <w:rsid w:val="36422D02"/>
    <w:rsid w:val="3649341D"/>
    <w:rsid w:val="366B12CC"/>
    <w:rsid w:val="3685151F"/>
    <w:rsid w:val="369B57F5"/>
    <w:rsid w:val="36A01D2A"/>
    <w:rsid w:val="36A7321F"/>
    <w:rsid w:val="36D60586"/>
    <w:rsid w:val="36DE7550"/>
    <w:rsid w:val="3701010E"/>
    <w:rsid w:val="37045E60"/>
    <w:rsid w:val="37075F88"/>
    <w:rsid w:val="372067D4"/>
    <w:rsid w:val="37375C91"/>
    <w:rsid w:val="374152B9"/>
    <w:rsid w:val="3747504A"/>
    <w:rsid w:val="376040DB"/>
    <w:rsid w:val="37695C80"/>
    <w:rsid w:val="378548E9"/>
    <w:rsid w:val="378B4141"/>
    <w:rsid w:val="37914C2D"/>
    <w:rsid w:val="37936580"/>
    <w:rsid w:val="37A06D78"/>
    <w:rsid w:val="37B43196"/>
    <w:rsid w:val="37C10EEC"/>
    <w:rsid w:val="38220BA9"/>
    <w:rsid w:val="38223DC5"/>
    <w:rsid w:val="384946C8"/>
    <w:rsid w:val="384A45C1"/>
    <w:rsid w:val="385102C6"/>
    <w:rsid w:val="386A5453"/>
    <w:rsid w:val="386D3A28"/>
    <w:rsid w:val="38756E70"/>
    <w:rsid w:val="387F29B8"/>
    <w:rsid w:val="387F60FA"/>
    <w:rsid w:val="38842980"/>
    <w:rsid w:val="38BF35C5"/>
    <w:rsid w:val="38CD2F84"/>
    <w:rsid w:val="38DD2589"/>
    <w:rsid w:val="38F22E90"/>
    <w:rsid w:val="38F3623A"/>
    <w:rsid w:val="38F84D19"/>
    <w:rsid w:val="39050E6F"/>
    <w:rsid w:val="39334A10"/>
    <w:rsid w:val="393873DF"/>
    <w:rsid w:val="39456D13"/>
    <w:rsid w:val="394C20EC"/>
    <w:rsid w:val="39532F1C"/>
    <w:rsid w:val="395E4D58"/>
    <w:rsid w:val="395E531E"/>
    <w:rsid w:val="39656414"/>
    <w:rsid w:val="396801CB"/>
    <w:rsid w:val="397B27DF"/>
    <w:rsid w:val="39897380"/>
    <w:rsid w:val="3997781B"/>
    <w:rsid w:val="399B31CB"/>
    <w:rsid w:val="39B255AF"/>
    <w:rsid w:val="39BF79B5"/>
    <w:rsid w:val="39DE458F"/>
    <w:rsid w:val="3A3F5785"/>
    <w:rsid w:val="3A590408"/>
    <w:rsid w:val="3A602BE7"/>
    <w:rsid w:val="3A606E9D"/>
    <w:rsid w:val="3A764E1A"/>
    <w:rsid w:val="3A89651B"/>
    <w:rsid w:val="3A8A24F2"/>
    <w:rsid w:val="3AA21936"/>
    <w:rsid w:val="3AA557A8"/>
    <w:rsid w:val="3AC44113"/>
    <w:rsid w:val="3ACE7FD5"/>
    <w:rsid w:val="3AD11D4D"/>
    <w:rsid w:val="3AD13648"/>
    <w:rsid w:val="3AD3419A"/>
    <w:rsid w:val="3ADD37FD"/>
    <w:rsid w:val="3AF741F9"/>
    <w:rsid w:val="3B07601B"/>
    <w:rsid w:val="3B187F8E"/>
    <w:rsid w:val="3B1F54B5"/>
    <w:rsid w:val="3B547DA4"/>
    <w:rsid w:val="3B572BCD"/>
    <w:rsid w:val="3B61187B"/>
    <w:rsid w:val="3B970147"/>
    <w:rsid w:val="3BB353CE"/>
    <w:rsid w:val="3BBC6A47"/>
    <w:rsid w:val="3BC7776C"/>
    <w:rsid w:val="3BD04F17"/>
    <w:rsid w:val="3BF77F10"/>
    <w:rsid w:val="3BFE1EE0"/>
    <w:rsid w:val="3C0F2894"/>
    <w:rsid w:val="3C225E34"/>
    <w:rsid w:val="3C2F1CC6"/>
    <w:rsid w:val="3C302D17"/>
    <w:rsid w:val="3C3850DF"/>
    <w:rsid w:val="3C3E0CCD"/>
    <w:rsid w:val="3C4E148B"/>
    <w:rsid w:val="3C577A49"/>
    <w:rsid w:val="3C5B5531"/>
    <w:rsid w:val="3C76544E"/>
    <w:rsid w:val="3C77021F"/>
    <w:rsid w:val="3C776926"/>
    <w:rsid w:val="3C8E189C"/>
    <w:rsid w:val="3CA22ED9"/>
    <w:rsid w:val="3CAD13A2"/>
    <w:rsid w:val="3CB02951"/>
    <w:rsid w:val="3CB07ABA"/>
    <w:rsid w:val="3CB85810"/>
    <w:rsid w:val="3CC15189"/>
    <w:rsid w:val="3CD338ED"/>
    <w:rsid w:val="3CDF5A8D"/>
    <w:rsid w:val="3D0F1B74"/>
    <w:rsid w:val="3D397F19"/>
    <w:rsid w:val="3D5B544A"/>
    <w:rsid w:val="3D754F5A"/>
    <w:rsid w:val="3D7838B2"/>
    <w:rsid w:val="3DB04EFD"/>
    <w:rsid w:val="3DB1762B"/>
    <w:rsid w:val="3DB51112"/>
    <w:rsid w:val="3DB71069"/>
    <w:rsid w:val="3DBD6A7A"/>
    <w:rsid w:val="3DC23352"/>
    <w:rsid w:val="3DCF5D90"/>
    <w:rsid w:val="3DDB1F61"/>
    <w:rsid w:val="3DF6324F"/>
    <w:rsid w:val="3DFF4D15"/>
    <w:rsid w:val="3E0908F5"/>
    <w:rsid w:val="3E10092B"/>
    <w:rsid w:val="3E1665FC"/>
    <w:rsid w:val="3E2B1F7D"/>
    <w:rsid w:val="3E2B7718"/>
    <w:rsid w:val="3E2F2EC1"/>
    <w:rsid w:val="3E311904"/>
    <w:rsid w:val="3E4D5CC2"/>
    <w:rsid w:val="3E6738F4"/>
    <w:rsid w:val="3E777872"/>
    <w:rsid w:val="3E7D046C"/>
    <w:rsid w:val="3E7F997D"/>
    <w:rsid w:val="3E862C00"/>
    <w:rsid w:val="3E8B79B2"/>
    <w:rsid w:val="3EB84B3F"/>
    <w:rsid w:val="3EEE2C2C"/>
    <w:rsid w:val="3EFE1D38"/>
    <w:rsid w:val="3F2120C8"/>
    <w:rsid w:val="3F2F4338"/>
    <w:rsid w:val="3F2F6DA8"/>
    <w:rsid w:val="3F3F15D1"/>
    <w:rsid w:val="3F6547AC"/>
    <w:rsid w:val="3F734066"/>
    <w:rsid w:val="3F933824"/>
    <w:rsid w:val="3FA02E79"/>
    <w:rsid w:val="3FA5E904"/>
    <w:rsid w:val="3FB452E6"/>
    <w:rsid w:val="3FB85D40"/>
    <w:rsid w:val="3FC2264E"/>
    <w:rsid w:val="3FC25C55"/>
    <w:rsid w:val="3FC65AA1"/>
    <w:rsid w:val="3FD01EC3"/>
    <w:rsid w:val="3FDD2A8F"/>
    <w:rsid w:val="3FE4664A"/>
    <w:rsid w:val="3FE963C9"/>
    <w:rsid w:val="3FEA31F8"/>
    <w:rsid w:val="3FF55713"/>
    <w:rsid w:val="4003536F"/>
    <w:rsid w:val="40164FC5"/>
    <w:rsid w:val="40184EE0"/>
    <w:rsid w:val="40185B1C"/>
    <w:rsid w:val="402C5AE5"/>
    <w:rsid w:val="403D7381"/>
    <w:rsid w:val="40407B08"/>
    <w:rsid w:val="405C16FB"/>
    <w:rsid w:val="40681248"/>
    <w:rsid w:val="406E6690"/>
    <w:rsid w:val="40724B43"/>
    <w:rsid w:val="407253B8"/>
    <w:rsid w:val="407350B9"/>
    <w:rsid w:val="40892C54"/>
    <w:rsid w:val="40953C47"/>
    <w:rsid w:val="409D2DF3"/>
    <w:rsid w:val="40A11A89"/>
    <w:rsid w:val="40C26099"/>
    <w:rsid w:val="40C505A6"/>
    <w:rsid w:val="40DD66B5"/>
    <w:rsid w:val="40F47366"/>
    <w:rsid w:val="40F5487C"/>
    <w:rsid w:val="41001FF6"/>
    <w:rsid w:val="412A7A4A"/>
    <w:rsid w:val="41372274"/>
    <w:rsid w:val="4144312C"/>
    <w:rsid w:val="41594A3B"/>
    <w:rsid w:val="417467B0"/>
    <w:rsid w:val="41796D6E"/>
    <w:rsid w:val="417A1E82"/>
    <w:rsid w:val="41CB50F0"/>
    <w:rsid w:val="41D322FD"/>
    <w:rsid w:val="41D3562F"/>
    <w:rsid w:val="41D47D37"/>
    <w:rsid w:val="41D50C27"/>
    <w:rsid w:val="41DA4B28"/>
    <w:rsid w:val="41DE4860"/>
    <w:rsid w:val="41E343EC"/>
    <w:rsid w:val="41EC0845"/>
    <w:rsid w:val="4208143F"/>
    <w:rsid w:val="420B31DA"/>
    <w:rsid w:val="423B067D"/>
    <w:rsid w:val="423B704D"/>
    <w:rsid w:val="42413F16"/>
    <w:rsid w:val="424F2E24"/>
    <w:rsid w:val="42536E69"/>
    <w:rsid w:val="425D7A09"/>
    <w:rsid w:val="425F7469"/>
    <w:rsid w:val="427A6799"/>
    <w:rsid w:val="42803E10"/>
    <w:rsid w:val="429169DC"/>
    <w:rsid w:val="42934225"/>
    <w:rsid w:val="429A1CA7"/>
    <w:rsid w:val="429C5111"/>
    <w:rsid w:val="42AB596A"/>
    <w:rsid w:val="42AD01E4"/>
    <w:rsid w:val="42B67298"/>
    <w:rsid w:val="42B91B68"/>
    <w:rsid w:val="42C0430A"/>
    <w:rsid w:val="42C35A40"/>
    <w:rsid w:val="42D3213C"/>
    <w:rsid w:val="42EB18BB"/>
    <w:rsid w:val="430E60C8"/>
    <w:rsid w:val="43103C96"/>
    <w:rsid w:val="43176DD6"/>
    <w:rsid w:val="43325AAC"/>
    <w:rsid w:val="43476AE6"/>
    <w:rsid w:val="43572798"/>
    <w:rsid w:val="435B0C1B"/>
    <w:rsid w:val="43730E70"/>
    <w:rsid w:val="437E163D"/>
    <w:rsid w:val="43937037"/>
    <w:rsid w:val="43947439"/>
    <w:rsid w:val="43AF6B99"/>
    <w:rsid w:val="43B91D20"/>
    <w:rsid w:val="43C84A1B"/>
    <w:rsid w:val="43DD4CE0"/>
    <w:rsid w:val="43EC7ABC"/>
    <w:rsid w:val="44033B2E"/>
    <w:rsid w:val="440A75EC"/>
    <w:rsid w:val="44246F3A"/>
    <w:rsid w:val="44350E42"/>
    <w:rsid w:val="444016C4"/>
    <w:rsid w:val="444035EC"/>
    <w:rsid w:val="44403BC7"/>
    <w:rsid w:val="4474095B"/>
    <w:rsid w:val="44755231"/>
    <w:rsid w:val="44760A02"/>
    <w:rsid w:val="447C0AC8"/>
    <w:rsid w:val="447F445F"/>
    <w:rsid w:val="44940FC7"/>
    <w:rsid w:val="44F34188"/>
    <w:rsid w:val="450627FD"/>
    <w:rsid w:val="4511185D"/>
    <w:rsid w:val="45274AE4"/>
    <w:rsid w:val="4581313C"/>
    <w:rsid w:val="4581535E"/>
    <w:rsid w:val="45983FC8"/>
    <w:rsid w:val="45A33B5F"/>
    <w:rsid w:val="45A643DF"/>
    <w:rsid w:val="45AE3730"/>
    <w:rsid w:val="45BB73CE"/>
    <w:rsid w:val="45C661CC"/>
    <w:rsid w:val="45E31CD1"/>
    <w:rsid w:val="45E474F0"/>
    <w:rsid w:val="45F22497"/>
    <w:rsid w:val="45FE0952"/>
    <w:rsid w:val="46282E70"/>
    <w:rsid w:val="46415E29"/>
    <w:rsid w:val="465110F8"/>
    <w:rsid w:val="46524FC0"/>
    <w:rsid w:val="46534B66"/>
    <w:rsid w:val="46601FAA"/>
    <w:rsid w:val="46605FC3"/>
    <w:rsid w:val="46681DB5"/>
    <w:rsid w:val="46706948"/>
    <w:rsid w:val="46716399"/>
    <w:rsid w:val="4695296E"/>
    <w:rsid w:val="469A20E8"/>
    <w:rsid w:val="469B2783"/>
    <w:rsid w:val="46A77D72"/>
    <w:rsid w:val="46B239C9"/>
    <w:rsid w:val="46C713A8"/>
    <w:rsid w:val="46E76E5F"/>
    <w:rsid w:val="46E86D23"/>
    <w:rsid w:val="46E931A7"/>
    <w:rsid w:val="47065D2D"/>
    <w:rsid w:val="4726609A"/>
    <w:rsid w:val="4733721F"/>
    <w:rsid w:val="473F639E"/>
    <w:rsid w:val="47416AAB"/>
    <w:rsid w:val="47525B10"/>
    <w:rsid w:val="4761325F"/>
    <w:rsid w:val="47613402"/>
    <w:rsid w:val="476C1275"/>
    <w:rsid w:val="476F3AB0"/>
    <w:rsid w:val="47887784"/>
    <w:rsid w:val="47A378CD"/>
    <w:rsid w:val="47A90094"/>
    <w:rsid w:val="47B642F1"/>
    <w:rsid w:val="47DE55F6"/>
    <w:rsid w:val="47DF2937"/>
    <w:rsid w:val="47E448B7"/>
    <w:rsid w:val="47EA488D"/>
    <w:rsid w:val="47F24BFD"/>
    <w:rsid w:val="48062419"/>
    <w:rsid w:val="48084421"/>
    <w:rsid w:val="480848B9"/>
    <w:rsid w:val="48122682"/>
    <w:rsid w:val="483032FD"/>
    <w:rsid w:val="485E5987"/>
    <w:rsid w:val="486E4BC2"/>
    <w:rsid w:val="489951D2"/>
    <w:rsid w:val="489F3DE5"/>
    <w:rsid w:val="48AE37F8"/>
    <w:rsid w:val="48E3438D"/>
    <w:rsid w:val="48E4628E"/>
    <w:rsid w:val="48F07ED1"/>
    <w:rsid w:val="48F96517"/>
    <w:rsid w:val="4904108C"/>
    <w:rsid w:val="49156DAC"/>
    <w:rsid w:val="491A30C2"/>
    <w:rsid w:val="49201015"/>
    <w:rsid w:val="49217ECF"/>
    <w:rsid w:val="49260108"/>
    <w:rsid w:val="49324E44"/>
    <w:rsid w:val="49353DEE"/>
    <w:rsid w:val="49407E4E"/>
    <w:rsid w:val="494C34DB"/>
    <w:rsid w:val="49595E6C"/>
    <w:rsid w:val="49723C6A"/>
    <w:rsid w:val="49822F9C"/>
    <w:rsid w:val="498E0A29"/>
    <w:rsid w:val="49904BA2"/>
    <w:rsid w:val="49925FBE"/>
    <w:rsid w:val="49A64922"/>
    <w:rsid w:val="49AC2881"/>
    <w:rsid w:val="49B44241"/>
    <w:rsid w:val="49B6263D"/>
    <w:rsid w:val="49C01457"/>
    <w:rsid w:val="49CB6E29"/>
    <w:rsid w:val="49DC041D"/>
    <w:rsid w:val="49E57708"/>
    <w:rsid w:val="49F850C3"/>
    <w:rsid w:val="49FB7DDD"/>
    <w:rsid w:val="4A0B3E59"/>
    <w:rsid w:val="4A292730"/>
    <w:rsid w:val="4A4B6B82"/>
    <w:rsid w:val="4A5840D6"/>
    <w:rsid w:val="4A59046F"/>
    <w:rsid w:val="4A790E10"/>
    <w:rsid w:val="4A7A1D2E"/>
    <w:rsid w:val="4A99E9F0"/>
    <w:rsid w:val="4AA023BF"/>
    <w:rsid w:val="4AB64C6D"/>
    <w:rsid w:val="4ABD1132"/>
    <w:rsid w:val="4ACD4A3C"/>
    <w:rsid w:val="4ACE3079"/>
    <w:rsid w:val="4AD40B4C"/>
    <w:rsid w:val="4AD53F18"/>
    <w:rsid w:val="4ADE790E"/>
    <w:rsid w:val="4ADF5C67"/>
    <w:rsid w:val="4AE07909"/>
    <w:rsid w:val="4B016388"/>
    <w:rsid w:val="4B10468B"/>
    <w:rsid w:val="4B1C3746"/>
    <w:rsid w:val="4B2161A2"/>
    <w:rsid w:val="4B282AD0"/>
    <w:rsid w:val="4B3B0A9C"/>
    <w:rsid w:val="4B45043C"/>
    <w:rsid w:val="4B4B32BA"/>
    <w:rsid w:val="4B5265E2"/>
    <w:rsid w:val="4B6D2F19"/>
    <w:rsid w:val="4B741619"/>
    <w:rsid w:val="4BA251E2"/>
    <w:rsid w:val="4BAB094D"/>
    <w:rsid w:val="4BAD492B"/>
    <w:rsid w:val="4BB965B4"/>
    <w:rsid w:val="4BBF28D3"/>
    <w:rsid w:val="4BCF6652"/>
    <w:rsid w:val="4BD932BE"/>
    <w:rsid w:val="4BDD602F"/>
    <w:rsid w:val="4BE72EDF"/>
    <w:rsid w:val="4BEA3AEC"/>
    <w:rsid w:val="4BEC0527"/>
    <w:rsid w:val="4BEC6449"/>
    <w:rsid w:val="4C101759"/>
    <w:rsid w:val="4C277948"/>
    <w:rsid w:val="4C373527"/>
    <w:rsid w:val="4C4772A2"/>
    <w:rsid w:val="4C744C56"/>
    <w:rsid w:val="4C7A227B"/>
    <w:rsid w:val="4C9B139E"/>
    <w:rsid w:val="4CAF2093"/>
    <w:rsid w:val="4CC50FA4"/>
    <w:rsid w:val="4CCA1C0D"/>
    <w:rsid w:val="4CCF2248"/>
    <w:rsid w:val="4CDD7C2A"/>
    <w:rsid w:val="4CF23345"/>
    <w:rsid w:val="4D080D0D"/>
    <w:rsid w:val="4D0F46B1"/>
    <w:rsid w:val="4D1572F8"/>
    <w:rsid w:val="4D1621FC"/>
    <w:rsid w:val="4D276B4D"/>
    <w:rsid w:val="4D2A3897"/>
    <w:rsid w:val="4D4E5563"/>
    <w:rsid w:val="4D4E625A"/>
    <w:rsid w:val="4D5121BF"/>
    <w:rsid w:val="4D521701"/>
    <w:rsid w:val="4D5F7D99"/>
    <w:rsid w:val="4D700119"/>
    <w:rsid w:val="4D7B0C04"/>
    <w:rsid w:val="4D7D085E"/>
    <w:rsid w:val="4D7F6BD2"/>
    <w:rsid w:val="4D94697D"/>
    <w:rsid w:val="4DB841F3"/>
    <w:rsid w:val="4DBA4D63"/>
    <w:rsid w:val="4DD04148"/>
    <w:rsid w:val="4DD53546"/>
    <w:rsid w:val="4DD818B4"/>
    <w:rsid w:val="4DD86959"/>
    <w:rsid w:val="4DE1791E"/>
    <w:rsid w:val="4DF312F3"/>
    <w:rsid w:val="4E087910"/>
    <w:rsid w:val="4E17315F"/>
    <w:rsid w:val="4E252442"/>
    <w:rsid w:val="4E355ED7"/>
    <w:rsid w:val="4E4233C1"/>
    <w:rsid w:val="4E452D54"/>
    <w:rsid w:val="4E686668"/>
    <w:rsid w:val="4E761D7A"/>
    <w:rsid w:val="4E7F27BC"/>
    <w:rsid w:val="4E886430"/>
    <w:rsid w:val="4E9930DB"/>
    <w:rsid w:val="4E9A1A28"/>
    <w:rsid w:val="4EA33EDB"/>
    <w:rsid w:val="4EA43B96"/>
    <w:rsid w:val="4EAD34A8"/>
    <w:rsid w:val="4EBA294B"/>
    <w:rsid w:val="4EC17271"/>
    <w:rsid w:val="4EC46D22"/>
    <w:rsid w:val="4ED908C5"/>
    <w:rsid w:val="4EDC76D5"/>
    <w:rsid w:val="4EF5119B"/>
    <w:rsid w:val="4EF572A9"/>
    <w:rsid w:val="4EF75A62"/>
    <w:rsid w:val="4F07587F"/>
    <w:rsid w:val="4F134AFF"/>
    <w:rsid w:val="4F143321"/>
    <w:rsid w:val="4F307C39"/>
    <w:rsid w:val="4F307F88"/>
    <w:rsid w:val="4F3A3C7F"/>
    <w:rsid w:val="4F703235"/>
    <w:rsid w:val="4F7F9C79"/>
    <w:rsid w:val="4F82254C"/>
    <w:rsid w:val="4FA964E9"/>
    <w:rsid w:val="4FA975DC"/>
    <w:rsid w:val="4FB275E0"/>
    <w:rsid w:val="4FE93AF5"/>
    <w:rsid w:val="500601AB"/>
    <w:rsid w:val="501C56F1"/>
    <w:rsid w:val="501E51C4"/>
    <w:rsid w:val="50245794"/>
    <w:rsid w:val="502E1697"/>
    <w:rsid w:val="504B6E40"/>
    <w:rsid w:val="50567751"/>
    <w:rsid w:val="50884351"/>
    <w:rsid w:val="50A01B35"/>
    <w:rsid w:val="50AF5049"/>
    <w:rsid w:val="50BA30BD"/>
    <w:rsid w:val="50C0581D"/>
    <w:rsid w:val="50CC6DBC"/>
    <w:rsid w:val="50E16B0A"/>
    <w:rsid w:val="511D2290"/>
    <w:rsid w:val="512C1780"/>
    <w:rsid w:val="5143355F"/>
    <w:rsid w:val="516A7B16"/>
    <w:rsid w:val="516B22CE"/>
    <w:rsid w:val="517942D1"/>
    <w:rsid w:val="519B6156"/>
    <w:rsid w:val="519D3F7F"/>
    <w:rsid w:val="51A4551C"/>
    <w:rsid w:val="51A628D0"/>
    <w:rsid w:val="51A913E3"/>
    <w:rsid w:val="51BD7B44"/>
    <w:rsid w:val="51E234B3"/>
    <w:rsid w:val="51E76173"/>
    <w:rsid w:val="51FD0940"/>
    <w:rsid w:val="52047B60"/>
    <w:rsid w:val="520C4175"/>
    <w:rsid w:val="521A0D2D"/>
    <w:rsid w:val="521D731D"/>
    <w:rsid w:val="52300592"/>
    <w:rsid w:val="523E78AC"/>
    <w:rsid w:val="52743E57"/>
    <w:rsid w:val="52980316"/>
    <w:rsid w:val="52990A97"/>
    <w:rsid w:val="52C8312A"/>
    <w:rsid w:val="52C92B23"/>
    <w:rsid w:val="52DC009B"/>
    <w:rsid w:val="52EE4D06"/>
    <w:rsid w:val="52F1710A"/>
    <w:rsid w:val="52F71A00"/>
    <w:rsid w:val="52F77FD5"/>
    <w:rsid w:val="530D315F"/>
    <w:rsid w:val="531533C8"/>
    <w:rsid w:val="534903F1"/>
    <w:rsid w:val="534D3578"/>
    <w:rsid w:val="53514B04"/>
    <w:rsid w:val="535334F0"/>
    <w:rsid w:val="537B2A15"/>
    <w:rsid w:val="53860DC8"/>
    <w:rsid w:val="53A80729"/>
    <w:rsid w:val="53B536AF"/>
    <w:rsid w:val="53BA58F8"/>
    <w:rsid w:val="53C80441"/>
    <w:rsid w:val="53DFDA5F"/>
    <w:rsid w:val="53E6323F"/>
    <w:rsid w:val="53F8124C"/>
    <w:rsid w:val="53F81745"/>
    <w:rsid w:val="53FC6451"/>
    <w:rsid w:val="5402298F"/>
    <w:rsid w:val="540E356A"/>
    <w:rsid w:val="541C5634"/>
    <w:rsid w:val="54423F48"/>
    <w:rsid w:val="54460AE7"/>
    <w:rsid w:val="54472B97"/>
    <w:rsid w:val="5467446D"/>
    <w:rsid w:val="547462D3"/>
    <w:rsid w:val="5476788E"/>
    <w:rsid w:val="547A7CCE"/>
    <w:rsid w:val="549F6317"/>
    <w:rsid w:val="54AD2C42"/>
    <w:rsid w:val="54B35150"/>
    <w:rsid w:val="54B40553"/>
    <w:rsid w:val="54C37FD8"/>
    <w:rsid w:val="54CB131F"/>
    <w:rsid w:val="54D42EFF"/>
    <w:rsid w:val="54E15C39"/>
    <w:rsid w:val="54E8131E"/>
    <w:rsid w:val="54F65131"/>
    <w:rsid w:val="550D453C"/>
    <w:rsid w:val="55103AD1"/>
    <w:rsid w:val="55131D05"/>
    <w:rsid w:val="552A0236"/>
    <w:rsid w:val="5531500C"/>
    <w:rsid w:val="553B07CF"/>
    <w:rsid w:val="55416DF7"/>
    <w:rsid w:val="55525A51"/>
    <w:rsid w:val="55675AA4"/>
    <w:rsid w:val="5569061C"/>
    <w:rsid w:val="556C6587"/>
    <w:rsid w:val="557C10E0"/>
    <w:rsid w:val="557E5256"/>
    <w:rsid w:val="558A49F9"/>
    <w:rsid w:val="55A91DCC"/>
    <w:rsid w:val="55CE5B74"/>
    <w:rsid w:val="55DD6F36"/>
    <w:rsid w:val="55E1068C"/>
    <w:rsid w:val="56002CCD"/>
    <w:rsid w:val="560065D7"/>
    <w:rsid w:val="56016407"/>
    <w:rsid w:val="56240DCC"/>
    <w:rsid w:val="56275295"/>
    <w:rsid w:val="56334923"/>
    <w:rsid w:val="5640382A"/>
    <w:rsid w:val="564D4593"/>
    <w:rsid w:val="56550762"/>
    <w:rsid w:val="56637F75"/>
    <w:rsid w:val="56695E06"/>
    <w:rsid w:val="5674094D"/>
    <w:rsid w:val="5681266D"/>
    <w:rsid w:val="568E75DC"/>
    <w:rsid w:val="56A038EB"/>
    <w:rsid w:val="56A04B11"/>
    <w:rsid w:val="56B16AE6"/>
    <w:rsid w:val="56B24887"/>
    <w:rsid w:val="56BA4E3A"/>
    <w:rsid w:val="56D567E5"/>
    <w:rsid w:val="56DB0F08"/>
    <w:rsid w:val="57000E41"/>
    <w:rsid w:val="57004DA5"/>
    <w:rsid w:val="570C3898"/>
    <w:rsid w:val="57185344"/>
    <w:rsid w:val="5766715C"/>
    <w:rsid w:val="57731B4E"/>
    <w:rsid w:val="57A17DA4"/>
    <w:rsid w:val="57A67E7E"/>
    <w:rsid w:val="57B433C3"/>
    <w:rsid w:val="57CC6B51"/>
    <w:rsid w:val="57D20AA9"/>
    <w:rsid w:val="57D57D77"/>
    <w:rsid w:val="5818245E"/>
    <w:rsid w:val="58296238"/>
    <w:rsid w:val="583830CE"/>
    <w:rsid w:val="586B15C8"/>
    <w:rsid w:val="586C184E"/>
    <w:rsid w:val="587107C4"/>
    <w:rsid w:val="58776A44"/>
    <w:rsid w:val="587B9ADD"/>
    <w:rsid w:val="589B3A74"/>
    <w:rsid w:val="58BC393F"/>
    <w:rsid w:val="58BF331E"/>
    <w:rsid w:val="58C50689"/>
    <w:rsid w:val="58CE97BF"/>
    <w:rsid w:val="58D435E9"/>
    <w:rsid w:val="58ED0168"/>
    <w:rsid w:val="58F03E13"/>
    <w:rsid w:val="58F42084"/>
    <w:rsid w:val="58F763AD"/>
    <w:rsid w:val="58FF34A1"/>
    <w:rsid w:val="590E66C1"/>
    <w:rsid w:val="59273FCE"/>
    <w:rsid w:val="592C406E"/>
    <w:rsid w:val="592D75BD"/>
    <w:rsid w:val="59327D17"/>
    <w:rsid w:val="59427D77"/>
    <w:rsid w:val="59525BF5"/>
    <w:rsid w:val="59622BDC"/>
    <w:rsid w:val="59870CBF"/>
    <w:rsid w:val="598F187A"/>
    <w:rsid w:val="599926D7"/>
    <w:rsid w:val="59B03EBA"/>
    <w:rsid w:val="59B4416A"/>
    <w:rsid w:val="59C9343F"/>
    <w:rsid w:val="59D841FE"/>
    <w:rsid w:val="5A011651"/>
    <w:rsid w:val="5A040EEC"/>
    <w:rsid w:val="5A0521ED"/>
    <w:rsid w:val="5A057964"/>
    <w:rsid w:val="5A236425"/>
    <w:rsid w:val="5A250BF7"/>
    <w:rsid w:val="5A3E0BED"/>
    <w:rsid w:val="5A53548E"/>
    <w:rsid w:val="5A5C1D52"/>
    <w:rsid w:val="5A65394F"/>
    <w:rsid w:val="5A6850C5"/>
    <w:rsid w:val="5A697635"/>
    <w:rsid w:val="5A7D4929"/>
    <w:rsid w:val="5A7E6948"/>
    <w:rsid w:val="5A8624A4"/>
    <w:rsid w:val="5AA75FB1"/>
    <w:rsid w:val="5AF63897"/>
    <w:rsid w:val="5B092A81"/>
    <w:rsid w:val="5B1329EE"/>
    <w:rsid w:val="5B215F0F"/>
    <w:rsid w:val="5B2A7286"/>
    <w:rsid w:val="5B466157"/>
    <w:rsid w:val="5B4B67E7"/>
    <w:rsid w:val="5B5F03A4"/>
    <w:rsid w:val="5B63208C"/>
    <w:rsid w:val="5B6E2A35"/>
    <w:rsid w:val="5B7201F1"/>
    <w:rsid w:val="5B721AFB"/>
    <w:rsid w:val="5B800DEA"/>
    <w:rsid w:val="5B8D4E4E"/>
    <w:rsid w:val="5B9463DC"/>
    <w:rsid w:val="5BC3596C"/>
    <w:rsid w:val="5BCD650B"/>
    <w:rsid w:val="5BFD96CD"/>
    <w:rsid w:val="5C105802"/>
    <w:rsid w:val="5C2807AE"/>
    <w:rsid w:val="5C2A5E1B"/>
    <w:rsid w:val="5C825DB6"/>
    <w:rsid w:val="5C875691"/>
    <w:rsid w:val="5C976555"/>
    <w:rsid w:val="5CA6479D"/>
    <w:rsid w:val="5CA64B7D"/>
    <w:rsid w:val="5CAB42B3"/>
    <w:rsid w:val="5CB2758D"/>
    <w:rsid w:val="5CD054F5"/>
    <w:rsid w:val="5CD950A3"/>
    <w:rsid w:val="5CFD62BE"/>
    <w:rsid w:val="5D012A84"/>
    <w:rsid w:val="5D3A4B15"/>
    <w:rsid w:val="5D3E00B4"/>
    <w:rsid w:val="5D572AF1"/>
    <w:rsid w:val="5D5F21DB"/>
    <w:rsid w:val="5D7A0A6B"/>
    <w:rsid w:val="5D8C0F8F"/>
    <w:rsid w:val="5D950C59"/>
    <w:rsid w:val="5DB36621"/>
    <w:rsid w:val="5DBF12D8"/>
    <w:rsid w:val="5DC05ACE"/>
    <w:rsid w:val="5DC341C0"/>
    <w:rsid w:val="5DFF09B7"/>
    <w:rsid w:val="5E1117F8"/>
    <w:rsid w:val="5E243F40"/>
    <w:rsid w:val="5E334371"/>
    <w:rsid w:val="5E42008E"/>
    <w:rsid w:val="5E4418FE"/>
    <w:rsid w:val="5E4C1BC0"/>
    <w:rsid w:val="5E503420"/>
    <w:rsid w:val="5E61190B"/>
    <w:rsid w:val="5E837D2D"/>
    <w:rsid w:val="5E857890"/>
    <w:rsid w:val="5E9E4E4C"/>
    <w:rsid w:val="5EB20229"/>
    <w:rsid w:val="5EB41E65"/>
    <w:rsid w:val="5EB44FE4"/>
    <w:rsid w:val="5EBD3E2E"/>
    <w:rsid w:val="5ECA3642"/>
    <w:rsid w:val="5ED750C5"/>
    <w:rsid w:val="5EFB37FE"/>
    <w:rsid w:val="5F04076C"/>
    <w:rsid w:val="5F0A339C"/>
    <w:rsid w:val="5F1359B5"/>
    <w:rsid w:val="5F232806"/>
    <w:rsid w:val="5F7A3D0D"/>
    <w:rsid w:val="5F8169DF"/>
    <w:rsid w:val="5F8B1C4C"/>
    <w:rsid w:val="5F9354CB"/>
    <w:rsid w:val="5F965561"/>
    <w:rsid w:val="5FA26A1E"/>
    <w:rsid w:val="5FB67DA8"/>
    <w:rsid w:val="5FBC3DC7"/>
    <w:rsid w:val="5FBE7907"/>
    <w:rsid w:val="5FC07F11"/>
    <w:rsid w:val="5FDF1D94"/>
    <w:rsid w:val="5FF23373"/>
    <w:rsid w:val="5FF438D3"/>
    <w:rsid w:val="600446F7"/>
    <w:rsid w:val="601A3024"/>
    <w:rsid w:val="60203740"/>
    <w:rsid w:val="602A2329"/>
    <w:rsid w:val="603731A5"/>
    <w:rsid w:val="605B5269"/>
    <w:rsid w:val="605D79B2"/>
    <w:rsid w:val="606348E6"/>
    <w:rsid w:val="606721D5"/>
    <w:rsid w:val="608736C3"/>
    <w:rsid w:val="60923936"/>
    <w:rsid w:val="60A54C49"/>
    <w:rsid w:val="60A756C5"/>
    <w:rsid w:val="60A9459B"/>
    <w:rsid w:val="60B63280"/>
    <w:rsid w:val="60BC0017"/>
    <w:rsid w:val="60C14CF6"/>
    <w:rsid w:val="60C33DEB"/>
    <w:rsid w:val="60C76636"/>
    <w:rsid w:val="60D97527"/>
    <w:rsid w:val="60DC6972"/>
    <w:rsid w:val="60EF59B8"/>
    <w:rsid w:val="60F53F73"/>
    <w:rsid w:val="60F96975"/>
    <w:rsid w:val="6137611B"/>
    <w:rsid w:val="613E0354"/>
    <w:rsid w:val="6161283B"/>
    <w:rsid w:val="617921B5"/>
    <w:rsid w:val="618535C3"/>
    <w:rsid w:val="618828B1"/>
    <w:rsid w:val="61960809"/>
    <w:rsid w:val="61A25437"/>
    <w:rsid w:val="61AC4EF3"/>
    <w:rsid w:val="61DC0AF7"/>
    <w:rsid w:val="61F926CD"/>
    <w:rsid w:val="62093B20"/>
    <w:rsid w:val="62094A1F"/>
    <w:rsid w:val="62101A35"/>
    <w:rsid w:val="621F625C"/>
    <w:rsid w:val="622B5330"/>
    <w:rsid w:val="622D6E71"/>
    <w:rsid w:val="623E7CB7"/>
    <w:rsid w:val="62545597"/>
    <w:rsid w:val="6266131E"/>
    <w:rsid w:val="627EC912"/>
    <w:rsid w:val="62883071"/>
    <w:rsid w:val="62B30311"/>
    <w:rsid w:val="62B40D61"/>
    <w:rsid w:val="62C8686C"/>
    <w:rsid w:val="630214C2"/>
    <w:rsid w:val="63063D20"/>
    <w:rsid w:val="635535E5"/>
    <w:rsid w:val="63642731"/>
    <w:rsid w:val="636B172F"/>
    <w:rsid w:val="637A221F"/>
    <w:rsid w:val="637F38DA"/>
    <w:rsid w:val="639D447E"/>
    <w:rsid w:val="63A931C6"/>
    <w:rsid w:val="63AB3EB7"/>
    <w:rsid w:val="63AD7FA2"/>
    <w:rsid w:val="63AF1F10"/>
    <w:rsid w:val="63B40F47"/>
    <w:rsid w:val="63C22C5E"/>
    <w:rsid w:val="63CE4BF2"/>
    <w:rsid w:val="63D70C65"/>
    <w:rsid w:val="63DF1EB7"/>
    <w:rsid w:val="63F16B59"/>
    <w:rsid w:val="63FB52D3"/>
    <w:rsid w:val="64007D7F"/>
    <w:rsid w:val="64147697"/>
    <w:rsid w:val="643E555D"/>
    <w:rsid w:val="64451291"/>
    <w:rsid w:val="645964CF"/>
    <w:rsid w:val="64605EE9"/>
    <w:rsid w:val="64606596"/>
    <w:rsid w:val="649A474B"/>
    <w:rsid w:val="64A037D4"/>
    <w:rsid w:val="64C37F62"/>
    <w:rsid w:val="64C90F33"/>
    <w:rsid w:val="64CA5287"/>
    <w:rsid w:val="64CE03B4"/>
    <w:rsid w:val="64D40CBF"/>
    <w:rsid w:val="64D45DD0"/>
    <w:rsid w:val="64D7587B"/>
    <w:rsid w:val="64DB074D"/>
    <w:rsid w:val="64DD6FB6"/>
    <w:rsid w:val="64E45F35"/>
    <w:rsid w:val="64EE3CEA"/>
    <w:rsid w:val="651819AC"/>
    <w:rsid w:val="65614940"/>
    <w:rsid w:val="6578178D"/>
    <w:rsid w:val="65836C49"/>
    <w:rsid w:val="65861178"/>
    <w:rsid w:val="65886B98"/>
    <w:rsid w:val="659A7420"/>
    <w:rsid w:val="65BE1581"/>
    <w:rsid w:val="65C15FFE"/>
    <w:rsid w:val="65CB63B1"/>
    <w:rsid w:val="66061B48"/>
    <w:rsid w:val="66066985"/>
    <w:rsid w:val="661D0DDB"/>
    <w:rsid w:val="6634013E"/>
    <w:rsid w:val="66410993"/>
    <w:rsid w:val="6652558F"/>
    <w:rsid w:val="665C6D11"/>
    <w:rsid w:val="666541B0"/>
    <w:rsid w:val="66671E94"/>
    <w:rsid w:val="66675DA1"/>
    <w:rsid w:val="66882AF9"/>
    <w:rsid w:val="66986650"/>
    <w:rsid w:val="669B2BD8"/>
    <w:rsid w:val="66A36CFB"/>
    <w:rsid w:val="66B060A3"/>
    <w:rsid w:val="66B07038"/>
    <w:rsid w:val="66B763F3"/>
    <w:rsid w:val="66DA47FB"/>
    <w:rsid w:val="66ED1223"/>
    <w:rsid w:val="66F769AE"/>
    <w:rsid w:val="66F9345B"/>
    <w:rsid w:val="67123D17"/>
    <w:rsid w:val="6722724F"/>
    <w:rsid w:val="6738219C"/>
    <w:rsid w:val="673B057F"/>
    <w:rsid w:val="673D23BA"/>
    <w:rsid w:val="674433BC"/>
    <w:rsid w:val="674A015A"/>
    <w:rsid w:val="674F1B33"/>
    <w:rsid w:val="6774185D"/>
    <w:rsid w:val="6775536E"/>
    <w:rsid w:val="677B3176"/>
    <w:rsid w:val="678C29D9"/>
    <w:rsid w:val="67934146"/>
    <w:rsid w:val="679C2804"/>
    <w:rsid w:val="679C53DD"/>
    <w:rsid w:val="67C057AD"/>
    <w:rsid w:val="67E869F2"/>
    <w:rsid w:val="67E97973"/>
    <w:rsid w:val="67FD341E"/>
    <w:rsid w:val="6809295A"/>
    <w:rsid w:val="680D6321"/>
    <w:rsid w:val="68154F97"/>
    <w:rsid w:val="6817235E"/>
    <w:rsid w:val="689E5B5F"/>
    <w:rsid w:val="68B13C11"/>
    <w:rsid w:val="68BF0656"/>
    <w:rsid w:val="68E76EFE"/>
    <w:rsid w:val="68F219B3"/>
    <w:rsid w:val="69156834"/>
    <w:rsid w:val="692229A6"/>
    <w:rsid w:val="69297398"/>
    <w:rsid w:val="692C7494"/>
    <w:rsid w:val="69333743"/>
    <w:rsid w:val="693531A1"/>
    <w:rsid w:val="6942558D"/>
    <w:rsid w:val="694BA751"/>
    <w:rsid w:val="69500356"/>
    <w:rsid w:val="69587855"/>
    <w:rsid w:val="697F140F"/>
    <w:rsid w:val="699B7DD6"/>
    <w:rsid w:val="69A156F5"/>
    <w:rsid w:val="69AA3F05"/>
    <w:rsid w:val="69BD63D7"/>
    <w:rsid w:val="69BF2D8C"/>
    <w:rsid w:val="69C056FC"/>
    <w:rsid w:val="69D86EF6"/>
    <w:rsid w:val="6A0F7D0E"/>
    <w:rsid w:val="6A115BD3"/>
    <w:rsid w:val="6A132673"/>
    <w:rsid w:val="6A180E9B"/>
    <w:rsid w:val="6A30729B"/>
    <w:rsid w:val="6A383F06"/>
    <w:rsid w:val="6A3A1CA4"/>
    <w:rsid w:val="6A3A5A79"/>
    <w:rsid w:val="6A3E7D78"/>
    <w:rsid w:val="6A49294B"/>
    <w:rsid w:val="6A5B78B6"/>
    <w:rsid w:val="6A6422E8"/>
    <w:rsid w:val="6A721EA2"/>
    <w:rsid w:val="6A7D13CB"/>
    <w:rsid w:val="6A902729"/>
    <w:rsid w:val="6A941CB4"/>
    <w:rsid w:val="6A96708A"/>
    <w:rsid w:val="6AA47D6B"/>
    <w:rsid w:val="6AAB089E"/>
    <w:rsid w:val="6AB17123"/>
    <w:rsid w:val="6AB91988"/>
    <w:rsid w:val="6AC10E64"/>
    <w:rsid w:val="6AC21675"/>
    <w:rsid w:val="6AD761A9"/>
    <w:rsid w:val="6ADE3E49"/>
    <w:rsid w:val="6AE643C1"/>
    <w:rsid w:val="6AEC1468"/>
    <w:rsid w:val="6AEC2BB4"/>
    <w:rsid w:val="6B110928"/>
    <w:rsid w:val="6B210FCF"/>
    <w:rsid w:val="6B2640C4"/>
    <w:rsid w:val="6B306FA0"/>
    <w:rsid w:val="6B3B2DFF"/>
    <w:rsid w:val="6B5A50E4"/>
    <w:rsid w:val="6B7AF696"/>
    <w:rsid w:val="6B8005EE"/>
    <w:rsid w:val="6B910106"/>
    <w:rsid w:val="6BAD512D"/>
    <w:rsid w:val="6BBE6595"/>
    <w:rsid w:val="6BC249ED"/>
    <w:rsid w:val="6BD511CB"/>
    <w:rsid w:val="6BFC348D"/>
    <w:rsid w:val="6C077EA8"/>
    <w:rsid w:val="6C0D033D"/>
    <w:rsid w:val="6C1B5033"/>
    <w:rsid w:val="6C1C6957"/>
    <w:rsid w:val="6C22470F"/>
    <w:rsid w:val="6C272818"/>
    <w:rsid w:val="6C290D80"/>
    <w:rsid w:val="6C294E45"/>
    <w:rsid w:val="6C4369D7"/>
    <w:rsid w:val="6C4B5D0C"/>
    <w:rsid w:val="6C5D3CA4"/>
    <w:rsid w:val="6C5DA109"/>
    <w:rsid w:val="6C743F3D"/>
    <w:rsid w:val="6C9814C8"/>
    <w:rsid w:val="6C995CF7"/>
    <w:rsid w:val="6C9D4989"/>
    <w:rsid w:val="6CA60675"/>
    <w:rsid w:val="6CB918B3"/>
    <w:rsid w:val="6CC324BA"/>
    <w:rsid w:val="6CC366CE"/>
    <w:rsid w:val="6CDC67B1"/>
    <w:rsid w:val="6CEE6D2A"/>
    <w:rsid w:val="6CEE7CD6"/>
    <w:rsid w:val="6D266D9D"/>
    <w:rsid w:val="6D28693E"/>
    <w:rsid w:val="6D4F3F9F"/>
    <w:rsid w:val="6D5C3824"/>
    <w:rsid w:val="6DA03EA0"/>
    <w:rsid w:val="6DA2020A"/>
    <w:rsid w:val="6DC44ADB"/>
    <w:rsid w:val="6DF165AB"/>
    <w:rsid w:val="6DF53D63"/>
    <w:rsid w:val="6E034EC5"/>
    <w:rsid w:val="6E1C622B"/>
    <w:rsid w:val="6E242A8B"/>
    <w:rsid w:val="6E312E8B"/>
    <w:rsid w:val="6E4308B4"/>
    <w:rsid w:val="6E471B60"/>
    <w:rsid w:val="6E496565"/>
    <w:rsid w:val="6E5C7A64"/>
    <w:rsid w:val="6E6D6792"/>
    <w:rsid w:val="6E712E60"/>
    <w:rsid w:val="6E8C2EB7"/>
    <w:rsid w:val="6E9727D5"/>
    <w:rsid w:val="6E9F2325"/>
    <w:rsid w:val="6EA91C0A"/>
    <w:rsid w:val="6EC10590"/>
    <w:rsid w:val="6ECE7E60"/>
    <w:rsid w:val="6ED33B7A"/>
    <w:rsid w:val="6EF63FFD"/>
    <w:rsid w:val="6F00721D"/>
    <w:rsid w:val="6F0357BE"/>
    <w:rsid w:val="6F045A9A"/>
    <w:rsid w:val="6F1302FE"/>
    <w:rsid w:val="6F164D59"/>
    <w:rsid w:val="6F3C2A7E"/>
    <w:rsid w:val="6F432FD1"/>
    <w:rsid w:val="6F4D6700"/>
    <w:rsid w:val="6F660570"/>
    <w:rsid w:val="6F6A4436"/>
    <w:rsid w:val="6F6A75EB"/>
    <w:rsid w:val="6F6E0203"/>
    <w:rsid w:val="6F6E4229"/>
    <w:rsid w:val="6F773B04"/>
    <w:rsid w:val="6F8A19B3"/>
    <w:rsid w:val="6F9A66D5"/>
    <w:rsid w:val="6F9B2406"/>
    <w:rsid w:val="6FA502E1"/>
    <w:rsid w:val="6FAEEB72"/>
    <w:rsid w:val="6FDC4753"/>
    <w:rsid w:val="6FDD7EA4"/>
    <w:rsid w:val="6FE80904"/>
    <w:rsid w:val="6FED7398"/>
    <w:rsid w:val="700E734F"/>
    <w:rsid w:val="702169A9"/>
    <w:rsid w:val="702A73F7"/>
    <w:rsid w:val="702E4D53"/>
    <w:rsid w:val="704474D6"/>
    <w:rsid w:val="70682343"/>
    <w:rsid w:val="707F36F6"/>
    <w:rsid w:val="70981DE1"/>
    <w:rsid w:val="70A648F6"/>
    <w:rsid w:val="70A67459"/>
    <w:rsid w:val="70C47293"/>
    <w:rsid w:val="70CB6B38"/>
    <w:rsid w:val="70D7078E"/>
    <w:rsid w:val="70DB0A8B"/>
    <w:rsid w:val="70DB3023"/>
    <w:rsid w:val="70E11A45"/>
    <w:rsid w:val="70E35DC5"/>
    <w:rsid w:val="70F167EE"/>
    <w:rsid w:val="70F40746"/>
    <w:rsid w:val="70F5345C"/>
    <w:rsid w:val="71034ABE"/>
    <w:rsid w:val="710F0608"/>
    <w:rsid w:val="71111EC2"/>
    <w:rsid w:val="711921F3"/>
    <w:rsid w:val="7125778B"/>
    <w:rsid w:val="712E5FDC"/>
    <w:rsid w:val="712E6725"/>
    <w:rsid w:val="71375EFF"/>
    <w:rsid w:val="714512C4"/>
    <w:rsid w:val="71451D0A"/>
    <w:rsid w:val="714C0157"/>
    <w:rsid w:val="71574801"/>
    <w:rsid w:val="717F0796"/>
    <w:rsid w:val="718658ED"/>
    <w:rsid w:val="718865FC"/>
    <w:rsid w:val="71A75185"/>
    <w:rsid w:val="71AA5874"/>
    <w:rsid w:val="71CB3F3B"/>
    <w:rsid w:val="71D035AA"/>
    <w:rsid w:val="71E54F99"/>
    <w:rsid w:val="71FC3D4D"/>
    <w:rsid w:val="72031CFA"/>
    <w:rsid w:val="721855E0"/>
    <w:rsid w:val="721E0B75"/>
    <w:rsid w:val="723F0457"/>
    <w:rsid w:val="724C6B1D"/>
    <w:rsid w:val="727F0A60"/>
    <w:rsid w:val="72800FAE"/>
    <w:rsid w:val="729962B4"/>
    <w:rsid w:val="72A028AF"/>
    <w:rsid w:val="72AE3890"/>
    <w:rsid w:val="72BB0517"/>
    <w:rsid w:val="72D143B2"/>
    <w:rsid w:val="72D65099"/>
    <w:rsid w:val="72E505F9"/>
    <w:rsid w:val="7305153C"/>
    <w:rsid w:val="73080A23"/>
    <w:rsid w:val="731F23A2"/>
    <w:rsid w:val="732A18BD"/>
    <w:rsid w:val="73323536"/>
    <w:rsid w:val="734D4BE6"/>
    <w:rsid w:val="73594B37"/>
    <w:rsid w:val="735C54B3"/>
    <w:rsid w:val="735F1C40"/>
    <w:rsid w:val="7366459C"/>
    <w:rsid w:val="7394043B"/>
    <w:rsid w:val="73A22935"/>
    <w:rsid w:val="73B01345"/>
    <w:rsid w:val="73EE412F"/>
    <w:rsid w:val="741D0C2F"/>
    <w:rsid w:val="742B336F"/>
    <w:rsid w:val="745B5D24"/>
    <w:rsid w:val="745F5E7B"/>
    <w:rsid w:val="745F6051"/>
    <w:rsid w:val="7461016E"/>
    <w:rsid w:val="747373AC"/>
    <w:rsid w:val="747E1C10"/>
    <w:rsid w:val="747F08ED"/>
    <w:rsid w:val="748F798E"/>
    <w:rsid w:val="74B17A6A"/>
    <w:rsid w:val="74C0107D"/>
    <w:rsid w:val="74D64C4E"/>
    <w:rsid w:val="74E574EA"/>
    <w:rsid w:val="75113EE3"/>
    <w:rsid w:val="751C0693"/>
    <w:rsid w:val="751E2DC8"/>
    <w:rsid w:val="753F42BB"/>
    <w:rsid w:val="75414F48"/>
    <w:rsid w:val="75433F4A"/>
    <w:rsid w:val="754C27F4"/>
    <w:rsid w:val="75637D8C"/>
    <w:rsid w:val="756601D0"/>
    <w:rsid w:val="757331C4"/>
    <w:rsid w:val="75A57F19"/>
    <w:rsid w:val="75B2383C"/>
    <w:rsid w:val="75B314CD"/>
    <w:rsid w:val="75B75A0D"/>
    <w:rsid w:val="75CA295D"/>
    <w:rsid w:val="75E11C8A"/>
    <w:rsid w:val="75EE4CF9"/>
    <w:rsid w:val="75F47C0F"/>
    <w:rsid w:val="760D6808"/>
    <w:rsid w:val="761103A6"/>
    <w:rsid w:val="7623752B"/>
    <w:rsid w:val="762A7AD4"/>
    <w:rsid w:val="764370C1"/>
    <w:rsid w:val="764844B5"/>
    <w:rsid w:val="76580625"/>
    <w:rsid w:val="76761027"/>
    <w:rsid w:val="76790114"/>
    <w:rsid w:val="768525F5"/>
    <w:rsid w:val="768A539B"/>
    <w:rsid w:val="76940F9B"/>
    <w:rsid w:val="769550AD"/>
    <w:rsid w:val="76C84384"/>
    <w:rsid w:val="76EA7748"/>
    <w:rsid w:val="76ED1176"/>
    <w:rsid w:val="77053A74"/>
    <w:rsid w:val="77144F12"/>
    <w:rsid w:val="771E7BC1"/>
    <w:rsid w:val="77255A3F"/>
    <w:rsid w:val="77261650"/>
    <w:rsid w:val="77301C3F"/>
    <w:rsid w:val="7732795A"/>
    <w:rsid w:val="773902DB"/>
    <w:rsid w:val="773B606B"/>
    <w:rsid w:val="774672D2"/>
    <w:rsid w:val="775075D3"/>
    <w:rsid w:val="776C1526"/>
    <w:rsid w:val="778167A1"/>
    <w:rsid w:val="77921C7B"/>
    <w:rsid w:val="77984B57"/>
    <w:rsid w:val="779A6271"/>
    <w:rsid w:val="779C49D6"/>
    <w:rsid w:val="779E4067"/>
    <w:rsid w:val="77A25A95"/>
    <w:rsid w:val="77A57145"/>
    <w:rsid w:val="77BE04D4"/>
    <w:rsid w:val="77BF50E8"/>
    <w:rsid w:val="77C99776"/>
    <w:rsid w:val="77D77C1B"/>
    <w:rsid w:val="77D7BA3F"/>
    <w:rsid w:val="77D877E4"/>
    <w:rsid w:val="77DE00E9"/>
    <w:rsid w:val="77E426BF"/>
    <w:rsid w:val="77E452EE"/>
    <w:rsid w:val="77E771ED"/>
    <w:rsid w:val="77F14ADA"/>
    <w:rsid w:val="77FEF53B"/>
    <w:rsid w:val="77FF8471"/>
    <w:rsid w:val="7802423F"/>
    <w:rsid w:val="781329F8"/>
    <w:rsid w:val="781E118E"/>
    <w:rsid w:val="78251FA8"/>
    <w:rsid w:val="78274013"/>
    <w:rsid w:val="78321680"/>
    <w:rsid w:val="78463491"/>
    <w:rsid w:val="7857229A"/>
    <w:rsid w:val="78657086"/>
    <w:rsid w:val="78751BD6"/>
    <w:rsid w:val="78794A59"/>
    <w:rsid w:val="78890E1B"/>
    <w:rsid w:val="788E34A3"/>
    <w:rsid w:val="789D27E0"/>
    <w:rsid w:val="78B01103"/>
    <w:rsid w:val="78F55D5B"/>
    <w:rsid w:val="790207EA"/>
    <w:rsid w:val="790D1A0B"/>
    <w:rsid w:val="791746E4"/>
    <w:rsid w:val="792133D4"/>
    <w:rsid w:val="79332784"/>
    <w:rsid w:val="794D16CF"/>
    <w:rsid w:val="7959532A"/>
    <w:rsid w:val="796D45C4"/>
    <w:rsid w:val="797C2BAD"/>
    <w:rsid w:val="797E9590"/>
    <w:rsid w:val="798B2C4C"/>
    <w:rsid w:val="79922900"/>
    <w:rsid w:val="79AA262D"/>
    <w:rsid w:val="79CD3D46"/>
    <w:rsid w:val="79F20FE1"/>
    <w:rsid w:val="7A0103CF"/>
    <w:rsid w:val="7A0C1C00"/>
    <w:rsid w:val="7A2718B2"/>
    <w:rsid w:val="7A293BFF"/>
    <w:rsid w:val="7A455A68"/>
    <w:rsid w:val="7A4D19D5"/>
    <w:rsid w:val="7A6C7A7C"/>
    <w:rsid w:val="7A7F54AC"/>
    <w:rsid w:val="7A807927"/>
    <w:rsid w:val="7A850130"/>
    <w:rsid w:val="7A986C6F"/>
    <w:rsid w:val="7A99170C"/>
    <w:rsid w:val="7AA64D83"/>
    <w:rsid w:val="7AB11995"/>
    <w:rsid w:val="7ACB5B3C"/>
    <w:rsid w:val="7ADF9174"/>
    <w:rsid w:val="7AEE672B"/>
    <w:rsid w:val="7B2E531A"/>
    <w:rsid w:val="7B331967"/>
    <w:rsid w:val="7B514E3E"/>
    <w:rsid w:val="7B76113F"/>
    <w:rsid w:val="7B7C5165"/>
    <w:rsid w:val="7B9C1027"/>
    <w:rsid w:val="7B9F684D"/>
    <w:rsid w:val="7BB46264"/>
    <w:rsid w:val="7BBB27D6"/>
    <w:rsid w:val="7BBD161D"/>
    <w:rsid w:val="7BD90CFF"/>
    <w:rsid w:val="7BE50092"/>
    <w:rsid w:val="7BE7756E"/>
    <w:rsid w:val="7BE93D10"/>
    <w:rsid w:val="7BEB42B2"/>
    <w:rsid w:val="7BFAA686"/>
    <w:rsid w:val="7BFED1DE"/>
    <w:rsid w:val="7BFF3129"/>
    <w:rsid w:val="7C0B4256"/>
    <w:rsid w:val="7C144CD4"/>
    <w:rsid w:val="7C2949D6"/>
    <w:rsid w:val="7C2B42CB"/>
    <w:rsid w:val="7C3C4182"/>
    <w:rsid w:val="7C490F9C"/>
    <w:rsid w:val="7C494194"/>
    <w:rsid w:val="7C4C12D7"/>
    <w:rsid w:val="7C6F27CC"/>
    <w:rsid w:val="7C986C49"/>
    <w:rsid w:val="7CAB69A6"/>
    <w:rsid w:val="7CBF59CC"/>
    <w:rsid w:val="7CC66051"/>
    <w:rsid w:val="7CCD5DCD"/>
    <w:rsid w:val="7CD921CD"/>
    <w:rsid w:val="7CD97B5E"/>
    <w:rsid w:val="7CDF153D"/>
    <w:rsid w:val="7D3914F9"/>
    <w:rsid w:val="7D4538D5"/>
    <w:rsid w:val="7D4A019A"/>
    <w:rsid w:val="7D68122F"/>
    <w:rsid w:val="7D6E3FD7"/>
    <w:rsid w:val="7D6F7344"/>
    <w:rsid w:val="7D975EA7"/>
    <w:rsid w:val="7DA70911"/>
    <w:rsid w:val="7DB40D4D"/>
    <w:rsid w:val="7DB918FB"/>
    <w:rsid w:val="7DBD0217"/>
    <w:rsid w:val="7DEB5808"/>
    <w:rsid w:val="7DF77388"/>
    <w:rsid w:val="7E052E70"/>
    <w:rsid w:val="7E0B4124"/>
    <w:rsid w:val="7E1F646C"/>
    <w:rsid w:val="7E2B742B"/>
    <w:rsid w:val="7E3D43F2"/>
    <w:rsid w:val="7E4D02E1"/>
    <w:rsid w:val="7E552ACB"/>
    <w:rsid w:val="7E5A7C33"/>
    <w:rsid w:val="7E5F3F41"/>
    <w:rsid w:val="7E833571"/>
    <w:rsid w:val="7E87499B"/>
    <w:rsid w:val="7E8E5681"/>
    <w:rsid w:val="7EB05280"/>
    <w:rsid w:val="7EB54D6A"/>
    <w:rsid w:val="7EB73BF5"/>
    <w:rsid w:val="7EBFC5A3"/>
    <w:rsid w:val="7ECB121A"/>
    <w:rsid w:val="7EEE2287"/>
    <w:rsid w:val="7EF45571"/>
    <w:rsid w:val="7EF715D5"/>
    <w:rsid w:val="7EFEEF09"/>
    <w:rsid w:val="7F197F21"/>
    <w:rsid w:val="7F4270A1"/>
    <w:rsid w:val="7F4AA966"/>
    <w:rsid w:val="7F6B7632"/>
    <w:rsid w:val="7F6C26A8"/>
    <w:rsid w:val="7F716F7F"/>
    <w:rsid w:val="7F9A4EC9"/>
    <w:rsid w:val="7F9E43A7"/>
    <w:rsid w:val="7FAC4297"/>
    <w:rsid w:val="7FB05123"/>
    <w:rsid w:val="7FC87B24"/>
    <w:rsid w:val="7FE537F3"/>
    <w:rsid w:val="7FEF07DF"/>
    <w:rsid w:val="7FFDDEDA"/>
    <w:rsid w:val="7FFFC50A"/>
    <w:rsid w:val="8EB92D5B"/>
    <w:rsid w:val="93EBFDF4"/>
    <w:rsid w:val="94FF10CC"/>
    <w:rsid w:val="957F842D"/>
    <w:rsid w:val="97BBD1F0"/>
    <w:rsid w:val="9D131AB6"/>
    <w:rsid w:val="9DFDCAD0"/>
    <w:rsid w:val="9F7E2B83"/>
    <w:rsid w:val="A5E766A3"/>
    <w:rsid w:val="A6B96813"/>
    <w:rsid w:val="A7E95964"/>
    <w:rsid w:val="AFDDCA2B"/>
    <w:rsid w:val="BED5F05B"/>
    <w:rsid w:val="BEFF453D"/>
    <w:rsid w:val="BFF1075D"/>
    <w:rsid w:val="C2DF8E99"/>
    <w:rsid w:val="C9F9402F"/>
    <w:rsid w:val="CDFFE1C1"/>
    <w:rsid w:val="CFEF0556"/>
    <w:rsid w:val="D3FE8907"/>
    <w:rsid w:val="D3FFC72B"/>
    <w:rsid w:val="D7D66AC8"/>
    <w:rsid w:val="DBFF968D"/>
    <w:rsid w:val="DC7767FC"/>
    <w:rsid w:val="DD4EA6B2"/>
    <w:rsid w:val="DDB986B4"/>
    <w:rsid w:val="DDBF1F25"/>
    <w:rsid w:val="DDBF210D"/>
    <w:rsid w:val="DF5B9173"/>
    <w:rsid w:val="DFB7CBAA"/>
    <w:rsid w:val="EE78DA82"/>
    <w:rsid w:val="EFBF662C"/>
    <w:rsid w:val="F1F7E005"/>
    <w:rsid w:val="F2F748A1"/>
    <w:rsid w:val="F3FFF947"/>
    <w:rsid w:val="F6BAE513"/>
    <w:rsid w:val="F6DF2A08"/>
    <w:rsid w:val="F789A69E"/>
    <w:rsid w:val="F7CEBC74"/>
    <w:rsid w:val="F7E733D1"/>
    <w:rsid w:val="F7F7CD13"/>
    <w:rsid w:val="F7FFFCFA"/>
    <w:rsid w:val="F8B774D9"/>
    <w:rsid w:val="FABD0CB8"/>
    <w:rsid w:val="FBF58907"/>
    <w:rsid w:val="FBFEB572"/>
    <w:rsid w:val="FCEB8E29"/>
    <w:rsid w:val="FD72ECBE"/>
    <w:rsid w:val="FDFF4604"/>
    <w:rsid w:val="FE7963C2"/>
    <w:rsid w:val="FEBEA359"/>
    <w:rsid w:val="FEFDF265"/>
    <w:rsid w:val="FF2FE8E9"/>
    <w:rsid w:val="FF6F9D11"/>
    <w:rsid w:val="FF7FE1F8"/>
    <w:rsid w:val="FFDF2056"/>
    <w:rsid w:val="FFEFB3AE"/>
    <w:rsid w:val="FFFBE6CB"/>
    <w:rsid w:val="FFFEE0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ascii="Calibri" w:hAnsi="Calibri" w:eastAsia="仿宋_GB2312" w:cs="Times New Roman"/>
      <w:kern w:val="2"/>
      <w:sz w:val="32"/>
      <w:szCs w:val="24"/>
      <w:lang w:val="en-US" w:eastAsia="zh-CN" w:bidi="ar-SA"/>
    </w:rPr>
  </w:style>
  <w:style w:type="paragraph" w:styleId="2">
    <w:name w:val="heading 1"/>
    <w:basedOn w:val="1"/>
    <w:next w:val="1"/>
    <w:qFormat/>
    <w:uiPriority w:val="0"/>
    <w:pPr>
      <w:keepNext/>
      <w:keepLines/>
      <w:spacing w:line="560" w:lineRule="exact"/>
      <w:ind w:firstLine="200" w:firstLineChars="200"/>
      <w:outlineLvl w:val="0"/>
    </w:pPr>
    <w:rPr>
      <w:rFonts w:eastAsia="黑体"/>
      <w:bCs/>
      <w:kern w:val="44"/>
      <w:sz w:val="32"/>
      <w:szCs w:val="44"/>
    </w:rPr>
  </w:style>
  <w:style w:type="paragraph" w:styleId="3">
    <w:name w:val="heading 2"/>
    <w:basedOn w:val="1"/>
    <w:next w:val="1"/>
    <w:qFormat/>
    <w:uiPriority w:val="0"/>
    <w:pPr>
      <w:widowControl/>
      <w:numPr>
        <w:ilvl w:val="1"/>
        <w:numId w:val="0"/>
      </w:numPr>
      <w:tabs>
        <w:tab w:val="left" w:pos="567"/>
      </w:tabs>
      <w:spacing w:line="560" w:lineRule="exact"/>
      <w:ind w:left="0" w:firstLine="880" w:firstLineChars="200"/>
      <w:jc w:val="both"/>
      <w:outlineLvl w:val="1"/>
    </w:pPr>
    <w:rPr>
      <w:rFonts w:ascii="方正仿宋简体" w:hAnsi="方正仿宋简体" w:eastAsia="楷体_GB2312"/>
      <w:sz w:val="32"/>
    </w:rPr>
  </w:style>
  <w:style w:type="paragraph" w:styleId="4">
    <w:name w:val="heading 3"/>
    <w:basedOn w:val="1"/>
    <w:next w:val="1"/>
    <w:qFormat/>
    <w:uiPriority w:val="0"/>
    <w:pPr>
      <w:keepNext/>
      <w:keepLines/>
      <w:spacing w:line="560" w:lineRule="exact"/>
      <w:ind w:firstLine="880" w:firstLineChars="200"/>
      <w:outlineLvl w:val="2"/>
    </w:pPr>
    <w:rPr>
      <w:rFonts w:eastAsia="仿宋_GB2312"/>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toc 3"/>
    <w:basedOn w:val="1"/>
    <w:next w:val="1"/>
    <w:qFormat/>
    <w:uiPriority w:val="0"/>
    <w:pPr>
      <w:ind w:left="840" w:leftChars="4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footnote text"/>
    <w:basedOn w:val="1"/>
    <w:qFormat/>
    <w:uiPriority w:val="0"/>
    <w:pPr>
      <w:snapToGrid w:val="0"/>
      <w:spacing w:line="240" w:lineRule="auto"/>
      <w:ind w:firstLine="0" w:firstLineChars="0"/>
      <w:jc w:val="left"/>
    </w:pPr>
    <w:rPr>
      <w:rFonts w:eastAsia="宋体"/>
      <w:sz w:val="18"/>
    </w:rPr>
  </w:style>
  <w:style w:type="paragraph" w:styleId="10">
    <w:name w:val="toc 2"/>
    <w:basedOn w:val="1"/>
    <w:next w:val="1"/>
    <w:qFormat/>
    <w:uiPriority w:val="0"/>
    <w:pPr>
      <w:ind w:left="420" w:leftChars="200"/>
    </w:pPr>
  </w:style>
  <w:style w:type="character" w:styleId="13">
    <w:name w:val="footnote reference"/>
    <w:qFormat/>
    <w:uiPriority w:val="0"/>
    <w:rPr>
      <w:vertAlign w:val="superscript"/>
    </w:rPr>
  </w:style>
  <w:style w:type="paragraph" w:customStyle="1" w:styleId="14">
    <w:name w:val="WPSOffice手动目录 1"/>
    <w:qFormat/>
    <w:uiPriority w:val="0"/>
    <w:pPr>
      <w:ind w:leftChars="0"/>
    </w:pPr>
    <w:rPr>
      <w:rFonts w:ascii="Times New Roman" w:hAnsi="Times New Roman" w:eastAsia="宋体" w:cs="Times New Roman"/>
      <w:sz w:val="20"/>
      <w:szCs w:val="20"/>
    </w:rPr>
  </w:style>
  <w:style w:type="paragraph" w:customStyle="1" w:styleId="15">
    <w:name w:val="WPSOffice手动目录 2"/>
    <w:qFormat/>
    <w:uiPriority w:val="0"/>
    <w:pPr>
      <w:ind w:leftChars="200"/>
    </w:pPr>
    <w:rPr>
      <w:rFonts w:ascii="Times New Roman" w:hAnsi="Times New Roman" w:eastAsia="宋体" w:cs="Times New Roman"/>
      <w:sz w:val="20"/>
      <w:szCs w:val="20"/>
    </w:rPr>
  </w:style>
  <w:style w:type="paragraph" w:customStyle="1" w:styleId="16">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5938</Words>
  <Characters>6087</Characters>
  <Lines>0</Lines>
  <Paragraphs>0</Paragraphs>
  <TotalTime>1</TotalTime>
  <ScaleCrop>false</ScaleCrop>
  <LinksUpToDate>false</LinksUpToDate>
  <CharactersWithSpaces>6161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2025-03-23T12:09:00Z</dcterms:created>
  <dc:creator>zmyj-pc4</dc:creator>
  <cp:lastModifiedBy>燕丽</cp:lastModifiedBy>
  <cp:lastPrinted>2025-10-29T03:35:00Z</cp:lastPrinted>
  <dcterms:modified xsi:type="dcterms:W3CDTF">2026-01-22T05:01:20Z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eyJoZGlkIjoiNGYxOGFhNDhjNzRmZjQ5ODg1ODJhZGQ2NmZlOWRhMWEiLCJ1c2VySWQiOiIxMDMxOTgxMzQyIn0=</vt:lpwstr>
  </property>
  <property fmtid="{D5CDD505-2E9C-101B-9397-08002B2CF9AE}" pid="4" name="ICV">
    <vt:lpwstr>992F5A9142BFAE877E57D96709E92697</vt:lpwstr>
  </property>
</Properties>
</file>