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b w:val="0"/>
          <w:bCs w:val="0"/>
          <w:color w:val="auto"/>
          <w:sz w:val="44"/>
          <w:szCs w:val="44"/>
          <w:lang w:val="en-US" w:eastAsia="zh-CN"/>
        </w:rPr>
      </w:pPr>
      <w:bookmarkStart w:id="0" w:name="OLE_LINK6"/>
      <w:r>
        <w:rPr>
          <w:rFonts w:hint="eastAsia" w:ascii="方正小标宋_GBK" w:hAnsi="方正小标宋_GBK" w:eastAsia="方正小标宋_GBK" w:cs="方正小标宋_GBK"/>
          <w:b w:val="0"/>
          <w:bCs w:val="0"/>
          <w:color w:val="auto"/>
          <w:sz w:val="44"/>
          <w:szCs w:val="44"/>
          <w:lang w:val="en-US" w:eastAsia="zh-CN"/>
        </w:rPr>
        <w:t>额敏县市政维修及零星工</w:t>
      </w:r>
      <w:bookmarkStart w:id="67" w:name="_GoBack"/>
      <w:bookmarkEnd w:id="67"/>
      <w:r>
        <w:rPr>
          <w:rFonts w:hint="eastAsia" w:ascii="方正小标宋_GBK" w:hAnsi="方正小标宋_GBK" w:eastAsia="方正小标宋_GBK" w:cs="方正小标宋_GBK"/>
          <w:b w:val="0"/>
          <w:bCs w:val="0"/>
          <w:color w:val="auto"/>
          <w:sz w:val="44"/>
          <w:szCs w:val="44"/>
          <w:lang w:val="en-US" w:eastAsia="zh-CN"/>
        </w:rPr>
        <w:t>程项目“6·11”一般中毒和窒息事故调查报告</w:t>
      </w: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_GBK" w:hAnsi="方正小标宋_GBK" w:eastAsia="方正小标宋_GBK" w:cs="方正小标宋_GBK"/>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720" w:firstLineChars="200"/>
        <w:jc w:val="both"/>
        <w:textAlignment w:val="auto"/>
        <w:outlineLvl w:val="9"/>
        <w:rPr>
          <w:rFonts w:hint="eastAsia" w:ascii="方正小标宋_GBK" w:hAnsi="方正小标宋_GBK" w:eastAsia="方正小标宋_GBK" w:cs="方正小标宋_GBK"/>
          <w:b w:val="0"/>
          <w:bCs/>
          <w:color w:val="auto"/>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小标宋_GBK" w:hAnsi="方正小标宋_GBK" w:eastAsia="方正小标宋_GBK" w:cs="方正小标宋_GBK"/>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outlineLvl w:val="9"/>
        <w:rPr>
          <w:rFonts w:hint="eastAsia" w:ascii="方正小标宋_GBK" w:hAnsi="方正小标宋_GBK" w:eastAsia="方正小标宋_GBK" w:cs="方正小标宋_GBK"/>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outlineLvl w:val="9"/>
        <w:rPr>
          <w:rFonts w:hint="eastAsia" w:ascii="方正小标宋_GBK" w:hAnsi="方正小标宋_GBK" w:eastAsia="方正小标宋_GBK" w:cs="方正小标宋_GBK"/>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outlineLvl w:val="9"/>
        <w:rPr>
          <w:rFonts w:hint="eastAsia" w:ascii="方正小标宋_GBK" w:hAnsi="方正小标宋_GBK" w:eastAsia="方正小标宋_GBK" w:cs="方正小标宋_GBK"/>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b w:val="0"/>
          <w:bCs/>
          <w:color w:val="auto"/>
          <w:sz w:val="32"/>
          <w:szCs w:val="32"/>
          <w:lang w:val="en-US" w:eastAsia="zh-CN"/>
        </w:rPr>
      </w:pPr>
      <w:r>
        <w:rPr>
          <w:rFonts w:hint="eastAsia" w:ascii="方正小标宋_GBK" w:hAnsi="方正小标宋_GBK" w:eastAsia="方正小标宋_GBK" w:cs="方正小标宋_GBK"/>
          <w:b w:val="0"/>
          <w:bCs/>
          <w:color w:val="auto"/>
          <w:sz w:val="32"/>
          <w:szCs w:val="32"/>
          <w:lang w:val="en-US" w:eastAsia="zh-CN"/>
        </w:rPr>
        <w:t>额敏县市政维修及零星工程项目“6·11”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b w:val="0"/>
          <w:bCs/>
          <w:color w:val="auto"/>
          <w:sz w:val="32"/>
          <w:szCs w:val="32"/>
          <w:lang w:val="en-US" w:eastAsia="zh-CN"/>
        </w:rPr>
      </w:pPr>
      <w:r>
        <w:rPr>
          <w:rFonts w:hint="eastAsia" w:ascii="方正小标宋_GBK" w:hAnsi="方正小标宋_GBK" w:eastAsia="方正小标宋_GBK" w:cs="方正小标宋_GBK"/>
          <w:b w:val="0"/>
          <w:bCs/>
          <w:color w:val="auto"/>
          <w:sz w:val="32"/>
          <w:szCs w:val="32"/>
          <w:lang w:val="en-US" w:eastAsia="zh-CN"/>
        </w:rPr>
        <w:t>一般中毒和窒息事故调查组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b w:val="0"/>
          <w:bCs/>
          <w:color w:val="auto"/>
          <w:sz w:val="32"/>
          <w:szCs w:val="32"/>
          <w:lang w:val="en-US" w:eastAsia="zh-CN"/>
        </w:rPr>
      </w:pPr>
      <w:r>
        <w:rPr>
          <w:rFonts w:hint="eastAsia" w:ascii="方正小标宋_GBK" w:hAnsi="方正小标宋_GBK" w:eastAsia="方正小标宋_GBK" w:cs="方正小标宋_GBK"/>
          <w:b w:val="0"/>
          <w:bCs/>
          <w:color w:val="auto"/>
          <w:sz w:val="32"/>
          <w:szCs w:val="32"/>
          <w:lang w:val="en-US" w:eastAsia="zh-CN"/>
        </w:rPr>
        <w:t>2026年09月03日</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outlineLvl w:val="9"/>
        <w:rPr>
          <w:rFonts w:hint="eastAsia" w:ascii="方正小标宋_GBK" w:hAnsi="方正小标宋_GBK" w:eastAsia="方正小标宋_GBK" w:cs="方正小标宋_GBK"/>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sectPr>
          <w:headerReference r:id="rId5" w:type="default"/>
          <w:footerReference r:id="rId7" w:type="default"/>
          <w:headerReference r:id="rId6" w:type="even"/>
          <w:footerReference r:id="rId8" w:type="even"/>
          <w:pgSz w:w="11906" w:h="16838"/>
          <w:pgMar w:top="1984" w:right="1474" w:bottom="1417" w:left="1587" w:header="851" w:footer="992" w:gutter="0"/>
          <w:pgNumType w:fmt="numberInDash"/>
          <w:cols w:space="425" w:num="1"/>
          <w:docGrid w:type="lines" w:linePitch="312" w:charSpace="0"/>
        </w:sectPr>
      </w:pPr>
    </w:p>
    <w:sdt>
      <w:sdtPr>
        <w:rPr>
          <w:rFonts w:ascii="宋体" w:hAnsi="宋体" w:eastAsia="宋体" w:cstheme="minorBidi"/>
          <w:b/>
          <w:bCs/>
          <w:kern w:val="2"/>
          <w:sz w:val="32"/>
          <w:szCs w:val="40"/>
          <w:lang w:val="en-US" w:eastAsia="zh-CN" w:bidi="ar-SA"/>
        </w:rPr>
        <w:id w:val="627464242"/>
        <w15:color w:val="DBDBDB"/>
        <w:docPartObj>
          <w:docPartGallery w:val="Table of Contents"/>
          <w:docPartUnique/>
        </w:docPartObj>
      </w:sdtPr>
      <w:sdtEndPr>
        <w:rPr>
          <w:rFonts w:hint="eastAsia" w:ascii="方正小标宋简体" w:hAnsi="方正小标宋简体" w:eastAsia="方正小标宋简体" w:cs="方正小标宋简体"/>
          <w:b/>
          <w:bCs w:val="0"/>
          <w:color w:val="auto"/>
          <w:kern w:val="2"/>
          <w:sz w:val="21"/>
          <w:szCs w:val="44"/>
          <w:lang w:val="en-US" w:eastAsia="zh-CN" w:bidi="ar-SA"/>
        </w:rPr>
      </w:sdtEndPr>
      <w:sdtContent>
        <w:p>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jc w:val="center"/>
            <w:textAlignment w:val="auto"/>
            <w:rPr>
              <w:b/>
              <w:bCs/>
              <w:sz w:val="32"/>
              <w:szCs w:val="40"/>
            </w:rPr>
          </w:pPr>
          <w:r>
            <w:rPr>
              <w:rFonts w:ascii="宋体" w:hAnsi="宋体" w:eastAsia="宋体"/>
              <w:b/>
              <w:bCs/>
              <w:sz w:val="32"/>
              <w:szCs w:val="40"/>
            </w:rPr>
            <w:t>目录</w:t>
          </w:r>
        </w:p>
        <w:p>
          <w:pPr>
            <w:pStyle w:val="7"/>
            <w:keepNext w:val="0"/>
            <w:keepLines w:val="0"/>
            <w:pageBreakBefore w:val="0"/>
            <w:tabs>
              <w:tab w:val="right" w:leader="dot" w:pos="8306"/>
            </w:tabs>
            <w:kinsoku/>
            <w:wordWrap/>
            <w:overflowPunct/>
            <w:topLinePunct w:val="0"/>
            <w:autoSpaceDE/>
            <w:autoSpaceDN/>
            <w:bidi w:val="0"/>
            <w:adjustRightInd/>
            <w:snapToGrid/>
            <w:spacing w:after="0" w:line="560" w:lineRule="exact"/>
            <w:ind w:firstLine="440" w:firstLineChars="100"/>
            <w:textAlignment w:val="auto"/>
            <w:rPr>
              <w:sz w:val="28"/>
              <w:szCs w:val="28"/>
            </w:rPr>
          </w:pPr>
          <w:r>
            <w:rPr>
              <w:rFonts w:hint="eastAsia" w:ascii="方正小标宋简体" w:hAnsi="方正小标宋简体" w:eastAsia="方正小标宋简体" w:cs="方正小标宋简体"/>
              <w:b w:val="0"/>
              <w:bCs w:val="0"/>
              <w:color w:val="auto"/>
              <w:sz w:val="44"/>
              <w:szCs w:val="44"/>
              <w:lang w:val="en-US" w:eastAsia="zh-CN"/>
            </w:rPr>
            <w:fldChar w:fldCharType="begin"/>
          </w:r>
          <w:r>
            <w:rPr>
              <w:rFonts w:hint="eastAsia" w:ascii="方正小标宋简体" w:hAnsi="方正小标宋简体" w:eastAsia="方正小标宋简体" w:cs="方正小标宋简体"/>
              <w:b w:val="0"/>
              <w:bCs w:val="0"/>
              <w:color w:val="auto"/>
              <w:sz w:val="44"/>
              <w:szCs w:val="44"/>
              <w:lang w:val="en-US" w:eastAsia="zh-CN"/>
            </w:rPr>
            <w:instrText xml:space="preserve">TOC \o "1-3" \h \u </w:instrText>
          </w:r>
          <w:r>
            <w:rPr>
              <w:rFonts w:hint="eastAsia" w:ascii="方正小标宋简体" w:hAnsi="方正小标宋简体" w:eastAsia="方正小标宋简体" w:cs="方正小标宋简体"/>
              <w:b w:val="0"/>
              <w:bCs w:val="0"/>
              <w:color w:val="auto"/>
              <w:sz w:val="44"/>
              <w:szCs w:val="44"/>
              <w:lang w:val="en-US" w:eastAsia="zh-CN"/>
            </w:rPr>
            <w:fldChar w:fldCharType="separate"/>
          </w: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_Toc906839706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黑体" w:cs="Times New Roman"/>
              <w:bCs/>
              <w:sz w:val="28"/>
              <w:szCs w:val="40"/>
              <w:shd w:val="clear" w:color="auto" w:fill="FFFFFF"/>
            </w:rPr>
            <w:t>一、基</w:t>
          </w:r>
          <w:r>
            <w:rPr>
              <w:rFonts w:hint="default" w:ascii="Times New Roman" w:hAnsi="Times New Roman" w:eastAsia="黑体" w:cs="Times New Roman"/>
              <w:bCs/>
              <w:sz w:val="28"/>
              <w:szCs w:val="40"/>
              <w:shd w:val="clear" w:color="auto" w:fill="FFFFFF"/>
              <w:lang w:val="en-US" w:eastAsia="zh-CN"/>
            </w:rPr>
            <w:t>本情况</w:t>
          </w:r>
          <w:r>
            <w:rPr>
              <w:sz w:val="28"/>
              <w:szCs w:val="28"/>
            </w:rPr>
            <w:tab/>
          </w:r>
          <w:r>
            <w:rPr>
              <w:sz w:val="28"/>
              <w:szCs w:val="28"/>
            </w:rPr>
            <w:fldChar w:fldCharType="begin"/>
          </w:r>
          <w:r>
            <w:rPr>
              <w:sz w:val="28"/>
              <w:szCs w:val="28"/>
            </w:rPr>
            <w:instrText xml:space="preserve"> PAGEREF _Toc906839706 \h </w:instrText>
          </w:r>
          <w:r>
            <w:rPr>
              <w:sz w:val="28"/>
              <w:szCs w:val="28"/>
            </w:rPr>
            <w:fldChar w:fldCharType="separate"/>
          </w:r>
          <w:r>
            <w:rPr>
              <w:sz w:val="28"/>
              <w:szCs w:val="28"/>
            </w:rPr>
            <w:t>- 2 -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_Toc799810818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楷体_GB2312" w:cs="Times New Roman"/>
              <w:sz w:val="28"/>
              <w:szCs w:val="40"/>
              <w:shd w:val="clear" w:color="auto" w:fill="FFFFFF"/>
            </w:rPr>
            <w:t>（一）事故</w:t>
          </w:r>
          <w:r>
            <w:rPr>
              <w:rFonts w:hint="eastAsia" w:ascii="Times New Roman" w:hAnsi="Times New Roman" w:eastAsia="楷体_GB2312" w:cs="Times New Roman"/>
              <w:sz w:val="28"/>
              <w:szCs w:val="40"/>
              <w:shd w:val="clear" w:color="auto" w:fill="FFFFFF"/>
              <w:lang w:val="en-US" w:eastAsia="zh-CN"/>
            </w:rPr>
            <w:t>发生单位及</w:t>
          </w:r>
          <w:r>
            <w:rPr>
              <w:rFonts w:hint="default" w:ascii="Times New Roman" w:hAnsi="Times New Roman" w:eastAsia="楷体_GB2312" w:cs="Times New Roman"/>
              <w:sz w:val="28"/>
              <w:szCs w:val="40"/>
              <w:shd w:val="clear" w:color="auto" w:fill="FFFFFF"/>
              <w:lang w:val="en-US" w:eastAsia="zh-CN"/>
            </w:rPr>
            <w:t>相关</w:t>
          </w:r>
          <w:r>
            <w:rPr>
              <w:rFonts w:hint="default" w:ascii="Times New Roman" w:hAnsi="Times New Roman" w:eastAsia="楷体_GB2312" w:cs="Times New Roman"/>
              <w:sz w:val="28"/>
              <w:szCs w:val="40"/>
              <w:shd w:val="clear" w:color="auto" w:fill="FFFFFF"/>
            </w:rPr>
            <w:t>单位概况</w:t>
          </w:r>
          <w:r>
            <w:rPr>
              <w:sz w:val="28"/>
              <w:szCs w:val="28"/>
            </w:rPr>
            <w:tab/>
          </w:r>
          <w:r>
            <w:rPr>
              <w:sz w:val="28"/>
              <w:szCs w:val="28"/>
            </w:rPr>
            <w:fldChar w:fldCharType="begin"/>
          </w:r>
          <w:r>
            <w:rPr>
              <w:sz w:val="28"/>
              <w:szCs w:val="28"/>
            </w:rPr>
            <w:instrText xml:space="preserve"> PAGEREF _Toc799810818 \h </w:instrText>
          </w:r>
          <w:r>
            <w:rPr>
              <w:sz w:val="28"/>
              <w:szCs w:val="28"/>
            </w:rPr>
            <w:fldChar w:fldCharType="separate"/>
          </w:r>
          <w:r>
            <w:rPr>
              <w:sz w:val="28"/>
              <w:szCs w:val="28"/>
            </w:rPr>
            <w:t>- 2 -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_Toc1549993368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楷体_GB2312" w:cs="Times New Roman"/>
              <w:sz w:val="28"/>
              <w:szCs w:val="40"/>
              <w:highlight w:val="none"/>
              <w:shd w:val="clear" w:color="auto" w:fill="FFFFFF"/>
            </w:rPr>
            <w:t>（</w:t>
          </w:r>
          <w:r>
            <w:rPr>
              <w:rFonts w:hint="default" w:ascii="Times New Roman" w:hAnsi="Times New Roman" w:eastAsia="楷体_GB2312" w:cs="Times New Roman"/>
              <w:sz w:val="28"/>
              <w:szCs w:val="40"/>
              <w:highlight w:val="none"/>
              <w:shd w:val="clear" w:color="auto" w:fill="FFFFFF"/>
              <w:lang w:val="en-US" w:eastAsia="zh-CN"/>
            </w:rPr>
            <w:t>二</w:t>
          </w:r>
          <w:r>
            <w:rPr>
              <w:rFonts w:hint="default" w:ascii="Times New Roman" w:hAnsi="Times New Roman" w:eastAsia="楷体_GB2312" w:cs="Times New Roman"/>
              <w:sz w:val="28"/>
              <w:szCs w:val="40"/>
              <w:highlight w:val="none"/>
              <w:shd w:val="clear" w:color="auto" w:fill="FFFFFF"/>
            </w:rPr>
            <w:t>）</w:t>
          </w:r>
          <w:r>
            <w:rPr>
              <w:rFonts w:hint="eastAsia" w:ascii="Times New Roman" w:hAnsi="Times New Roman" w:eastAsia="楷体_GB2312" w:cs="Times New Roman"/>
              <w:sz w:val="28"/>
              <w:szCs w:val="40"/>
              <w:shd w:val="clear" w:color="auto" w:fill="FFFFFF"/>
              <w:lang w:eastAsia="zh-CN"/>
            </w:rPr>
            <w:t>项目基本情况</w:t>
          </w:r>
          <w:r>
            <w:rPr>
              <w:sz w:val="28"/>
              <w:szCs w:val="28"/>
            </w:rPr>
            <w:tab/>
          </w:r>
          <w:r>
            <w:rPr>
              <w:sz w:val="28"/>
              <w:szCs w:val="28"/>
            </w:rPr>
            <w:fldChar w:fldCharType="begin"/>
          </w:r>
          <w:r>
            <w:rPr>
              <w:sz w:val="28"/>
              <w:szCs w:val="28"/>
            </w:rPr>
            <w:instrText xml:space="preserve"> PAGEREF _Toc1549993368 \h </w:instrText>
          </w:r>
          <w:r>
            <w:rPr>
              <w:sz w:val="28"/>
              <w:szCs w:val="28"/>
            </w:rPr>
            <w:fldChar w:fldCharType="separate"/>
          </w:r>
          <w:r>
            <w:rPr>
              <w:sz w:val="28"/>
              <w:szCs w:val="28"/>
            </w:rPr>
            <w:t>- 2 -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7"/>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_Toc279029116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黑体" w:cs="Times New Roman"/>
              <w:bCs/>
              <w:sz w:val="28"/>
              <w:szCs w:val="40"/>
              <w:shd w:val="clear" w:color="auto" w:fill="FFFFFF"/>
            </w:rPr>
            <w:t>二、</w:t>
          </w:r>
          <w:r>
            <w:rPr>
              <w:rFonts w:hint="default" w:ascii="Times New Roman" w:hAnsi="Times New Roman" w:eastAsia="黑体" w:cs="Times New Roman"/>
              <w:bCs/>
              <w:sz w:val="28"/>
              <w:szCs w:val="40"/>
              <w:shd w:val="clear" w:color="auto" w:fill="FFFFFF"/>
              <w:lang w:val="en-US" w:eastAsia="zh-CN"/>
            </w:rPr>
            <w:t>事故发生经过</w:t>
          </w:r>
          <w:r>
            <w:rPr>
              <w:rFonts w:hint="eastAsia" w:ascii="Times New Roman" w:hAnsi="Times New Roman" w:eastAsia="黑体" w:cs="Times New Roman"/>
              <w:bCs/>
              <w:sz w:val="28"/>
              <w:szCs w:val="40"/>
              <w:shd w:val="clear" w:color="auto" w:fill="FFFFFF"/>
              <w:lang w:val="en-US" w:eastAsia="zh-CN"/>
            </w:rPr>
            <w:t>、</w:t>
          </w:r>
          <w:r>
            <w:rPr>
              <w:rFonts w:hint="default" w:ascii="Times New Roman" w:hAnsi="Times New Roman" w:eastAsia="黑体" w:cs="Times New Roman"/>
              <w:bCs/>
              <w:sz w:val="28"/>
              <w:szCs w:val="40"/>
              <w:shd w:val="clear" w:color="auto" w:fill="FFFFFF"/>
              <w:lang w:val="en-US" w:eastAsia="zh-CN"/>
            </w:rPr>
            <w:t>应急救援</w:t>
          </w:r>
          <w:r>
            <w:rPr>
              <w:rFonts w:hint="eastAsia" w:ascii="Times New Roman" w:hAnsi="Times New Roman" w:eastAsia="黑体" w:cs="Times New Roman"/>
              <w:bCs/>
              <w:sz w:val="28"/>
              <w:szCs w:val="40"/>
              <w:shd w:val="clear" w:color="auto" w:fill="FFFFFF"/>
              <w:lang w:val="en-US" w:eastAsia="zh-CN"/>
            </w:rPr>
            <w:t>及现场勘察情况</w:t>
          </w:r>
          <w:r>
            <w:rPr>
              <w:sz w:val="28"/>
              <w:szCs w:val="28"/>
            </w:rPr>
            <w:tab/>
          </w:r>
          <w:r>
            <w:rPr>
              <w:sz w:val="28"/>
              <w:szCs w:val="28"/>
            </w:rPr>
            <w:fldChar w:fldCharType="begin"/>
          </w:r>
          <w:r>
            <w:rPr>
              <w:sz w:val="28"/>
              <w:szCs w:val="28"/>
            </w:rPr>
            <w:instrText xml:space="preserve"> PAGEREF _Toc279029116 \h </w:instrText>
          </w:r>
          <w:r>
            <w:rPr>
              <w:sz w:val="28"/>
              <w:szCs w:val="28"/>
            </w:rPr>
            <w:fldChar w:fldCharType="separate"/>
          </w:r>
          <w:r>
            <w:rPr>
              <w:sz w:val="28"/>
              <w:szCs w:val="28"/>
            </w:rPr>
            <w:t>- 3 -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_Toc955843665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楷体_GB2312" w:cs="Times New Roman"/>
              <w:kern w:val="0"/>
              <w:sz w:val="28"/>
              <w:szCs w:val="40"/>
              <w:shd w:val="clear" w:color="auto" w:fill="FFFFFF"/>
              <w:lang w:val="en-US" w:eastAsia="zh-CN" w:bidi="ar-SA"/>
            </w:rPr>
            <w:t>（一）事故发生经过</w:t>
          </w:r>
          <w:r>
            <w:rPr>
              <w:sz w:val="28"/>
              <w:szCs w:val="28"/>
            </w:rPr>
            <w:tab/>
          </w:r>
          <w:r>
            <w:rPr>
              <w:sz w:val="28"/>
              <w:szCs w:val="28"/>
            </w:rPr>
            <w:fldChar w:fldCharType="begin"/>
          </w:r>
          <w:r>
            <w:rPr>
              <w:sz w:val="28"/>
              <w:szCs w:val="28"/>
            </w:rPr>
            <w:instrText xml:space="preserve"> PAGEREF _Toc955843665 \h </w:instrText>
          </w:r>
          <w:r>
            <w:rPr>
              <w:sz w:val="28"/>
              <w:szCs w:val="28"/>
            </w:rPr>
            <w:fldChar w:fldCharType="separate"/>
          </w:r>
          <w:r>
            <w:rPr>
              <w:sz w:val="28"/>
              <w:szCs w:val="28"/>
            </w:rPr>
            <w:t>- 3 -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rFonts w:hint="eastAsia" w:ascii="方正小标宋简体" w:hAnsi="方正小标宋简体" w:eastAsia="方正小标宋简体" w:cs="方正小标宋简体"/>
              <w:bCs w:val="0"/>
              <w:color w:val="auto"/>
              <w:sz w:val="28"/>
              <w:szCs w:val="52"/>
              <w:lang w:val="en-US" w:eastAsia="zh-CN"/>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_Toc1796610011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eastAsia" w:ascii="Times New Roman" w:hAnsi="Times New Roman" w:eastAsia="楷体_GB2312" w:cs="Times New Roman"/>
              <w:kern w:val="0"/>
              <w:sz w:val="28"/>
              <w:szCs w:val="40"/>
              <w:shd w:val="clear" w:color="auto" w:fill="FFFFFF"/>
              <w:lang w:val="en-US" w:eastAsia="zh-CN" w:bidi="ar-SA"/>
            </w:rPr>
            <w:t>（二）应急救援情况</w:t>
          </w:r>
          <w:r>
            <w:rPr>
              <w:sz w:val="28"/>
              <w:szCs w:val="28"/>
            </w:rPr>
            <w:tab/>
          </w:r>
          <w:r>
            <w:rPr>
              <w:sz w:val="28"/>
              <w:szCs w:val="28"/>
            </w:rPr>
            <w:fldChar w:fldCharType="begin"/>
          </w:r>
          <w:r>
            <w:rPr>
              <w:sz w:val="28"/>
              <w:szCs w:val="28"/>
            </w:rPr>
            <w:instrText xml:space="preserve"> PAGEREF _Toc1796610011 \h </w:instrText>
          </w:r>
          <w:r>
            <w:rPr>
              <w:sz w:val="28"/>
              <w:szCs w:val="28"/>
            </w:rPr>
            <w:fldChar w:fldCharType="separate"/>
          </w:r>
          <w:r>
            <w:rPr>
              <w:sz w:val="28"/>
              <w:szCs w:val="28"/>
            </w:rPr>
            <w:t>- 3 -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ind w:firstLine="560" w:firstLineChars="200"/>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_Toc1796610011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eastAsia" w:ascii="Times New Roman" w:hAnsi="Times New Roman" w:eastAsia="楷体_GB2312" w:cs="Times New Roman"/>
              <w:kern w:val="0"/>
              <w:sz w:val="28"/>
              <w:szCs w:val="40"/>
              <w:shd w:val="clear" w:color="auto" w:fill="FFFFFF"/>
              <w:lang w:val="en-US" w:eastAsia="zh-CN" w:bidi="ar-SA"/>
            </w:rPr>
            <w:t>（三）事故应急救援评估..............................................</w:t>
          </w:r>
          <w:r>
            <w:rPr>
              <w:rFonts w:hint="eastAsia" w:ascii="Times New Roman" w:hAnsi="Times New Roman" w:eastAsia="楷体_GB2312" w:cs="Times New Roman"/>
              <w:kern w:val="0"/>
              <w:sz w:val="28"/>
              <w:szCs w:val="40"/>
              <w:shd w:val="clear" w:color="auto" w:fill="FFFFFF"/>
              <w:lang w:val="en-US" w:eastAsia="zh-CN" w:bidi="ar-SA"/>
            </w:rPr>
            <w:fldChar w:fldCharType="begin"/>
          </w:r>
          <w:r>
            <w:rPr>
              <w:rFonts w:hint="eastAsia" w:ascii="Times New Roman" w:hAnsi="Times New Roman" w:eastAsia="楷体_GB2312" w:cs="Times New Roman"/>
              <w:kern w:val="0"/>
              <w:sz w:val="28"/>
              <w:szCs w:val="40"/>
              <w:shd w:val="clear" w:color="auto" w:fill="FFFFFF"/>
              <w:lang w:val="en-US" w:eastAsia="zh-CN" w:bidi="ar-SA"/>
            </w:rPr>
            <w:instrText xml:space="preserve"> PAGEREF _Toc1796610011 \h </w:instrText>
          </w:r>
          <w:r>
            <w:rPr>
              <w:rFonts w:hint="eastAsia" w:ascii="Times New Roman" w:hAnsi="Times New Roman" w:eastAsia="楷体_GB2312" w:cs="Times New Roman"/>
              <w:kern w:val="0"/>
              <w:sz w:val="28"/>
              <w:szCs w:val="40"/>
              <w:shd w:val="clear" w:color="auto" w:fill="FFFFFF"/>
              <w:lang w:val="en-US" w:eastAsia="zh-CN" w:bidi="ar-SA"/>
            </w:rPr>
            <w:fldChar w:fldCharType="separate"/>
          </w:r>
          <w:r>
            <w:rPr>
              <w:rFonts w:hint="eastAsia" w:ascii="Times New Roman" w:hAnsi="Times New Roman" w:eastAsia="楷体_GB2312" w:cs="Times New Roman"/>
              <w:kern w:val="0"/>
              <w:sz w:val="28"/>
              <w:szCs w:val="40"/>
              <w:shd w:val="clear" w:color="auto" w:fill="FFFFFF"/>
              <w:lang w:val="en-US" w:eastAsia="zh-CN" w:bidi="ar-SA"/>
            </w:rPr>
            <w:t>- 3 -</w:t>
          </w:r>
          <w:r>
            <w:rPr>
              <w:rFonts w:hint="eastAsia" w:ascii="Times New Roman" w:hAnsi="Times New Roman" w:eastAsia="楷体_GB2312" w:cs="Times New Roman"/>
              <w:kern w:val="0"/>
              <w:sz w:val="28"/>
              <w:szCs w:val="40"/>
              <w:shd w:val="clear" w:color="auto" w:fill="FFFFFF"/>
              <w:lang w:val="en-US" w:eastAsia="zh-CN" w:bidi="ar-SA"/>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_Toc610470352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eastAsia" w:ascii="Times New Roman" w:hAnsi="Times New Roman" w:eastAsia="楷体_GB2312" w:cs="Times New Roman"/>
              <w:kern w:val="0"/>
              <w:sz w:val="28"/>
              <w:szCs w:val="40"/>
              <w:shd w:val="clear" w:color="auto" w:fill="FFFFFF"/>
              <w:lang w:val="en-US" w:eastAsia="zh-CN" w:bidi="ar-SA"/>
            </w:rPr>
            <w:t>（四）事故现场勘察情况</w:t>
          </w:r>
          <w:r>
            <w:rPr>
              <w:sz w:val="28"/>
              <w:szCs w:val="28"/>
            </w:rPr>
            <w:tab/>
          </w:r>
          <w:r>
            <w:rPr>
              <w:sz w:val="28"/>
              <w:szCs w:val="28"/>
            </w:rPr>
            <w:fldChar w:fldCharType="begin"/>
          </w:r>
          <w:r>
            <w:rPr>
              <w:sz w:val="28"/>
              <w:szCs w:val="28"/>
            </w:rPr>
            <w:instrText xml:space="preserve"> PAGEREF _Toc610470352 \h </w:instrText>
          </w:r>
          <w:r>
            <w:rPr>
              <w:sz w:val="28"/>
              <w:szCs w:val="28"/>
            </w:rPr>
            <w:fldChar w:fldCharType="separate"/>
          </w:r>
          <w:r>
            <w:rPr>
              <w:sz w:val="28"/>
              <w:szCs w:val="28"/>
            </w:rPr>
            <w:t>- 4 -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7"/>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rFonts w:hint="eastAsia" w:ascii="方正小标宋简体" w:hAnsi="方正小标宋简体" w:eastAsia="方正小标宋简体" w:cs="方正小标宋简体"/>
              <w:bCs w:val="0"/>
              <w:color w:val="auto"/>
              <w:sz w:val="28"/>
              <w:szCs w:val="52"/>
              <w:lang w:val="en-US" w:eastAsia="zh-CN"/>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_Toc356417575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黑体" w:cs="Times New Roman"/>
              <w:bCs/>
              <w:sz w:val="28"/>
              <w:szCs w:val="40"/>
              <w:shd w:val="clear" w:color="auto" w:fill="FFFFFF"/>
              <w:lang w:val="en-US" w:eastAsia="zh-CN"/>
            </w:rPr>
            <w:t>三、事故造成的人员</w:t>
          </w:r>
          <w:r>
            <w:rPr>
              <w:rFonts w:hint="eastAsia" w:ascii="Times New Roman" w:hAnsi="Times New Roman" w:eastAsia="黑体" w:cs="Times New Roman"/>
              <w:bCs/>
              <w:sz w:val="28"/>
              <w:szCs w:val="40"/>
              <w:shd w:val="clear" w:color="auto" w:fill="FFFFFF"/>
              <w:lang w:val="en-US" w:eastAsia="zh-CN"/>
            </w:rPr>
            <w:t>死亡和</w:t>
          </w:r>
          <w:r>
            <w:rPr>
              <w:rFonts w:hint="default" w:ascii="Times New Roman" w:hAnsi="Times New Roman" w:eastAsia="黑体" w:cs="Times New Roman"/>
              <w:bCs/>
              <w:sz w:val="28"/>
              <w:szCs w:val="40"/>
              <w:shd w:val="clear" w:color="auto" w:fill="FFFFFF"/>
              <w:lang w:val="en-US" w:eastAsia="zh-CN"/>
            </w:rPr>
            <w:t>直接经济损失</w:t>
          </w:r>
          <w:r>
            <w:rPr>
              <w:sz w:val="28"/>
              <w:szCs w:val="28"/>
            </w:rPr>
            <w:tab/>
          </w:r>
          <w:r>
            <w:rPr>
              <w:sz w:val="28"/>
              <w:szCs w:val="28"/>
            </w:rPr>
            <w:fldChar w:fldCharType="begin"/>
          </w:r>
          <w:r>
            <w:rPr>
              <w:sz w:val="28"/>
              <w:szCs w:val="28"/>
            </w:rPr>
            <w:instrText xml:space="preserve"> PAGEREF _Toc356417575 \h </w:instrText>
          </w:r>
          <w:r>
            <w:rPr>
              <w:sz w:val="28"/>
              <w:szCs w:val="28"/>
            </w:rPr>
            <w:fldChar w:fldCharType="separate"/>
          </w:r>
          <w:r>
            <w:rPr>
              <w:sz w:val="28"/>
              <w:szCs w:val="28"/>
            </w:rPr>
            <w:t>- 7 -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_Toc955843665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楷体_GB2312" w:cs="Times New Roman"/>
              <w:kern w:val="0"/>
              <w:sz w:val="28"/>
              <w:szCs w:val="40"/>
              <w:shd w:val="clear" w:color="auto" w:fill="FFFFFF"/>
              <w:lang w:val="en-US" w:eastAsia="zh-CN" w:bidi="ar-SA"/>
            </w:rPr>
            <w:t>（一）死亡人员情况</w:t>
          </w:r>
          <w:r>
            <w:rPr>
              <w:sz w:val="28"/>
              <w:szCs w:val="28"/>
            </w:rPr>
            <w:tab/>
          </w:r>
          <w:r>
            <w:rPr>
              <w:sz w:val="28"/>
              <w:szCs w:val="28"/>
            </w:rPr>
            <w:fldChar w:fldCharType="begin"/>
          </w:r>
          <w:r>
            <w:rPr>
              <w:sz w:val="28"/>
              <w:szCs w:val="28"/>
            </w:rPr>
            <w:instrText xml:space="preserve"> PAGEREF _Toc955843665 \h </w:instrText>
          </w:r>
          <w:r>
            <w:rPr>
              <w:sz w:val="28"/>
              <w:szCs w:val="28"/>
            </w:rPr>
            <w:fldChar w:fldCharType="separate"/>
          </w:r>
          <w:r>
            <w:rPr>
              <w:sz w:val="28"/>
              <w:szCs w:val="28"/>
            </w:rPr>
            <w:t>- 3 -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ind w:firstLine="560" w:firstLineChars="200"/>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_Toc1796610011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eastAsia" w:ascii="Times New Roman" w:hAnsi="Times New Roman" w:eastAsia="楷体_GB2312" w:cs="Times New Roman"/>
              <w:kern w:val="0"/>
              <w:sz w:val="28"/>
              <w:szCs w:val="40"/>
              <w:shd w:val="clear" w:color="auto" w:fill="FFFFFF"/>
              <w:lang w:val="en-US" w:eastAsia="zh-CN" w:bidi="ar-SA"/>
            </w:rPr>
            <w:t>（二）直接经济损失....................................................</w:t>
          </w:r>
          <w:r>
            <w:rPr>
              <w:sz w:val="28"/>
              <w:szCs w:val="28"/>
            </w:rPr>
            <w:fldChar w:fldCharType="begin"/>
          </w:r>
          <w:r>
            <w:rPr>
              <w:sz w:val="28"/>
              <w:szCs w:val="28"/>
            </w:rPr>
            <w:instrText xml:space="preserve"> PAGEREF _Toc1796610011 \h </w:instrText>
          </w:r>
          <w:r>
            <w:rPr>
              <w:sz w:val="28"/>
              <w:szCs w:val="28"/>
            </w:rPr>
            <w:fldChar w:fldCharType="separate"/>
          </w:r>
          <w:r>
            <w:rPr>
              <w:sz w:val="28"/>
              <w:szCs w:val="28"/>
            </w:rPr>
            <w:t>- 3 -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7"/>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_Toc2063816424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黑体" w:cs="Times New Roman"/>
              <w:bCs/>
              <w:sz w:val="28"/>
              <w:szCs w:val="40"/>
              <w:shd w:val="clear" w:color="auto" w:fill="FFFFFF"/>
              <w:lang w:val="en-US" w:eastAsia="zh-CN"/>
            </w:rPr>
            <w:t>四、事故发生的原因和事故性质</w:t>
          </w:r>
          <w:r>
            <w:rPr>
              <w:sz w:val="28"/>
              <w:szCs w:val="28"/>
            </w:rPr>
            <w:tab/>
          </w:r>
          <w:r>
            <w:rPr>
              <w:sz w:val="28"/>
              <w:szCs w:val="28"/>
            </w:rPr>
            <w:fldChar w:fldCharType="begin"/>
          </w:r>
          <w:r>
            <w:rPr>
              <w:sz w:val="28"/>
              <w:szCs w:val="28"/>
            </w:rPr>
            <w:instrText xml:space="preserve"> PAGEREF _Toc2063816424 \h </w:instrText>
          </w:r>
          <w:r>
            <w:rPr>
              <w:sz w:val="28"/>
              <w:szCs w:val="28"/>
            </w:rPr>
            <w:fldChar w:fldCharType="separate"/>
          </w:r>
          <w:r>
            <w:rPr>
              <w:sz w:val="28"/>
              <w:szCs w:val="28"/>
            </w:rPr>
            <w:t>- 8 -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_Toc1091740106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eastAsia" w:ascii="Times New Roman" w:hAnsi="Times New Roman" w:eastAsia="楷体_GB2312" w:cs="Times New Roman"/>
              <w:kern w:val="0"/>
              <w:sz w:val="28"/>
              <w:szCs w:val="40"/>
              <w:shd w:val="clear" w:color="auto" w:fill="FFFFFF"/>
              <w:lang w:val="en-US" w:eastAsia="zh-CN" w:bidi="ar-SA"/>
            </w:rPr>
            <w:t>（一）</w:t>
          </w:r>
          <w:r>
            <w:rPr>
              <w:rFonts w:hint="default" w:ascii="Times New Roman" w:hAnsi="Times New Roman" w:eastAsia="楷体_GB2312" w:cs="Times New Roman"/>
              <w:kern w:val="0"/>
              <w:sz w:val="28"/>
              <w:szCs w:val="40"/>
              <w:shd w:val="clear" w:color="auto" w:fill="FFFFFF"/>
              <w:lang w:val="en-US" w:eastAsia="zh-CN" w:bidi="ar-SA"/>
            </w:rPr>
            <w:t>事故发生的原因</w:t>
          </w:r>
          <w:r>
            <w:rPr>
              <w:sz w:val="28"/>
              <w:szCs w:val="28"/>
            </w:rPr>
            <w:tab/>
          </w:r>
          <w:r>
            <w:rPr>
              <w:sz w:val="28"/>
              <w:szCs w:val="28"/>
            </w:rPr>
            <w:fldChar w:fldCharType="begin"/>
          </w:r>
          <w:r>
            <w:rPr>
              <w:sz w:val="28"/>
              <w:szCs w:val="28"/>
            </w:rPr>
            <w:instrText xml:space="preserve"> PAGEREF _Toc1091740106 \h </w:instrText>
          </w:r>
          <w:r>
            <w:rPr>
              <w:sz w:val="28"/>
              <w:szCs w:val="28"/>
            </w:rPr>
            <w:fldChar w:fldCharType="separate"/>
          </w:r>
          <w:r>
            <w:rPr>
              <w:sz w:val="28"/>
              <w:szCs w:val="28"/>
            </w:rPr>
            <w:t>- 8 -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_Toc1720423276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楷体_GB2312" w:cs="Times New Roman"/>
              <w:kern w:val="0"/>
              <w:sz w:val="28"/>
              <w:szCs w:val="40"/>
              <w:shd w:val="clear" w:color="auto" w:fill="FFFFFF"/>
              <w:lang w:val="en-US" w:eastAsia="zh-CN" w:bidi="ar-SA"/>
            </w:rPr>
            <w:t>（</w:t>
          </w:r>
          <w:r>
            <w:rPr>
              <w:rFonts w:hint="eastAsia" w:ascii="Times New Roman" w:hAnsi="Times New Roman" w:eastAsia="楷体_GB2312" w:cs="Times New Roman"/>
              <w:kern w:val="0"/>
              <w:sz w:val="28"/>
              <w:szCs w:val="40"/>
              <w:shd w:val="clear" w:color="auto" w:fill="FFFFFF"/>
              <w:lang w:val="en-US" w:eastAsia="zh-CN" w:bidi="ar-SA"/>
            </w:rPr>
            <w:t>二</w:t>
          </w:r>
          <w:r>
            <w:rPr>
              <w:rFonts w:hint="default" w:ascii="Times New Roman" w:hAnsi="Times New Roman" w:eastAsia="楷体_GB2312" w:cs="Times New Roman"/>
              <w:kern w:val="0"/>
              <w:sz w:val="28"/>
              <w:szCs w:val="40"/>
              <w:shd w:val="clear" w:color="auto" w:fill="FFFFFF"/>
              <w:lang w:val="en-US" w:eastAsia="zh-CN" w:bidi="ar-SA"/>
            </w:rPr>
            <w:t>）事故性质</w:t>
          </w:r>
          <w:r>
            <w:rPr>
              <w:sz w:val="28"/>
              <w:szCs w:val="28"/>
            </w:rPr>
            <w:tab/>
          </w:r>
          <w:r>
            <w:rPr>
              <w:sz w:val="28"/>
              <w:szCs w:val="28"/>
            </w:rPr>
            <w:fldChar w:fldCharType="begin"/>
          </w:r>
          <w:r>
            <w:rPr>
              <w:sz w:val="28"/>
              <w:szCs w:val="28"/>
            </w:rPr>
            <w:instrText xml:space="preserve"> PAGEREF _Toc1720423276 \h </w:instrText>
          </w:r>
          <w:r>
            <w:rPr>
              <w:sz w:val="28"/>
              <w:szCs w:val="28"/>
            </w:rPr>
            <w:fldChar w:fldCharType="separate"/>
          </w:r>
          <w:r>
            <w:rPr>
              <w:sz w:val="28"/>
              <w:szCs w:val="28"/>
            </w:rPr>
            <w:t>- 9 -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7"/>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_Toc29088802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黑体" w:cs="Times New Roman"/>
              <w:bCs/>
              <w:kern w:val="0"/>
              <w:sz w:val="28"/>
              <w:szCs w:val="40"/>
              <w:shd w:val="clear" w:color="auto" w:fill="FFFFFF"/>
              <w:lang w:val="en-US" w:eastAsia="zh-CN" w:bidi="ar-SA"/>
            </w:rPr>
            <w:t>五、事故发生单位</w:t>
          </w:r>
          <w:r>
            <w:rPr>
              <w:rFonts w:hint="eastAsia" w:ascii="Times New Roman" w:hAnsi="Times New Roman" w:eastAsia="黑体" w:cs="Times New Roman"/>
              <w:bCs/>
              <w:kern w:val="0"/>
              <w:sz w:val="28"/>
              <w:szCs w:val="40"/>
              <w:shd w:val="clear" w:color="auto" w:fill="FFFFFF"/>
              <w:lang w:val="en-US" w:eastAsia="zh-CN" w:bidi="ar-SA"/>
            </w:rPr>
            <w:t>及有关企业主要问题</w:t>
          </w:r>
          <w:r>
            <w:rPr>
              <w:sz w:val="28"/>
              <w:szCs w:val="28"/>
            </w:rPr>
            <w:tab/>
          </w:r>
          <w:r>
            <w:rPr>
              <w:sz w:val="28"/>
              <w:szCs w:val="28"/>
            </w:rPr>
            <w:fldChar w:fldCharType="begin"/>
          </w:r>
          <w:r>
            <w:rPr>
              <w:sz w:val="28"/>
              <w:szCs w:val="28"/>
            </w:rPr>
            <w:instrText xml:space="preserve"> PAGEREF _Toc29088802 \h </w:instrText>
          </w:r>
          <w:r>
            <w:rPr>
              <w:sz w:val="28"/>
              <w:szCs w:val="28"/>
            </w:rPr>
            <w:fldChar w:fldCharType="separate"/>
          </w:r>
          <w:r>
            <w:rPr>
              <w:sz w:val="28"/>
              <w:szCs w:val="28"/>
            </w:rPr>
            <w:t>- 9 -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7"/>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_Toc1760552326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eastAsia" w:ascii="Times New Roman" w:hAnsi="Times New Roman" w:eastAsia="黑体" w:cs="Times New Roman"/>
              <w:bCs/>
              <w:kern w:val="0"/>
              <w:sz w:val="28"/>
              <w:szCs w:val="40"/>
              <w:shd w:val="clear" w:color="auto" w:fill="FFFFFF"/>
              <w:lang w:val="en-US" w:eastAsia="zh-CN" w:bidi="ar-SA"/>
            </w:rPr>
            <w:t>六、有关部门主要问题</w:t>
          </w:r>
          <w:r>
            <w:rPr>
              <w:sz w:val="28"/>
              <w:szCs w:val="28"/>
            </w:rPr>
            <w:tab/>
          </w:r>
          <w:r>
            <w:rPr>
              <w:sz w:val="28"/>
              <w:szCs w:val="28"/>
            </w:rPr>
            <w:fldChar w:fldCharType="begin"/>
          </w:r>
          <w:r>
            <w:rPr>
              <w:sz w:val="28"/>
              <w:szCs w:val="28"/>
            </w:rPr>
            <w:instrText xml:space="preserve"> PAGEREF _Toc1760552326 \h </w:instrText>
          </w:r>
          <w:r>
            <w:rPr>
              <w:sz w:val="28"/>
              <w:szCs w:val="28"/>
            </w:rPr>
            <w:fldChar w:fldCharType="separate"/>
          </w:r>
          <w:r>
            <w:rPr>
              <w:sz w:val="28"/>
              <w:szCs w:val="28"/>
            </w:rPr>
            <w:t>- 10 -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7"/>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_Toc915757196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eastAsia" w:ascii="Times New Roman" w:hAnsi="Times New Roman" w:eastAsia="黑体" w:cs="Times New Roman"/>
              <w:bCs/>
              <w:kern w:val="0"/>
              <w:sz w:val="28"/>
              <w:szCs w:val="40"/>
              <w:shd w:val="clear" w:color="auto" w:fill="FFFFFF"/>
              <w:lang w:val="en-US" w:eastAsia="zh-CN" w:bidi="ar-SA"/>
            </w:rPr>
            <w:t>七</w:t>
          </w:r>
          <w:r>
            <w:rPr>
              <w:rFonts w:hint="default" w:ascii="Times New Roman" w:hAnsi="Times New Roman" w:eastAsia="黑体" w:cs="Times New Roman"/>
              <w:bCs/>
              <w:kern w:val="0"/>
              <w:sz w:val="28"/>
              <w:szCs w:val="40"/>
              <w:shd w:val="clear" w:color="auto" w:fill="FFFFFF"/>
              <w:lang w:val="en-US" w:eastAsia="zh-CN" w:bidi="ar-SA"/>
            </w:rPr>
            <w:t>、对事故有关责任人员及责任单位的处理建议</w:t>
          </w:r>
          <w:r>
            <w:rPr>
              <w:sz w:val="28"/>
              <w:szCs w:val="28"/>
            </w:rPr>
            <w:tab/>
          </w:r>
          <w:r>
            <w:rPr>
              <w:sz w:val="28"/>
              <w:szCs w:val="28"/>
            </w:rPr>
            <w:fldChar w:fldCharType="begin"/>
          </w:r>
          <w:r>
            <w:rPr>
              <w:sz w:val="28"/>
              <w:szCs w:val="28"/>
            </w:rPr>
            <w:instrText xml:space="preserve"> PAGEREF _Toc915757196 \h </w:instrText>
          </w:r>
          <w:r>
            <w:rPr>
              <w:sz w:val="28"/>
              <w:szCs w:val="28"/>
            </w:rPr>
            <w:fldChar w:fldCharType="separate"/>
          </w:r>
          <w:r>
            <w:rPr>
              <w:sz w:val="28"/>
              <w:szCs w:val="28"/>
            </w:rPr>
            <w:t>- 10 -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_Toc1435895102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楷体_GB2312" w:cs="Times New Roman"/>
              <w:bCs/>
              <w:kern w:val="0"/>
              <w:sz w:val="28"/>
              <w:szCs w:val="40"/>
              <w:lang w:val="en-US" w:eastAsia="zh-CN" w:bidi="ar"/>
            </w:rPr>
            <w:t>（</w:t>
          </w:r>
          <w:r>
            <w:rPr>
              <w:rFonts w:hint="eastAsia" w:ascii="Times New Roman" w:hAnsi="Times New Roman" w:eastAsia="楷体_GB2312" w:cs="Times New Roman"/>
              <w:bCs/>
              <w:kern w:val="0"/>
              <w:sz w:val="28"/>
              <w:szCs w:val="40"/>
              <w:lang w:val="en-US" w:eastAsia="zh-CN" w:bidi="ar"/>
            </w:rPr>
            <w:t>一</w:t>
          </w:r>
          <w:r>
            <w:rPr>
              <w:rFonts w:hint="default" w:ascii="Times New Roman" w:hAnsi="Times New Roman" w:eastAsia="楷体_GB2312" w:cs="Times New Roman"/>
              <w:bCs/>
              <w:kern w:val="0"/>
              <w:sz w:val="28"/>
              <w:szCs w:val="40"/>
              <w:lang w:val="en-US" w:eastAsia="zh-CN" w:bidi="ar"/>
            </w:rPr>
            <w:t>）</w:t>
          </w:r>
          <w:r>
            <w:rPr>
              <w:rFonts w:hint="eastAsia" w:ascii="楷体_GB2312" w:hAnsi="楷体_GB2312" w:eastAsia="楷体_GB2312" w:cs="楷体_GB2312"/>
              <w:bCs/>
              <w:kern w:val="0"/>
              <w:sz w:val="28"/>
              <w:szCs w:val="40"/>
              <w:lang w:val="en-US" w:eastAsia="zh-CN" w:bidi="ar"/>
            </w:rPr>
            <w:t>对相关责任人员的处理建议</w:t>
          </w:r>
          <w:r>
            <w:rPr>
              <w:sz w:val="28"/>
              <w:szCs w:val="28"/>
            </w:rPr>
            <w:tab/>
          </w:r>
          <w:r>
            <w:rPr>
              <w:sz w:val="28"/>
              <w:szCs w:val="28"/>
            </w:rPr>
            <w:fldChar w:fldCharType="begin"/>
          </w:r>
          <w:r>
            <w:rPr>
              <w:sz w:val="28"/>
              <w:szCs w:val="28"/>
            </w:rPr>
            <w:instrText xml:space="preserve"> PAGEREF _Toc1435895102 \h </w:instrText>
          </w:r>
          <w:r>
            <w:rPr>
              <w:sz w:val="28"/>
              <w:szCs w:val="28"/>
            </w:rPr>
            <w:fldChar w:fldCharType="separate"/>
          </w:r>
          <w:r>
            <w:rPr>
              <w:sz w:val="28"/>
              <w:szCs w:val="28"/>
            </w:rPr>
            <w:t>- 10 -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8"/>
              <w:szCs w:val="28"/>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_Toc822818574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楷体_GB2312" w:cs="Times New Roman"/>
              <w:bCs/>
              <w:kern w:val="0"/>
              <w:sz w:val="28"/>
              <w:szCs w:val="40"/>
              <w:lang w:val="en-US" w:eastAsia="zh-CN" w:bidi="ar"/>
            </w:rPr>
            <w:t>（二）对事故责任单位的处理建议</w:t>
          </w:r>
          <w:r>
            <w:rPr>
              <w:sz w:val="28"/>
              <w:szCs w:val="28"/>
            </w:rPr>
            <w:tab/>
          </w:r>
          <w:r>
            <w:rPr>
              <w:sz w:val="28"/>
              <w:szCs w:val="28"/>
            </w:rPr>
            <w:fldChar w:fldCharType="begin"/>
          </w:r>
          <w:r>
            <w:rPr>
              <w:sz w:val="28"/>
              <w:szCs w:val="28"/>
            </w:rPr>
            <w:instrText xml:space="preserve"> PAGEREF _Toc822818574 \h </w:instrText>
          </w:r>
          <w:r>
            <w:rPr>
              <w:sz w:val="28"/>
              <w:szCs w:val="28"/>
            </w:rPr>
            <w:fldChar w:fldCharType="separate"/>
          </w:r>
          <w:r>
            <w:rPr>
              <w:sz w:val="28"/>
              <w:szCs w:val="28"/>
            </w:rPr>
            <w:t>- 13 -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9"/>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rFonts w:hint="eastAsia" w:ascii="方正小标宋简体" w:hAnsi="方正小标宋简体" w:eastAsia="方正小标宋简体" w:cs="方正小标宋简体"/>
              <w:bCs w:val="0"/>
              <w:color w:val="auto"/>
              <w:sz w:val="28"/>
              <w:szCs w:val="52"/>
              <w:lang w:val="en-US" w:eastAsia="zh-CN"/>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_Toc1310689138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default" w:ascii="Times New Roman" w:hAnsi="Times New Roman" w:eastAsia="楷体_GB2312" w:cs="Times New Roman"/>
              <w:bCs/>
              <w:kern w:val="0"/>
              <w:sz w:val="28"/>
              <w:szCs w:val="40"/>
              <w:lang w:val="en-US" w:eastAsia="zh-CN" w:bidi="ar"/>
            </w:rPr>
            <w:t>（</w:t>
          </w:r>
          <w:r>
            <w:rPr>
              <w:rFonts w:hint="eastAsia" w:ascii="Times New Roman" w:hAnsi="Times New Roman" w:eastAsia="楷体_GB2312" w:cs="Times New Roman"/>
              <w:bCs/>
              <w:kern w:val="0"/>
              <w:sz w:val="28"/>
              <w:szCs w:val="40"/>
              <w:lang w:val="en-US" w:eastAsia="zh-CN" w:bidi="ar"/>
            </w:rPr>
            <w:t>三</w:t>
          </w:r>
          <w:r>
            <w:rPr>
              <w:rFonts w:hint="default" w:ascii="Times New Roman" w:hAnsi="Times New Roman" w:eastAsia="楷体_GB2312" w:cs="Times New Roman"/>
              <w:bCs/>
              <w:kern w:val="0"/>
              <w:sz w:val="28"/>
              <w:szCs w:val="40"/>
              <w:lang w:val="en-US" w:eastAsia="zh-CN" w:bidi="ar"/>
            </w:rPr>
            <w:t>）</w:t>
          </w:r>
          <w:r>
            <w:rPr>
              <w:rFonts w:hint="eastAsia" w:ascii="Times New Roman" w:hAnsi="Times New Roman" w:eastAsia="楷体_GB2312" w:cs="Times New Roman"/>
              <w:bCs/>
              <w:kern w:val="0"/>
              <w:sz w:val="28"/>
              <w:szCs w:val="40"/>
              <w:lang w:val="en-US" w:eastAsia="zh-CN" w:bidi="ar"/>
            </w:rPr>
            <w:t>对</w:t>
          </w:r>
          <w:r>
            <w:rPr>
              <w:rFonts w:hint="default" w:ascii="Times New Roman" w:hAnsi="Times New Roman" w:eastAsia="楷体_GB2312" w:cs="Times New Roman"/>
              <w:bCs/>
              <w:kern w:val="0"/>
              <w:sz w:val="28"/>
              <w:szCs w:val="40"/>
              <w:lang w:val="en-US" w:eastAsia="zh-CN" w:bidi="ar"/>
            </w:rPr>
            <w:t>相关政府单位的处理建议</w:t>
          </w:r>
          <w:r>
            <w:rPr>
              <w:sz w:val="28"/>
              <w:szCs w:val="28"/>
            </w:rPr>
            <w:tab/>
          </w:r>
          <w:r>
            <w:rPr>
              <w:sz w:val="28"/>
              <w:szCs w:val="28"/>
            </w:rPr>
            <w:fldChar w:fldCharType="begin"/>
          </w:r>
          <w:r>
            <w:rPr>
              <w:sz w:val="28"/>
              <w:szCs w:val="28"/>
            </w:rPr>
            <w:instrText xml:space="preserve"> PAGEREF _Toc1310689138 \h </w:instrText>
          </w:r>
          <w:r>
            <w:rPr>
              <w:sz w:val="28"/>
              <w:szCs w:val="28"/>
            </w:rPr>
            <w:fldChar w:fldCharType="separate"/>
          </w:r>
          <w:r>
            <w:rPr>
              <w:sz w:val="28"/>
              <w:szCs w:val="28"/>
            </w:rPr>
            <w:t>- 15 -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ind w:firstLine="560" w:firstLineChars="200"/>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_Toc1419532205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eastAsia" w:ascii="Times New Roman" w:hAnsi="Times New Roman" w:eastAsia="黑体" w:cs="Times New Roman"/>
              <w:bCs/>
              <w:kern w:val="0"/>
              <w:sz w:val="28"/>
              <w:szCs w:val="40"/>
              <w:shd w:val="clear" w:fill="FFFFFF"/>
              <w:lang w:val="en-US" w:eastAsia="zh-CN" w:bidi="ar-SA"/>
            </w:rPr>
            <w:t xml:space="preserve">八、 </w:t>
          </w:r>
          <w:r>
            <w:rPr>
              <w:rFonts w:hint="eastAsia" w:ascii="Times New Roman" w:hAnsi="Times New Roman" w:eastAsia="黑体" w:cs="Times New Roman"/>
              <w:bCs/>
              <w:kern w:val="0"/>
              <w:sz w:val="28"/>
              <w:szCs w:val="40"/>
              <w:shd w:val="clear" w:color="auto" w:fill="FFFFFF"/>
              <w:lang w:val="en-US" w:eastAsia="zh-CN" w:bidi="ar-SA"/>
            </w:rPr>
            <w:t>事故主要教训....................................................</w:t>
          </w:r>
          <w:r>
            <w:rPr>
              <w:sz w:val="28"/>
              <w:szCs w:val="28"/>
            </w:rPr>
            <w:fldChar w:fldCharType="begin"/>
          </w:r>
          <w:r>
            <w:rPr>
              <w:sz w:val="28"/>
              <w:szCs w:val="28"/>
            </w:rPr>
            <w:instrText xml:space="preserve"> PAGEREF _Toc1419532205 \h </w:instrText>
          </w:r>
          <w:r>
            <w:rPr>
              <w:sz w:val="28"/>
              <w:szCs w:val="28"/>
            </w:rPr>
            <w:fldChar w:fldCharType="separate"/>
          </w:r>
          <w:r>
            <w:rPr>
              <w:sz w:val="28"/>
              <w:szCs w:val="28"/>
            </w:rPr>
            <w:t>- 16 -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pStyle w:val="7"/>
            <w:keepNext w:val="0"/>
            <w:keepLines w:val="0"/>
            <w:pageBreakBefore w:val="0"/>
            <w:tabs>
              <w:tab w:val="right" w:leader="dot" w:pos="8306"/>
            </w:tabs>
            <w:kinsoku/>
            <w:wordWrap/>
            <w:overflowPunct/>
            <w:topLinePunct w:val="0"/>
            <w:autoSpaceDE/>
            <w:autoSpaceDN/>
            <w:bidi w:val="0"/>
            <w:adjustRightInd/>
            <w:snapToGrid/>
            <w:spacing w:after="0" w:line="560" w:lineRule="exact"/>
            <w:ind w:left="0" w:firstLine="560" w:firstLineChars="200"/>
            <w:textAlignment w:val="auto"/>
            <w:rPr>
              <w:sz w:val="22"/>
              <w:szCs w:val="22"/>
            </w:rPr>
          </w:pPr>
          <w:r>
            <w:rPr>
              <w:rFonts w:hint="eastAsia" w:ascii="方正小标宋简体" w:hAnsi="方正小标宋简体" w:eastAsia="方正小标宋简体" w:cs="方正小标宋简体"/>
              <w:bCs w:val="0"/>
              <w:color w:val="auto"/>
              <w:sz w:val="28"/>
              <w:szCs w:val="52"/>
              <w:lang w:val="en-US" w:eastAsia="zh-CN"/>
            </w:rPr>
            <w:fldChar w:fldCharType="begin"/>
          </w:r>
          <w:r>
            <w:rPr>
              <w:rFonts w:hint="eastAsia" w:ascii="方正小标宋简体" w:hAnsi="方正小标宋简体" w:eastAsia="方正小标宋简体" w:cs="方正小标宋简体"/>
              <w:bCs w:val="0"/>
              <w:sz w:val="28"/>
              <w:szCs w:val="52"/>
              <w:lang w:val="en-US" w:eastAsia="zh-CN"/>
            </w:rPr>
            <w:instrText xml:space="preserve"> HYPERLINK \l _Toc1419532205 </w:instrText>
          </w:r>
          <w:r>
            <w:rPr>
              <w:rFonts w:hint="eastAsia" w:ascii="方正小标宋简体" w:hAnsi="方正小标宋简体" w:eastAsia="方正小标宋简体" w:cs="方正小标宋简体"/>
              <w:bCs w:val="0"/>
              <w:sz w:val="28"/>
              <w:szCs w:val="52"/>
              <w:lang w:val="en-US" w:eastAsia="zh-CN"/>
            </w:rPr>
            <w:fldChar w:fldCharType="separate"/>
          </w:r>
          <w:r>
            <w:rPr>
              <w:rFonts w:hint="eastAsia" w:ascii="Times New Roman" w:hAnsi="Times New Roman" w:eastAsia="黑体" w:cs="Times New Roman"/>
              <w:bCs/>
              <w:kern w:val="0"/>
              <w:sz w:val="28"/>
              <w:szCs w:val="40"/>
              <w:shd w:val="clear" w:fill="FFFFFF"/>
              <w:lang w:val="en-US" w:eastAsia="zh-CN" w:bidi="ar-SA"/>
            </w:rPr>
            <w:t xml:space="preserve">九、 </w:t>
          </w:r>
          <w:r>
            <w:rPr>
              <w:rFonts w:hint="default" w:ascii="Times New Roman" w:hAnsi="Times New Roman" w:eastAsia="黑体" w:cs="Times New Roman"/>
              <w:bCs/>
              <w:kern w:val="0"/>
              <w:sz w:val="28"/>
              <w:szCs w:val="40"/>
              <w:shd w:val="clear" w:color="auto" w:fill="FFFFFF"/>
              <w:lang w:val="en-US" w:eastAsia="zh-CN" w:bidi="ar-SA"/>
            </w:rPr>
            <w:t>整改措施</w:t>
          </w:r>
          <w:r>
            <w:rPr>
              <w:sz w:val="28"/>
              <w:szCs w:val="28"/>
            </w:rPr>
            <w:tab/>
          </w:r>
          <w:r>
            <w:rPr>
              <w:sz w:val="28"/>
              <w:szCs w:val="28"/>
            </w:rPr>
            <w:fldChar w:fldCharType="begin"/>
          </w:r>
          <w:r>
            <w:rPr>
              <w:sz w:val="28"/>
              <w:szCs w:val="28"/>
            </w:rPr>
            <w:instrText xml:space="preserve"> PAGEREF _Toc1419532205 \h </w:instrText>
          </w:r>
          <w:r>
            <w:rPr>
              <w:sz w:val="28"/>
              <w:szCs w:val="28"/>
            </w:rPr>
            <w:fldChar w:fldCharType="separate"/>
          </w:r>
          <w:r>
            <w:rPr>
              <w:sz w:val="28"/>
              <w:szCs w:val="28"/>
            </w:rPr>
            <w:t>- 16 -</w:t>
          </w:r>
          <w:r>
            <w:rPr>
              <w:sz w:val="28"/>
              <w:szCs w:val="28"/>
            </w:rPr>
            <w:fldChar w:fldCharType="end"/>
          </w:r>
          <w:r>
            <w:rPr>
              <w:rFonts w:hint="eastAsia" w:ascii="方正小标宋简体" w:hAnsi="方正小标宋简体" w:eastAsia="方正小标宋简体" w:cs="方正小标宋简体"/>
              <w:bCs w:val="0"/>
              <w:color w:val="auto"/>
              <w:sz w:val="28"/>
              <w:szCs w:val="52"/>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left="0" w:firstLine="420" w:firstLineChars="200"/>
            <w:jc w:val="both"/>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Cs w:val="0"/>
              <w:color w:val="auto"/>
              <w:sz w:val="21"/>
              <w:szCs w:val="44"/>
              <w:lang w:val="en-US" w:eastAsia="zh-CN"/>
            </w:rPr>
            <w:fldChar w:fldCharType="end"/>
          </w:r>
        </w:p>
      </w:sdtContent>
    </w:sdt>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880" w:firstLineChars="200"/>
        <w:jc w:val="both"/>
        <w:textAlignment w:val="auto"/>
        <w:outlineLvl w:val="9"/>
        <w:rPr>
          <w:rFonts w:hint="eastAsia" w:ascii="方正小标宋简体" w:hAnsi="方正小标宋简体" w:eastAsia="方正小标宋简体" w:cs="方正小标宋简体"/>
          <w:b w:val="0"/>
          <w:bCs w:val="0"/>
          <w:color w:val="auto"/>
          <w:sz w:val="44"/>
          <w:szCs w:val="44"/>
          <w:lang w:val="en-US" w:eastAsia="zh-CN"/>
        </w:rPr>
        <w:sectPr>
          <w:footerReference r:id="rId9" w:type="default"/>
          <w:pgSz w:w="11906" w:h="16838"/>
          <w:pgMar w:top="1440" w:right="1800" w:bottom="1440" w:left="1800" w:header="851" w:footer="992" w:gutter="0"/>
          <w:pgNumType w:fmt="numberInDash"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0"/>
        <w:rPr>
          <w:rFonts w:hint="eastAsia" w:ascii="方正小标宋简体" w:hAnsi="方正小标宋简体" w:eastAsia="方正小标宋简体" w:cs="方正小标宋简体"/>
          <w:b w:val="0"/>
          <w:bCs w:val="0"/>
          <w:color w:val="auto"/>
          <w:sz w:val="36"/>
          <w:szCs w:val="36"/>
          <w:lang w:val="en-US" w:eastAsia="zh-CN"/>
        </w:rPr>
      </w:pPr>
      <w:bookmarkStart w:id="1" w:name="_Toc151681260"/>
      <w:bookmarkStart w:id="2" w:name="_Toc734596302"/>
      <w:r>
        <w:rPr>
          <w:rFonts w:hint="eastAsia" w:ascii="方正小标宋简体" w:hAnsi="方正小标宋简体" w:eastAsia="方正小标宋简体" w:cs="方正小标宋简体"/>
          <w:b w:val="0"/>
          <w:bCs w:val="0"/>
          <w:color w:val="auto"/>
          <w:sz w:val="44"/>
          <w:szCs w:val="44"/>
          <w:lang w:val="en-US" w:eastAsia="zh-CN"/>
        </w:rPr>
        <w:t>额敏县</w:t>
      </w:r>
      <w:r>
        <w:rPr>
          <w:rFonts w:hint="default" w:ascii="方正小标宋简体" w:hAnsi="方正小标宋简体" w:eastAsia="方正小标宋简体" w:cs="方正小标宋简体"/>
          <w:b w:val="0"/>
          <w:bCs w:val="0"/>
          <w:color w:val="auto"/>
          <w:sz w:val="44"/>
          <w:szCs w:val="44"/>
          <w:lang w:val="en-US" w:eastAsia="zh-CN"/>
        </w:rPr>
        <w:t>市政维修及零星工程项目</w:t>
      </w:r>
      <w:r>
        <w:rPr>
          <w:rFonts w:hint="eastAsia" w:ascii="方正小标宋简体" w:hAnsi="方正小标宋简体" w:eastAsia="方正小标宋简体" w:cs="方正小标宋简体"/>
          <w:b w:val="0"/>
          <w:bCs w:val="0"/>
          <w:color w:val="auto"/>
          <w:sz w:val="44"/>
          <w:szCs w:val="44"/>
          <w:lang w:val="en-US" w:eastAsia="zh-CN"/>
        </w:rPr>
        <w:t>“6·11”一般中毒和窒息</w:t>
      </w:r>
      <w:bookmarkEnd w:id="1"/>
      <w:bookmarkEnd w:id="2"/>
      <w:bookmarkStart w:id="3" w:name="_Toc1547516631"/>
      <w:bookmarkStart w:id="4" w:name="_Toc551707915"/>
      <w:r>
        <w:rPr>
          <w:rFonts w:hint="eastAsia" w:ascii="方正小标宋简体" w:hAnsi="方正小标宋简体" w:eastAsia="方正小标宋简体" w:cs="方正小标宋简体"/>
          <w:b w:val="0"/>
          <w:bCs w:val="0"/>
          <w:color w:val="auto"/>
          <w:sz w:val="44"/>
          <w:szCs w:val="44"/>
          <w:lang w:val="en-US" w:eastAsia="zh-CN"/>
        </w:rPr>
        <w:t>事故调查报告</w:t>
      </w:r>
      <w:bookmarkEnd w:id="3"/>
      <w:bookmarkEnd w:id="4"/>
    </w:p>
    <w:p>
      <w:pPr>
        <w:keepNext w:val="0"/>
        <w:keepLines w:val="0"/>
        <w:pageBreakBefore w:val="0"/>
        <w:widowControl w:val="0"/>
        <w:kinsoku/>
        <w:wordWrap/>
        <w:overflowPunct/>
        <w:topLinePunct w:val="0"/>
        <w:autoSpaceDE/>
        <w:autoSpaceDN/>
        <w:bidi w:val="0"/>
        <w:adjustRightInd/>
        <w:snapToGrid/>
        <w:spacing w:line="560" w:lineRule="exact"/>
        <w:ind w:left="0" w:firstLine="720" w:firstLineChars="200"/>
        <w:jc w:val="both"/>
        <w:textAlignment w:val="auto"/>
        <w:outlineLvl w:val="9"/>
        <w:rPr>
          <w:rFonts w:hint="eastAsia" w:ascii="方正小标宋简体" w:hAnsi="方正小标宋简体" w:eastAsia="方正小标宋简体" w:cs="方正小标宋简体"/>
          <w:b w:val="0"/>
          <w:bCs w:val="0"/>
          <w:color w:val="auto"/>
          <w:sz w:val="36"/>
          <w:szCs w:val="36"/>
          <w:lang w:val="en-US" w:eastAsia="zh-CN"/>
        </w:rPr>
      </w:pP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2026年6月11日15时30分许，新疆远创建筑安装工程有限责任公司在实施</w:t>
      </w:r>
      <w:r>
        <w:rPr>
          <w:rFonts w:hint="default" w:ascii="仿宋_GB2312" w:hAnsi="仿宋_GB2312" w:eastAsia="仿宋_GB2312" w:cs="仿宋_GB2312"/>
          <w:color w:val="auto"/>
          <w:kern w:val="0"/>
          <w:sz w:val="32"/>
          <w:szCs w:val="32"/>
          <w:highlight w:val="none"/>
          <w:lang w:val="en-US" w:eastAsia="zh-CN" w:bidi="ar"/>
        </w:rPr>
        <w:t>额敏县</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lang w:val="en-US" w:eastAsia="zh-CN" w:bidi="ar"/>
        </w:rPr>
        <w:t>额敏城北中水库检查井维修保养时</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lang w:val="en-US" w:eastAsia="zh-CN" w:bidi="ar"/>
        </w:rPr>
        <w:t>，发生一起亡人事故，造成2人死亡，直接经济损失144万元。</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rPr>
      </w:pPr>
      <w:r>
        <w:rPr>
          <w:rFonts w:hint="eastAsia" w:ascii="仿宋_GB2312" w:hAnsi="仿宋_GB2312" w:eastAsia="仿宋_GB2312" w:cs="仿宋_GB2312"/>
          <w:color w:val="auto"/>
          <w:kern w:val="0"/>
          <w:sz w:val="32"/>
          <w:szCs w:val="32"/>
          <w:lang w:val="en-US" w:eastAsia="zh-CN" w:bidi="ar"/>
        </w:rPr>
        <w:t>依据《中华人民共和国安全生产法》《生产安全事故报告和调查处理条例》《新疆维吾尔自治区生产安全事故报告 和调查处理实施办法》等法律法规和有关规定。额敏县人民政府组织成立由县委常委、政府常务副县长沈广飞任组长，政府副县长那木加甫、</w:t>
      </w:r>
      <w:r>
        <w:rPr>
          <w:rFonts w:hint="eastAsia" w:ascii="仿宋_GB2312" w:hAnsi="宋体" w:eastAsia="仿宋_GB2312" w:cs="仿宋_GB2312"/>
          <w:color w:val="000000"/>
          <w:kern w:val="0"/>
          <w:sz w:val="32"/>
          <w:szCs w:val="32"/>
          <w:lang w:val="en-US" w:eastAsia="zh-CN" w:bidi="ar"/>
        </w:rPr>
        <w:t>政府副县长李红喜</w:t>
      </w:r>
      <w:r>
        <w:rPr>
          <w:rFonts w:hint="eastAsia" w:ascii="仿宋_GB2312" w:hAnsi="仿宋_GB2312" w:eastAsia="仿宋_GB2312" w:cs="仿宋_GB2312"/>
          <w:color w:val="auto"/>
          <w:kern w:val="0"/>
          <w:sz w:val="32"/>
          <w:szCs w:val="32"/>
          <w:lang w:val="en-US" w:eastAsia="zh-CN" w:bidi="ar"/>
        </w:rPr>
        <w:t>、政协副主席郭新利、</w:t>
      </w:r>
      <w:r>
        <w:rPr>
          <w:rFonts w:hint="eastAsia" w:ascii="仿宋_GB2312" w:hAnsi="宋体" w:eastAsia="仿宋_GB2312" w:cs="仿宋_GB2312"/>
          <w:color w:val="000000"/>
          <w:kern w:val="0"/>
          <w:sz w:val="32"/>
          <w:szCs w:val="32"/>
          <w:lang w:val="en-US" w:eastAsia="zh-CN" w:bidi="ar"/>
        </w:rPr>
        <w:t>额敏县总工会党组书记刘军</w:t>
      </w:r>
      <w:r>
        <w:rPr>
          <w:rFonts w:hint="eastAsia" w:ascii="仿宋_GB2312" w:hAnsi="仿宋_GB2312" w:eastAsia="仿宋_GB2312" w:cs="仿宋_GB2312"/>
          <w:color w:val="auto"/>
          <w:kern w:val="0"/>
          <w:sz w:val="32"/>
          <w:szCs w:val="32"/>
          <w:lang w:val="en-US" w:eastAsia="zh-CN" w:bidi="ar"/>
        </w:rPr>
        <w:t>任副组长，县应急管理局、县住房和城乡建设局、县公安局、县人力资源和社会保障局、县</w:t>
      </w:r>
      <w:r>
        <w:rPr>
          <w:rFonts w:hint="eastAsia" w:ascii="仿宋_GB2312" w:hAnsi="仿宋_GB2312" w:eastAsia="仿宋_GB2312" w:cs="仿宋_GB2312"/>
          <w:b w:val="0"/>
          <w:bCs w:val="0"/>
          <w:sz w:val="32"/>
          <w:lang w:val="en-US" w:eastAsia="zh-CN"/>
        </w:rPr>
        <w:t>市场监督管理局、</w:t>
      </w:r>
      <w:r>
        <w:rPr>
          <w:rFonts w:hint="eastAsia" w:ascii="仿宋_GB2312" w:hAnsi="仿宋_GB2312" w:eastAsia="仿宋_GB2312" w:cs="仿宋_GB2312"/>
          <w:color w:val="auto"/>
          <w:kern w:val="0"/>
          <w:sz w:val="32"/>
          <w:szCs w:val="32"/>
          <w:lang w:val="en-US" w:eastAsia="zh-CN" w:bidi="ar"/>
        </w:rPr>
        <w:t>县总工会等部门派员组成额敏县“6·11”一般中毒和窒息事故（以下简称“6·11”事故）调查组，</w:t>
      </w:r>
      <w:r>
        <w:rPr>
          <w:rFonts w:hint="eastAsia" w:ascii="仿宋_GB2312" w:hAnsi="仿宋_GB2312" w:eastAsia="仿宋_GB2312" w:cs="仿宋_GB2312"/>
          <w:color w:val="000000"/>
          <w:kern w:val="0"/>
          <w:sz w:val="31"/>
          <w:szCs w:val="31"/>
          <w:lang w:val="en-US" w:eastAsia="zh-CN" w:bidi="ar"/>
        </w:rPr>
        <w:t>开展事故调查工作。</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事故调查组按照“四不放过”要求，“科学严谨、依法依规、实事求是、注重实效”的原则，通过现场勘验、检测鉴定、调查取证、综合研析，查明了事故发生经过，查清了事故原因，认定了事故性质和责任，提出了事故处理和整改防范措施建议。</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经事故调查组调查认定：</w:t>
      </w:r>
      <w:r>
        <w:rPr>
          <w:rFonts w:hint="eastAsia" w:ascii="仿宋_GB2312" w:hAnsi="仿宋_GB2312" w:eastAsia="仿宋_GB2312" w:cs="仿宋_GB2312"/>
          <w:b/>
          <w:bCs/>
          <w:color w:val="auto"/>
          <w:kern w:val="0"/>
          <w:sz w:val="32"/>
          <w:szCs w:val="32"/>
          <w:lang w:val="en-US" w:eastAsia="zh-CN" w:bidi="ar"/>
        </w:rPr>
        <w:t>“6·11”事故是一起因作业人员违规在有限空间开展防腐蚀施工作业时，造成2人中毒和窒息死亡的一般生产安全事故。</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rPr>
      </w:pPr>
      <w:bookmarkStart w:id="5" w:name="_Toc906839706"/>
      <w:r>
        <w:rPr>
          <w:rFonts w:hint="default" w:ascii="Times New Roman" w:hAnsi="Times New Roman" w:eastAsia="黑体" w:cs="Times New Roman"/>
          <w:b w:val="0"/>
          <w:bCs/>
          <w:color w:val="auto"/>
          <w:sz w:val="32"/>
          <w:szCs w:val="32"/>
          <w:shd w:val="clear" w:color="auto" w:fill="FFFFFF"/>
        </w:rPr>
        <w:t>一、基本情况</w:t>
      </w:r>
      <w:bookmarkEnd w:id="5"/>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outlineLvl w:val="1"/>
        <w:rPr>
          <w:rFonts w:hint="default" w:ascii="Times New Roman" w:hAnsi="Times New Roman" w:eastAsia="楷体_GB2312" w:cs="Times New Roman"/>
          <w:b/>
          <w:color w:val="auto"/>
          <w:sz w:val="32"/>
          <w:szCs w:val="32"/>
          <w:shd w:val="clear" w:color="auto" w:fill="FFFFFF"/>
        </w:rPr>
      </w:pPr>
      <w:bookmarkStart w:id="6" w:name="_Toc799810818"/>
      <w:r>
        <w:rPr>
          <w:rFonts w:hint="default" w:ascii="Times New Roman" w:hAnsi="Times New Roman" w:eastAsia="楷体_GB2312" w:cs="Times New Roman"/>
          <w:b/>
          <w:color w:val="auto"/>
          <w:sz w:val="32"/>
          <w:szCs w:val="32"/>
          <w:shd w:val="clear" w:color="auto" w:fill="FFFFFF"/>
        </w:rPr>
        <w:t>（一）</w:t>
      </w:r>
      <w:bookmarkEnd w:id="6"/>
      <w:r>
        <w:rPr>
          <w:rFonts w:hint="default" w:ascii="Times New Roman" w:hAnsi="Times New Roman" w:eastAsia="楷体_GB2312" w:cs="Times New Roman"/>
          <w:b/>
          <w:color w:val="auto"/>
          <w:sz w:val="32"/>
          <w:szCs w:val="32"/>
          <w:shd w:val="clear" w:color="auto" w:fill="FFFFFF"/>
        </w:rPr>
        <w:t>事故发生单位及相关单位概况</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9"/>
        <w:rPr>
          <w:rFonts w:hint="default" w:ascii="仿宋_GB2312" w:hAnsi="仿宋_GB2312" w:eastAsia="仿宋_GB2312" w:cs="仿宋_GB2312"/>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1</w:t>
      </w:r>
      <w:r>
        <w:rPr>
          <w:rFonts w:hint="eastAsia" w:ascii="Times New Roman" w:hAnsi="Times New Roman" w:eastAsia="仿宋_GB2312" w:cs="Times New Roman"/>
          <w:b w:val="0"/>
          <w:bCs w:val="0"/>
          <w:color w:val="auto"/>
          <w:kern w:val="0"/>
          <w:sz w:val="32"/>
          <w:szCs w:val="32"/>
          <w:highlight w:val="none"/>
          <w:lang w:val="en-US" w:eastAsia="zh-CN" w:bidi="ar"/>
        </w:rPr>
        <w:t>.</w:t>
      </w:r>
      <w:r>
        <w:rPr>
          <w:rFonts w:hint="eastAsia" w:ascii="Times New Roman" w:hAnsi="Times New Roman" w:eastAsia="仿宋_GB2312" w:cs="Times New Roman"/>
          <w:b/>
          <w:bCs/>
          <w:color w:val="auto"/>
          <w:kern w:val="0"/>
          <w:sz w:val="32"/>
          <w:szCs w:val="32"/>
          <w:highlight w:val="none"/>
          <w:lang w:val="en-US" w:eastAsia="zh-CN" w:bidi="ar"/>
        </w:rPr>
        <w:t>事故发生单位：</w:t>
      </w:r>
      <w:r>
        <w:rPr>
          <w:rFonts w:hint="eastAsia" w:ascii="仿宋_GB2312" w:hAnsi="仿宋_GB2312" w:eastAsia="仿宋_GB2312" w:cs="仿宋_GB2312"/>
          <w:color w:val="auto"/>
          <w:kern w:val="0"/>
          <w:sz w:val="32"/>
          <w:szCs w:val="32"/>
          <w:highlight w:val="none"/>
          <w:lang w:val="en-US" w:eastAsia="zh-CN" w:bidi="ar"/>
        </w:rPr>
        <w:t>新疆远创建筑安装工程有限责任公司，于2023年8月完成国企改制，现为国有控股企业，隶属于新疆中达投资发展集团有限责任公司。统一社会信用代码：91654221MA78YL1L8Q。成立时间：2020年11月4日。注册资金：4000万元人民币。企业类型：有限责任公司。经营范围包括：工程管理服务、建筑工程施工、建筑物拆除作业（爆破作业除外）建筑劳务分包、施工专项作业等。公司持有建筑工程施工总承包贰级（2024/10/17至2029/10/17）、市政公用工程施工总承包贰级（2024/11/26至2029/11/26）、水利水电工程施工总承包贰级（2025/09/30至2026/09/30）三项关键总承包资质，同时具备建筑装修装饰工程专业承包贰级（2022/07/05至2027/07/05）、施工劳务（2025/09/04至2030/09/04）、安全生产许可证（2023/12/15至2026/12/15）。公司建立安全生产管理机构，健全全员安全责任制，有完善的安全管理制度，配备了专职安全管理人员，常态化开展全员安全生产教育培训，成立以来未发生过安全生产事故。</w:t>
      </w:r>
    </w:p>
    <w:p>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Times New Roman" w:hAnsi="Times New Roman" w:eastAsia="仿宋_GB2312" w:cs="Times New Roman"/>
          <w:b w:val="0"/>
          <w:bCs w:val="0"/>
          <w:color w:val="auto"/>
          <w:kern w:val="0"/>
          <w:sz w:val="32"/>
          <w:szCs w:val="32"/>
          <w:highlight w:val="none"/>
          <w:lang w:val="en-US" w:eastAsia="zh-CN" w:bidi="ar"/>
        </w:rPr>
        <w:t>2.</w:t>
      </w:r>
      <w:r>
        <w:rPr>
          <w:rFonts w:hint="eastAsia" w:ascii="Times New Roman" w:hAnsi="Times New Roman" w:eastAsia="仿宋_GB2312" w:cs="Times New Roman"/>
          <w:b/>
          <w:bCs/>
          <w:color w:val="auto"/>
          <w:kern w:val="0"/>
          <w:sz w:val="32"/>
          <w:szCs w:val="32"/>
          <w:highlight w:val="none"/>
          <w:lang w:val="en-US" w:eastAsia="zh-CN" w:bidi="ar"/>
        </w:rPr>
        <w:t>建设单位：</w:t>
      </w:r>
      <w:r>
        <w:rPr>
          <w:rFonts w:hint="eastAsia" w:ascii="仿宋_GB2312" w:hAnsi="仿宋_GB2312" w:eastAsia="仿宋_GB2312" w:cs="仿宋_GB2312"/>
          <w:b w:val="0"/>
          <w:color w:val="auto"/>
          <w:kern w:val="2"/>
          <w:sz w:val="32"/>
          <w:szCs w:val="24"/>
          <w:lang w:val="en-US" w:eastAsia="zh-CN" w:bidi="ar-SA"/>
        </w:rPr>
        <w:t>额敏县住房和城乡建设局</w:t>
      </w:r>
      <w:r>
        <w:rPr>
          <w:rFonts w:hint="eastAsia" w:ascii="仿宋_GB2312" w:hAnsi="仿宋_GB2312" w:eastAsia="仿宋_GB2312" w:cs="仿宋_GB2312"/>
          <w:color w:val="auto"/>
          <w:kern w:val="0"/>
          <w:sz w:val="32"/>
          <w:szCs w:val="32"/>
          <w:highlight w:val="none"/>
          <w:lang w:val="en-US" w:eastAsia="zh-CN" w:bidi="ar"/>
        </w:rPr>
        <w:t>，</w:t>
      </w:r>
      <w:r>
        <w:rPr>
          <w:rFonts w:hint="default" w:ascii="仿宋_GB2312" w:hAnsi="仿宋_GB2312" w:eastAsia="仿宋_GB2312" w:cs="仿宋_GB2312"/>
          <w:color w:val="auto"/>
          <w:kern w:val="0"/>
          <w:sz w:val="32"/>
          <w:szCs w:val="32"/>
          <w:highlight w:val="none"/>
          <w:lang w:val="en-US" w:eastAsia="zh-CN" w:bidi="ar"/>
        </w:rPr>
        <w:t>统一社会信用代码</w:t>
      </w:r>
      <w:r>
        <w:rPr>
          <w:rFonts w:hint="eastAsia" w:ascii="仿宋_GB2312" w:hAnsi="仿宋_GB2312" w:eastAsia="仿宋_GB2312" w:cs="仿宋_GB2312"/>
          <w:color w:val="auto"/>
          <w:kern w:val="0"/>
          <w:sz w:val="32"/>
          <w:szCs w:val="32"/>
          <w:highlight w:val="none"/>
          <w:lang w:val="en-US" w:eastAsia="zh-CN" w:bidi="ar"/>
        </w:rPr>
        <w:t>：</w:t>
      </w:r>
      <w:r>
        <w:rPr>
          <w:rFonts w:hint="default" w:ascii="仿宋_GB2312" w:hAnsi="仿宋_GB2312" w:eastAsia="仿宋_GB2312" w:cs="仿宋_GB2312"/>
          <w:color w:val="auto"/>
          <w:kern w:val="0"/>
          <w:sz w:val="32"/>
          <w:szCs w:val="32"/>
          <w:highlight w:val="none"/>
          <w:lang w:val="en-US" w:eastAsia="zh-CN" w:bidi="ar"/>
        </w:rPr>
        <w:t>11654221010311478H</w:t>
      </w:r>
      <w:r>
        <w:rPr>
          <w:rFonts w:hint="eastAsia" w:ascii="仿宋_GB2312" w:hAnsi="仿宋_GB2312" w:eastAsia="仿宋_GB2312" w:cs="仿宋_GB2312"/>
          <w:color w:val="auto"/>
          <w:kern w:val="0"/>
          <w:sz w:val="32"/>
          <w:szCs w:val="32"/>
          <w:highlight w:val="none"/>
          <w:lang w:val="en-US" w:eastAsia="zh-CN" w:bidi="ar"/>
        </w:rPr>
        <w:t>，机构性质：机关，机构地址：</w:t>
      </w:r>
    </w:p>
    <w:p>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新疆维吾尔自治区塔城地区额敏县文化路37号。</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outlineLvl w:val="1"/>
        <w:rPr>
          <w:rFonts w:hint="default" w:ascii="Times New Roman" w:hAnsi="Times New Roman" w:eastAsia="楷体_GB2312" w:cs="Times New Roman"/>
          <w:b/>
          <w:color w:val="auto"/>
          <w:sz w:val="32"/>
          <w:szCs w:val="32"/>
          <w:highlight w:val="none"/>
          <w:shd w:val="clear" w:color="auto" w:fill="FFFFFF"/>
        </w:rPr>
      </w:pPr>
      <w:bookmarkStart w:id="7" w:name="_Toc1549993368"/>
      <w:r>
        <w:rPr>
          <w:rFonts w:hint="default" w:ascii="Times New Roman" w:hAnsi="Times New Roman" w:eastAsia="楷体_GB2312" w:cs="Times New Roman"/>
          <w:b/>
          <w:color w:val="auto"/>
          <w:sz w:val="32"/>
          <w:szCs w:val="32"/>
          <w:highlight w:val="none"/>
          <w:shd w:val="clear" w:color="auto" w:fill="FFFFFF"/>
        </w:rPr>
        <w:t>（</w:t>
      </w:r>
      <w:r>
        <w:rPr>
          <w:rFonts w:hint="default" w:ascii="Times New Roman" w:hAnsi="Times New Roman" w:eastAsia="楷体_GB2312" w:cs="Times New Roman"/>
          <w:b/>
          <w:color w:val="auto"/>
          <w:sz w:val="32"/>
          <w:szCs w:val="32"/>
          <w:highlight w:val="none"/>
          <w:shd w:val="clear" w:color="auto" w:fill="FFFFFF"/>
          <w:lang w:val="en-US" w:eastAsia="zh-CN"/>
        </w:rPr>
        <w:t>二</w:t>
      </w:r>
      <w:r>
        <w:rPr>
          <w:rFonts w:hint="default" w:ascii="Times New Roman" w:hAnsi="Times New Roman" w:eastAsia="楷体_GB2312" w:cs="Times New Roman"/>
          <w:b/>
          <w:color w:val="auto"/>
          <w:sz w:val="32"/>
          <w:szCs w:val="32"/>
          <w:highlight w:val="none"/>
          <w:shd w:val="clear" w:color="auto" w:fill="FFFFFF"/>
        </w:rPr>
        <w:t>）</w:t>
      </w:r>
      <w:r>
        <w:rPr>
          <w:rFonts w:hint="eastAsia" w:ascii="Times New Roman" w:hAnsi="Times New Roman" w:eastAsia="楷体_GB2312" w:cs="Times New Roman"/>
          <w:b/>
          <w:color w:val="auto"/>
          <w:sz w:val="32"/>
          <w:szCs w:val="32"/>
          <w:highlight w:val="none"/>
          <w:shd w:val="clear" w:color="auto" w:fill="FFFFFF"/>
          <w:lang w:val="en-US" w:eastAsia="zh-CN"/>
        </w:rPr>
        <w:t>项目</w:t>
      </w:r>
      <w:r>
        <w:rPr>
          <w:rFonts w:hint="default" w:ascii="Times New Roman" w:hAnsi="Times New Roman" w:eastAsia="楷体_GB2312" w:cs="Times New Roman"/>
          <w:b/>
          <w:color w:val="auto"/>
          <w:sz w:val="32"/>
          <w:szCs w:val="32"/>
          <w:highlight w:val="none"/>
          <w:shd w:val="clear" w:color="auto" w:fill="FFFFFF"/>
        </w:rPr>
        <w:t>基本情况</w:t>
      </w:r>
      <w:bookmarkEnd w:id="7"/>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仿宋_GB2312" w:hAnsi="仿宋_GB2312" w:eastAsia="仿宋_GB2312" w:cs="仿宋_GB2312"/>
          <w:color w:val="ED7D31" w:themeColor="accent2"/>
          <w:kern w:val="0"/>
          <w:sz w:val="32"/>
          <w:szCs w:val="32"/>
          <w:highlight w:val="none"/>
          <w:lang w:val="en-US" w:eastAsia="zh-CN" w:bidi="ar"/>
          <w14:textFill>
            <w14:solidFill>
              <w14:schemeClr w14:val="accent2"/>
            </w14:solidFill>
          </w14:textFill>
        </w:rPr>
      </w:pPr>
      <w:r>
        <w:rPr>
          <w:rFonts w:hint="default" w:ascii="仿宋_GB2312" w:hAnsi="仿宋_GB2312" w:eastAsia="仿宋_GB2312" w:cs="仿宋_GB2312"/>
          <w:color w:val="auto"/>
          <w:kern w:val="0"/>
          <w:sz w:val="32"/>
          <w:szCs w:val="32"/>
          <w:highlight w:val="none"/>
          <w:lang w:val="en-US" w:eastAsia="zh-CN" w:bidi="ar"/>
        </w:rPr>
        <w:t>额敏县市政维修及零星工程项</w:t>
      </w:r>
      <w:r>
        <w:rPr>
          <w:rFonts w:hint="eastAsia" w:ascii="仿宋_GB2312" w:hAnsi="仿宋_GB2312" w:eastAsia="仿宋_GB2312" w:cs="仿宋_GB2312"/>
          <w:color w:val="auto"/>
          <w:kern w:val="0"/>
          <w:sz w:val="32"/>
          <w:szCs w:val="32"/>
          <w:highlight w:val="none"/>
          <w:lang w:val="en-US" w:eastAsia="zh-CN" w:bidi="ar"/>
        </w:rPr>
        <w:t>目招标单位为额敏县住房和城乡建设局（</w:t>
      </w:r>
      <w:r>
        <w:rPr>
          <w:rFonts w:hint="default" w:ascii="仿宋_GB2312" w:hAnsi="仿宋_GB2312" w:eastAsia="仿宋_GB2312" w:cs="仿宋_GB2312"/>
          <w:color w:val="auto"/>
          <w:kern w:val="0"/>
          <w:sz w:val="32"/>
          <w:szCs w:val="32"/>
          <w:highlight w:val="none"/>
          <w:lang w:val="en-US" w:eastAsia="zh-CN" w:bidi="ar"/>
        </w:rPr>
        <w:t>招标编号：XJMS2025-1103</w:t>
      </w:r>
      <w:r>
        <w:rPr>
          <w:rFonts w:hint="eastAsia" w:ascii="仿宋_GB2312" w:hAnsi="仿宋_GB2312" w:eastAsia="仿宋_GB2312" w:cs="仿宋_GB2312"/>
          <w:color w:val="auto"/>
          <w:kern w:val="0"/>
          <w:sz w:val="32"/>
          <w:szCs w:val="32"/>
          <w:highlight w:val="none"/>
          <w:lang w:val="en-US" w:eastAsia="zh-CN" w:bidi="ar"/>
        </w:rPr>
        <w:t>），</w:t>
      </w:r>
      <w:r>
        <w:rPr>
          <w:rFonts w:hint="default" w:ascii="仿宋_GB2312" w:hAnsi="仿宋_GB2312" w:eastAsia="仿宋_GB2312" w:cs="仿宋_GB2312"/>
          <w:color w:val="auto"/>
          <w:kern w:val="0"/>
          <w:sz w:val="32"/>
          <w:szCs w:val="32"/>
          <w:highlight w:val="none"/>
          <w:lang w:val="en-US" w:eastAsia="zh-CN" w:bidi="ar"/>
        </w:rPr>
        <w:t>2025年12月5日由新疆远创建筑安装工程有限责任公司中标</w:t>
      </w:r>
      <w:bookmarkStart w:id="8" w:name="OLE_LINK1"/>
      <w:r>
        <w:rPr>
          <w:rFonts w:hint="eastAsia" w:ascii="仿宋_GB2312" w:hAnsi="仿宋_GB2312" w:eastAsia="仿宋_GB2312" w:cs="仿宋_GB2312"/>
          <w:color w:val="auto"/>
          <w:kern w:val="0"/>
          <w:sz w:val="32"/>
          <w:szCs w:val="32"/>
          <w:highlight w:val="none"/>
          <w:lang w:val="en-US" w:eastAsia="zh-CN" w:bidi="ar"/>
        </w:rPr>
        <w:t>并签订《建设工程施工合同》</w:t>
      </w:r>
      <w:bookmarkEnd w:id="8"/>
      <w:r>
        <w:rPr>
          <w:rFonts w:hint="eastAsia" w:ascii="仿宋_GB2312" w:hAnsi="仿宋_GB2312" w:eastAsia="仿宋_GB2312" w:cs="仿宋_GB2312"/>
          <w:color w:val="auto"/>
          <w:kern w:val="0"/>
          <w:sz w:val="32"/>
          <w:szCs w:val="32"/>
          <w:highlight w:val="none"/>
          <w:lang w:val="en-US" w:eastAsia="zh-CN" w:bidi="ar"/>
        </w:rPr>
        <w:t>（合同编号：GF-2017-0201）。</w:t>
      </w:r>
      <w:r>
        <w:rPr>
          <w:rFonts w:hint="default" w:ascii="仿宋_GB2312" w:hAnsi="仿宋_GB2312" w:eastAsia="仿宋_GB2312" w:cs="仿宋_GB2312"/>
          <w:color w:val="auto"/>
          <w:kern w:val="0"/>
          <w:sz w:val="32"/>
          <w:szCs w:val="32"/>
          <w:highlight w:val="none"/>
          <w:lang w:val="en-US" w:eastAsia="zh-CN" w:bidi="ar"/>
        </w:rPr>
        <w:t>额敏县住房和城乡建设局要求新疆远创建筑安装工程有限责任公司对额敏县城北中水库检查井</w:t>
      </w:r>
      <w:r>
        <w:rPr>
          <w:rFonts w:hint="eastAsia" w:ascii="仿宋_GB2312" w:hAnsi="仿宋_GB2312" w:eastAsia="仿宋_GB2312" w:cs="仿宋_GB2312"/>
          <w:color w:val="auto"/>
          <w:kern w:val="0"/>
          <w:sz w:val="32"/>
          <w:szCs w:val="32"/>
          <w:highlight w:val="none"/>
          <w:lang w:val="en-US" w:eastAsia="zh-CN" w:bidi="ar"/>
        </w:rPr>
        <w:t>进行</w:t>
      </w:r>
      <w:r>
        <w:rPr>
          <w:rFonts w:hint="default" w:ascii="仿宋_GB2312" w:hAnsi="仿宋_GB2312" w:eastAsia="仿宋_GB2312" w:cs="仿宋_GB2312"/>
          <w:color w:val="auto"/>
          <w:kern w:val="0"/>
          <w:sz w:val="32"/>
          <w:szCs w:val="32"/>
          <w:highlight w:val="none"/>
          <w:lang w:val="en-US" w:eastAsia="zh-CN" w:bidi="ar"/>
        </w:rPr>
        <w:t>维修保养。</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bookmarkStart w:id="9" w:name="_Toc279029116"/>
      <w:bookmarkStart w:id="10" w:name="OLE_LINK4"/>
      <w:r>
        <w:rPr>
          <w:rFonts w:hint="default" w:ascii="Times New Roman" w:hAnsi="Times New Roman" w:eastAsia="黑体" w:cs="Times New Roman"/>
          <w:b w:val="0"/>
          <w:bCs/>
          <w:color w:val="auto"/>
          <w:sz w:val="32"/>
          <w:szCs w:val="32"/>
          <w:shd w:val="clear" w:color="auto" w:fill="FFFFFF"/>
        </w:rPr>
        <w:t>二、</w:t>
      </w:r>
      <w:r>
        <w:rPr>
          <w:rFonts w:hint="default" w:ascii="Times New Roman" w:hAnsi="Times New Roman" w:eastAsia="黑体" w:cs="Times New Roman"/>
          <w:b w:val="0"/>
          <w:bCs/>
          <w:color w:val="auto"/>
          <w:sz w:val="32"/>
          <w:szCs w:val="32"/>
          <w:shd w:val="clear" w:color="auto" w:fill="FFFFFF"/>
          <w:lang w:val="en-US" w:eastAsia="zh-CN"/>
        </w:rPr>
        <w:t>事故发生经过</w:t>
      </w:r>
      <w:r>
        <w:rPr>
          <w:rFonts w:hint="eastAsia" w:ascii="Times New Roman" w:hAnsi="Times New Roman" w:eastAsia="黑体" w:cs="Times New Roman"/>
          <w:b w:val="0"/>
          <w:bCs/>
          <w:color w:val="auto"/>
          <w:sz w:val="32"/>
          <w:szCs w:val="32"/>
          <w:shd w:val="clear" w:color="auto" w:fill="FFFFFF"/>
          <w:lang w:val="en-US" w:eastAsia="zh-CN"/>
        </w:rPr>
        <w:t>、</w:t>
      </w:r>
      <w:r>
        <w:rPr>
          <w:rFonts w:hint="default" w:ascii="Times New Roman" w:hAnsi="Times New Roman" w:eastAsia="黑体" w:cs="Times New Roman"/>
          <w:b w:val="0"/>
          <w:bCs/>
          <w:color w:val="auto"/>
          <w:sz w:val="32"/>
          <w:szCs w:val="32"/>
          <w:shd w:val="clear" w:color="auto" w:fill="FFFFFF"/>
          <w:lang w:val="en-US" w:eastAsia="zh-CN"/>
        </w:rPr>
        <w:t>应急救援</w:t>
      </w:r>
      <w:r>
        <w:rPr>
          <w:rFonts w:hint="eastAsia" w:ascii="Times New Roman" w:hAnsi="Times New Roman" w:eastAsia="黑体" w:cs="Times New Roman"/>
          <w:b w:val="0"/>
          <w:bCs/>
          <w:color w:val="auto"/>
          <w:sz w:val="32"/>
          <w:szCs w:val="32"/>
          <w:shd w:val="clear" w:color="auto" w:fill="FFFFFF"/>
          <w:lang w:val="en-US" w:eastAsia="zh-CN"/>
        </w:rPr>
        <w:t>情况</w:t>
      </w:r>
      <w:bookmarkEnd w:id="9"/>
    </w:p>
    <w:p>
      <w:pPr>
        <w:keepNext w:val="0"/>
        <w:keepLines w:val="0"/>
        <w:pageBreakBefore w:val="0"/>
        <w:widowControl w:val="0"/>
        <w:suppressLineNumbers w:val="0"/>
        <w:tabs>
          <w:tab w:val="center" w:pos="4422"/>
        </w:tabs>
        <w:kinsoku/>
        <w:wordWrap/>
        <w:overflowPunct/>
        <w:topLinePunct w:val="0"/>
        <w:autoSpaceDE/>
        <w:autoSpaceDN/>
        <w:bidi w:val="0"/>
        <w:adjustRightInd/>
        <w:snapToGrid/>
        <w:spacing w:line="560" w:lineRule="exact"/>
        <w:ind w:left="0" w:firstLine="643" w:firstLineChars="200"/>
        <w:jc w:val="both"/>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11" w:name="_Toc955843665"/>
      <w:r>
        <w:rPr>
          <w:rFonts w:hint="default" w:ascii="Times New Roman" w:hAnsi="Times New Roman" w:eastAsia="楷体_GB2312" w:cs="Times New Roman"/>
          <w:b/>
          <w:color w:val="auto"/>
          <w:kern w:val="0"/>
          <w:sz w:val="32"/>
          <w:szCs w:val="32"/>
          <w:shd w:val="clear" w:color="auto" w:fill="FFFFFF"/>
          <w:lang w:val="en-US" w:eastAsia="zh-CN" w:bidi="ar-SA"/>
        </w:rPr>
        <w:t>（一）事故发生经过</w:t>
      </w:r>
      <w:bookmarkEnd w:id="11"/>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color w:val="auto"/>
          <w:kern w:val="0"/>
          <w:sz w:val="32"/>
          <w:szCs w:val="32"/>
          <w:lang w:val="en-US" w:eastAsia="zh-CN" w:bidi="ar"/>
        </w:rPr>
      </w:pPr>
      <w:r>
        <w:rPr>
          <w:rFonts w:hint="default" w:ascii="仿宋_GB2312" w:hAnsi="仿宋_GB2312" w:eastAsia="仿宋_GB2312" w:cs="仿宋_GB2312"/>
          <w:color w:val="auto"/>
          <w:kern w:val="0"/>
          <w:sz w:val="32"/>
          <w:szCs w:val="32"/>
          <w:lang w:val="en-US" w:eastAsia="zh-CN" w:bidi="ar"/>
        </w:rPr>
        <w:t>2026年6月11日</w:t>
      </w:r>
      <w:r>
        <w:rPr>
          <w:rFonts w:hint="eastAsia" w:ascii="仿宋_GB2312" w:hAnsi="仿宋_GB2312" w:eastAsia="仿宋_GB2312" w:cs="仿宋_GB2312"/>
          <w:color w:val="auto"/>
          <w:kern w:val="0"/>
          <w:sz w:val="32"/>
          <w:szCs w:val="32"/>
          <w:lang w:val="en-US" w:eastAsia="zh-CN" w:bidi="ar"/>
        </w:rPr>
        <w:t>08时许</w:t>
      </w:r>
      <w:r>
        <w:rPr>
          <w:rFonts w:hint="default" w:ascii="仿宋_GB2312" w:hAnsi="仿宋_GB2312" w:eastAsia="仿宋_GB2312" w:cs="仿宋_GB2312"/>
          <w:color w:val="auto"/>
          <w:kern w:val="0"/>
          <w:sz w:val="32"/>
          <w:szCs w:val="32"/>
          <w:lang w:val="en-US" w:eastAsia="zh-CN" w:bidi="ar"/>
        </w:rPr>
        <w:t>，新疆远创建筑安装工程有限责任公司从业人员</w:t>
      </w:r>
      <w:r>
        <w:rPr>
          <w:rFonts w:hint="eastAsia" w:ascii="仿宋_GB2312" w:hAnsi="仿宋_GB2312" w:eastAsia="仿宋_GB2312" w:cs="仿宋_GB2312"/>
          <w:color w:val="auto"/>
          <w:kern w:val="0"/>
          <w:sz w:val="32"/>
          <w:szCs w:val="32"/>
          <w:lang w:val="en-US" w:eastAsia="zh-CN" w:bidi="ar"/>
        </w:rPr>
        <w:t>巴某某</w:t>
      </w:r>
      <w:r>
        <w:rPr>
          <w:rFonts w:hint="default" w:ascii="仿宋_GB2312" w:hAnsi="仿宋_GB2312" w:eastAsia="仿宋_GB2312" w:cs="仿宋_GB2312"/>
          <w:color w:val="auto"/>
          <w:kern w:val="0"/>
          <w:sz w:val="32"/>
          <w:szCs w:val="32"/>
          <w:lang w:val="en-US" w:eastAsia="zh-CN" w:bidi="ar"/>
        </w:rPr>
        <w:t>（事故当事人）、</w:t>
      </w:r>
      <w:r>
        <w:rPr>
          <w:rFonts w:hint="eastAsia" w:ascii="仿宋_GB2312" w:hAnsi="仿宋_GB2312" w:eastAsia="仿宋_GB2312" w:cs="仿宋_GB2312"/>
          <w:color w:val="auto"/>
          <w:kern w:val="0"/>
          <w:sz w:val="32"/>
          <w:szCs w:val="32"/>
          <w:lang w:val="en-US" w:eastAsia="zh-CN" w:bidi="ar"/>
        </w:rPr>
        <w:t>米某某</w:t>
      </w:r>
      <w:r>
        <w:rPr>
          <w:rFonts w:hint="default" w:ascii="仿宋_GB2312" w:hAnsi="仿宋_GB2312" w:eastAsia="仿宋_GB2312" w:cs="仿宋_GB2312"/>
          <w:color w:val="auto"/>
          <w:kern w:val="0"/>
          <w:sz w:val="32"/>
          <w:szCs w:val="32"/>
          <w:lang w:val="en-US" w:eastAsia="zh-CN" w:bidi="ar"/>
        </w:rPr>
        <w:t>（事故当事人）</w:t>
      </w:r>
      <w:r>
        <w:rPr>
          <w:rFonts w:hint="eastAsia" w:ascii="仿宋_GB2312" w:hAnsi="仿宋_GB2312" w:eastAsia="仿宋_GB2312" w:cs="仿宋_GB2312"/>
          <w:color w:val="auto"/>
          <w:kern w:val="0"/>
          <w:sz w:val="32"/>
          <w:szCs w:val="32"/>
          <w:lang w:val="en-US" w:eastAsia="zh-CN" w:bidi="ar"/>
        </w:rPr>
        <w:t>按照施工进度，</w:t>
      </w:r>
      <w:r>
        <w:rPr>
          <w:rFonts w:hint="default" w:ascii="仿宋_GB2312" w:hAnsi="仿宋_GB2312" w:eastAsia="仿宋_GB2312" w:cs="仿宋_GB2312"/>
          <w:color w:val="auto"/>
          <w:kern w:val="0"/>
          <w:sz w:val="32"/>
          <w:szCs w:val="32"/>
          <w:lang w:val="en-US" w:eastAsia="zh-CN" w:bidi="ar"/>
        </w:rPr>
        <w:t>前往额敏县城北中水库</w:t>
      </w:r>
      <w:r>
        <w:rPr>
          <w:rFonts w:hint="eastAsia" w:ascii="仿宋_GB2312" w:hAnsi="仿宋_GB2312" w:eastAsia="仿宋_GB2312" w:cs="仿宋_GB2312"/>
          <w:color w:val="auto"/>
          <w:kern w:val="0"/>
          <w:sz w:val="32"/>
          <w:szCs w:val="32"/>
          <w:lang w:val="en-US" w:eastAsia="zh-CN" w:bidi="ar"/>
        </w:rPr>
        <w:t>开展</w:t>
      </w:r>
      <w:r>
        <w:rPr>
          <w:rFonts w:hint="default" w:ascii="仿宋_GB2312" w:hAnsi="仿宋_GB2312" w:eastAsia="仿宋_GB2312" w:cs="仿宋_GB2312"/>
          <w:color w:val="auto"/>
          <w:kern w:val="0"/>
          <w:sz w:val="32"/>
          <w:szCs w:val="32"/>
          <w:lang w:val="en-US" w:eastAsia="zh-CN" w:bidi="ar"/>
        </w:rPr>
        <w:t>防腐</w:t>
      </w:r>
      <w:r>
        <w:rPr>
          <w:rFonts w:hint="eastAsia" w:ascii="仿宋_GB2312" w:hAnsi="仿宋_GB2312" w:eastAsia="仿宋_GB2312" w:cs="仿宋_GB2312"/>
          <w:color w:val="auto"/>
          <w:kern w:val="0"/>
          <w:sz w:val="32"/>
          <w:szCs w:val="32"/>
          <w:lang w:val="en-US" w:eastAsia="zh-CN" w:bidi="ar"/>
        </w:rPr>
        <w:t>蚀</w:t>
      </w:r>
      <w:r>
        <w:rPr>
          <w:rFonts w:hint="default" w:ascii="仿宋_GB2312" w:hAnsi="仿宋_GB2312" w:eastAsia="仿宋_GB2312" w:cs="仿宋_GB2312"/>
          <w:color w:val="auto"/>
          <w:kern w:val="0"/>
          <w:sz w:val="32"/>
          <w:szCs w:val="32"/>
          <w:lang w:val="en-US" w:eastAsia="zh-CN" w:bidi="ar"/>
        </w:rPr>
        <w:t>施工作业。10时</w:t>
      </w:r>
      <w:r>
        <w:rPr>
          <w:rFonts w:hint="eastAsia" w:ascii="仿宋_GB2312" w:hAnsi="仿宋_GB2312" w:eastAsia="仿宋_GB2312" w:cs="仿宋_GB2312"/>
          <w:color w:val="auto"/>
          <w:kern w:val="0"/>
          <w:sz w:val="32"/>
          <w:szCs w:val="32"/>
          <w:lang w:val="en-US" w:eastAsia="zh-CN" w:bidi="ar"/>
        </w:rPr>
        <w:t>许</w:t>
      </w:r>
      <w:r>
        <w:rPr>
          <w:rFonts w:hint="default"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共同从业人员</w:t>
      </w:r>
      <w:r>
        <w:rPr>
          <w:rFonts w:hint="default" w:ascii="仿宋_GB2312" w:hAnsi="仿宋_GB2312" w:eastAsia="仿宋_GB2312" w:cs="仿宋_GB2312"/>
          <w:color w:val="auto"/>
          <w:kern w:val="0"/>
          <w:sz w:val="32"/>
          <w:szCs w:val="32"/>
          <w:lang w:val="en-US" w:eastAsia="zh-CN" w:bidi="ar"/>
        </w:rPr>
        <w:t>赵陈庭</w:t>
      </w:r>
      <w:r>
        <w:rPr>
          <w:rFonts w:hint="eastAsia" w:ascii="仿宋_GB2312" w:hAnsi="仿宋_GB2312" w:eastAsia="仿宋_GB2312" w:cs="仿宋_GB2312"/>
          <w:color w:val="auto"/>
          <w:kern w:val="0"/>
          <w:sz w:val="32"/>
          <w:szCs w:val="32"/>
          <w:lang w:val="en-US" w:eastAsia="zh-CN" w:bidi="ar"/>
        </w:rPr>
        <w:t>（因当</w:t>
      </w:r>
      <w:r>
        <w:rPr>
          <w:rFonts w:hint="default" w:ascii="仿宋_GB2312" w:hAnsi="仿宋_GB2312" w:eastAsia="仿宋_GB2312" w:cs="仿宋_GB2312"/>
          <w:color w:val="auto"/>
          <w:kern w:val="0"/>
          <w:sz w:val="32"/>
          <w:szCs w:val="32"/>
          <w:lang w:val="en-US" w:eastAsia="zh-CN" w:bidi="ar"/>
        </w:rPr>
        <w:t>日施工现场</w:t>
      </w:r>
      <w:r>
        <w:rPr>
          <w:rFonts w:hint="eastAsia" w:ascii="仿宋_GB2312" w:hAnsi="仿宋_GB2312" w:eastAsia="仿宋_GB2312" w:cs="仿宋_GB2312"/>
          <w:color w:val="auto"/>
          <w:kern w:val="0"/>
          <w:sz w:val="32"/>
          <w:szCs w:val="32"/>
          <w:lang w:val="en-US" w:eastAsia="zh-CN" w:bidi="ar"/>
        </w:rPr>
        <w:t>工作量不大，未在现场）</w:t>
      </w:r>
      <w:r>
        <w:rPr>
          <w:rFonts w:hint="default" w:ascii="仿宋_GB2312" w:hAnsi="仿宋_GB2312" w:eastAsia="仿宋_GB2312" w:cs="仿宋_GB2312"/>
          <w:color w:val="auto"/>
          <w:kern w:val="0"/>
          <w:sz w:val="32"/>
          <w:szCs w:val="32"/>
          <w:lang w:val="en-US" w:eastAsia="zh-CN" w:bidi="ar"/>
        </w:rPr>
        <w:t>多次拨打</w:t>
      </w:r>
      <w:r>
        <w:rPr>
          <w:rFonts w:hint="eastAsia" w:ascii="仿宋_GB2312" w:hAnsi="仿宋_GB2312" w:eastAsia="仿宋_GB2312" w:cs="仿宋_GB2312"/>
          <w:color w:val="auto"/>
          <w:kern w:val="0"/>
          <w:sz w:val="32"/>
          <w:szCs w:val="32"/>
          <w:lang w:val="en-US" w:eastAsia="zh-CN" w:bidi="ar"/>
        </w:rPr>
        <w:t>巴某某电话</w:t>
      </w:r>
      <w:r>
        <w:rPr>
          <w:rFonts w:hint="default" w:ascii="仿宋_GB2312" w:hAnsi="仿宋_GB2312" w:eastAsia="仿宋_GB2312" w:cs="仿宋_GB2312"/>
          <w:color w:val="auto"/>
          <w:kern w:val="0"/>
          <w:sz w:val="32"/>
          <w:szCs w:val="32"/>
          <w:lang w:val="en-US" w:eastAsia="zh-CN" w:bidi="ar"/>
        </w:rPr>
        <w:t>，电话始终无法接通</w:t>
      </w:r>
      <w:r>
        <w:rPr>
          <w:rFonts w:hint="eastAsia" w:ascii="仿宋_GB2312" w:hAnsi="仿宋_GB2312" w:eastAsia="仿宋_GB2312" w:cs="仿宋_GB2312"/>
          <w:color w:val="auto"/>
          <w:kern w:val="0"/>
          <w:sz w:val="32"/>
          <w:szCs w:val="32"/>
          <w:lang w:val="en-US" w:eastAsia="zh-CN" w:bidi="ar"/>
        </w:rPr>
        <w:t>。12时许，</w:t>
      </w:r>
      <w:r>
        <w:rPr>
          <w:rFonts w:hint="default" w:ascii="仿宋_GB2312" w:hAnsi="仿宋_GB2312" w:eastAsia="仿宋_GB2312" w:cs="仿宋_GB2312"/>
          <w:color w:val="auto"/>
          <w:kern w:val="0"/>
          <w:sz w:val="32"/>
          <w:szCs w:val="32"/>
          <w:lang w:val="en-US" w:eastAsia="zh-CN" w:bidi="ar"/>
        </w:rPr>
        <w:t>赵陈庭</w:t>
      </w:r>
      <w:r>
        <w:rPr>
          <w:rFonts w:hint="eastAsia" w:ascii="仿宋_GB2312" w:hAnsi="仿宋_GB2312" w:eastAsia="仿宋_GB2312" w:cs="仿宋_GB2312"/>
          <w:color w:val="auto"/>
          <w:kern w:val="0"/>
          <w:sz w:val="32"/>
          <w:szCs w:val="32"/>
          <w:lang w:val="en-US" w:eastAsia="zh-CN" w:bidi="ar"/>
        </w:rPr>
        <w:t>担心2人安危</w:t>
      </w:r>
      <w:r>
        <w:rPr>
          <w:rFonts w:hint="default" w:ascii="仿宋_GB2312" w:hAnsi="仿宋_GB2312" w:eastAsia="仿宋_GB2312" w:cs="仿宋_GB2312"/>
          <w:color w:val="auto"/>
          <w:kern w:val="0"/>
          <w:sz w:val="32"/>
          <w:szCs w:val="32"/>
          <w:lang w:val="en-US" w:eastAsia="zh-CN" w:bidi="ar"/>
        </w:rPr>
        <w:t>，驾车前往城北中水库</w:t>
      </w:r>
      <w:r>
        <w:rPr>
          <w:rFonts w:hint="eastAsia" w:ascii="仿宋_GB2312" w:hAnsi="仿宋_GB2312" w:eastAsia="仿宋_GB2312" w:cs="仿宋_GB2312"/>
          <w:color w:val="auto"/>
          <w:kern w:val="0"/>
          <w:sz w:val="32"/>
          <w:szCs w:val="32"/>
          <w:lang w:val="en-US" w:eastAsia="zh-CN" w:bidi="ar"/>
        </w:rPr>
        <w:t>施工</w:t>
      </w:r>
      <w:r>
        <w:rPr>
          <w:rFonts w:hint="default" w:ascii="仿宋_GB2312" w:hAnsi="仿宋_GB2312" w:eastAsia="仿宋_GB2312" w:cs="仿宋_GB2312"/>
          <w:color w:val="auto"/>
          <w:kern w:val="0"/>
          <w:sz w:val="32"/>
          <w:szCs w:val="32"/>
          <w:lang w:val="en-US" w:eastAsia="zh-CN" w:bidi="ar"/>
        </w:rPr>
        <w:t>现场</w:t>
      </w:r>
      <w:r>
        <w:rPr>
          <w:rFonts w:hint="eastAsia" w:ascii="仿宋_GB2312" w:hAnsi="仿宋_GB2312" w:eastAsia="仿宋_GB2312" w:cs="仿宋_GB2312"/>
          <w:color w:val="auto"/>
          <w:kern w:val="0"/>
          <w:sz w:val="32"/>
          <w:szCs w:val="32"/>
          <w:lang w:val="en-US" w:eastAsia="zh-CN" w:bidi="ar"/>
        </w:rPr>
        <w:t>。13时许，当走到</w:t>
      </w:r>
      <w:r>
        <w:rPr>
          <w:rFonts w:hint="default" w:ascii="仿宋_GB2312" w:hAnsi="仿宋_GB2312" w:eastAsia="仿宋_GB2312" w:cs="仿宋_GB2312"/>
          <w:color w:val="auto"/>
          <w:kern w:val="0"/>
          <w:sz w:val="32"/>
          <w:szCs w:val="32"/>
          <w:lang w:val="en-US" w:eastAsia="zh-CN" w:bidi="ar"/>
        </w:rPr>
        <w:t>第四口检查井</w:t>
      </w:r>
      <w:r>
        <w:rPr>
          <w:rFonts w:hint="eastAsia" w:ascii="仿宋_GB2312" w:hAnsi="仿宋_GB2312" w:eastAsia="仿宋_GB2312" w:cs="仿宋_GB2312"/>
          <w:color w:val="auto"/>
          <w:kern w:val="0"/>
          <w:sz w:val="32"/>
          <w:szCs w:val="32"/>
          <w:lang w:val="en-US" w:eastAsia="zh-CN" w:bidi="ar"/>
        </w:rPr>
        <w:t>时，</w:t>
      </w:r>
      <w:r>
        <w:rPr>
          <w:rFonts w:hint="default" w:ascii="仿宋_GB2312" w:hAnsi="仿宋_GB2312" w:eastAsia="仿宋_GB2312" w:cs="仿宋_GB2312"/>
          <w:color w:val="auto"/>
          <w:kern w:val="0"/>
          <w:sz w:val="32"/>
          <w:szCs w:val="32"/>
          <w:lang w:val="en-US" w:eastAsia="zh-CN" w:bidi="ar"/>
        </w:rPr>
        <w:t>发现</w:t>
      </w:r>
      <w:r>
        <w:rPr>
          <w:rFonts w:hint="eastAsia" w:ascii="仿宋_GB2312" w:hAnsi="仿宋_GB2312" w:eastAsia="仿宋_GB2312" w:cs="仿宋_GB2312"/>
          <w:color w:val="auto"/>
          <w:kern w:val="0"/>
          <w:sz w:val="32"/>
          <w:szCs w:val="32"/>
          <w:lang w:val="en-US" w:eastAsia="zh-CN" w:bidi="ar"/>
        </w:rPr>
        <w:t>2</w:t>
      </w:r>
      <w:r>
        <w:rPr>
          <w:rFonts w:hint="default" w:ascii="仿宋_GB2312" w:hAnsi="仿宋_GB2312" w:eastAsia="仿宋_GB2312" w:cs="仿宋_GB2312"/>
          <w:color w:val="auto"/>
          <w:kern w:val="0"/>
          <w:sz w:val="32"/>
          <w:szCs w:val="32"/>
          <w:lang w:val="en-US" w:eastAsia="zh-CN" w:bidi="ar"/>
        </w:rPr>
        <w:t>人躺于</w:t>
      </w:r>
      <w:r>
        <w:rPr>
          <w:rFonts w:hint="eastAsia" w:ascii="仿宋_GB2312" w:hAnsi="仿宋_GB2312" w:eastAsia="仿宋_GB2312" w:cs="仿宋_GB2312"/>
          <w:color w:val="auto"/>
          <w:kern w:val="0"/>
          <w:sz w:val="32"/>
          <w:szCs w:val="32"/>
          <w:lang w:val="en-US" w:eastAsia="zh-CN" w:bidi="ar"/>
        </w:rPr>
        <w:t>检查</w:t>
      </w:r>
      <w:r>
        <w:rPr>
          <w:rFonts w:hint="default" w:ascii="仿宋_GB2312" w:hAnsi="仿宋_GB2312" w:eastAsia="仿宋_GB2312" w:cs="仿宋_GB2312"/>
          <w:color w:val="auto"/>
          <w:kern w:val="0"/>
          <w:sz w:val="32"/>
          <w:szCs w:val="32"/>
          <w:lang w:val="en-US" w:eastAsia="zh-CN" w:bidi="ar"/>
        </w:rPr>
        <w:t>井内，赵陈庭立即</w:t>
      </w:r>
      <w:r>
        <w:rPr>
          <w:rFonts w:hint="eastAsia" w:ascii="仿宋_GB2312" w:hAnsi="仿宋_GB2312" w:eastAsia="仿宋_GB2312" w:cs="仿宋_GB2312"/>
          <w:color w:val="auto"/>
          <w:kern w:val="0"/>
          <w:sz w:val="32"/>
          <w:szCs w:val="32"/>
          <w:lang w:val="en-US" w:eastAsia="zh-CN" w:bidi="ar"/>
        </w:rPr>
        <w:t>呼喊</w:t>
      </w:r>
      <w:r>
        <w:rPr>
          <w:rFonts w:hint="default"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2</w:t>
      </w:r>
      <w:r>
        <w:rPr>
          <w:rFonts w:hint="default" w:ascii="仿宋_GB2312" w:hAnsi="仿宋_GB2312" w:eastAsia="仿宋_GB2312" w:cs="仿宋_GB2312"/>
          <w:color w:val="auto"/>
          <w:kern w:val="0"/>
          <w:sz w:val="32"/>
          <w:szCs w:val="32"/>
          <w:lang w:val="en-US" w:eastAsia="zh-CN" w:bidi="ar"/>
        </w:rPr>
        <w:t>人无任何</w:t>
      </w:r>
      <w:r>
        <w:rPr>
          <w:rFonts w:hint="eastAsia" w:ascii="仿宋_GB2312" w:hAnsi="仿宋_GB2312" w:eastAsia="仿宋_GB2312" w:cs="仿宋_GB2312"/>
          <w:color w:val="auto"/>
          <w:kern w:val="0"/>
          <w:sz w:val="32"/>
          <w:szCs w:val="32"/>
          <w:lang w:val="en-US" w:eastAsia="zh-CN" w:bidi="ar"/>
        </w:rPr>
        <w:t>反</w:t>
      </w:r>
      <w:r>
        <w:rPr>
          <w:rFonts w:hint="default" w:ascii="仿宋_GB2312" w:hAnsi="仿宋_GB2312" w:eastAsia="仿宋_GB2312" w:cs="仿宋_GB2312"/>
          <w:color w:val="auto"/>
          <w:kern w:val="0"/>
          <w:sz w:val="32"/>
          <w:szCs w:val="32"/>
          <w:lang w:val="en-US" w:eastAsia="zh-CN" w:bidi="ar"/>
        </w:rPr>
        <w:t>应。</w:t>
      </w:r>
    </w:p>
    <w:p>
      <w:pPr>
        <w:keepNext w:val="0"/>
        <w:keepLines w:val="0"/>
        <w:pageBreakBefore w:val="0"/>
        <w:widowControl w:val="0"/>
        <w:suppressLineNumbers w:val="0"/>
        <w:tabs>
          <w:tab w:val="center" w:pos="4422"/>
        </w:tabs>
        <w:kinsoku/>
        <w:wordWrap/>
        <w:overflowPunct/>
        <w:topLinePunct w:val="0"/>
        <w:autoSpaceDE/>
        <w:autoSpaceDN/>
        <w:bidi w:val="0"/>
        <w:adjustRightInd/>
        <w:snapToGrid/>
        <w:spacing w:line="560" w:lineRule="exact"/>
        <w:ind w:left="0" w:firstLine="643" w:firstLineChars="200"/>
        <w:jc w:val="both"/>
        <w:textAlignment w:val="auto"/>
        <w:outlineLvl w:val="1"/>
        <w:rPr>
          <w:rFonts w:hint="default" w:ascii="仿宋_GB2312" w:hAnsi="仿宋_GB2312" w:eastAsia="仿宋_GB2312" w:cs="仿宋_GB2312"/>
          <w:color w:val="auto"/>
          <w:kern w:val="0"/>
          <w:sz w:val="32"/>
          <w:szCs w:val="32"/>
          <w:lang w:val="en-US" w:eastAsia="zh-CN" w:bidi="ar"/>
        </w:rPr>
      </w:pPr>
      <w:bookmarkStart w:id="12" w:name="_Toc1796610011"/>
      <w:r>
        <w:rPr>
          <w:rFonts w:hint="eastAsia" w:ascii="Times New Roman" w:hAnsi="Times New Roman" w:eastAsia="楷体_GB2312" w:cs="Times New Roman"/>
          <w:b/>
          <w:color w:val="auto"/>
          <w:kern w:val="0"/>
          <w:sz w:val="32"/>
          <w:szCs w:val="32"/>
          <w:shd w:val="clear" w:color="auto" w:fill="FFFFFF"/>
          <w:lang w:val="en-US" w:eastAsia="zh-CN" w:bidi="ar-SA"/>
        </w:rPr>
        <w:t>（二）应急救援情况</w:t>
      </w:r>
      <w:bookmarkEnd w:id="12"/>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color w:val="auto"/>
          <w:kern w:val="0"/>
          <w:sz w:val="32"/>
          <w:szCs w:val="32"/>
          <w:lang w:val="en-US" w:eastAsia="zh-CN" w:bidi="ar"/>
        </w:rPr>
      </w:pPr>
      <w:r>
        <w:rPr>
          <w:rFonts w:hint="default" w:ascii="仿宋_GB2312" w:hAnsi="仿宋_GB2312" w:eastAsia="仿宋_GB2312" w:cs="仿宋_GB2312"/>
          <w:color w:val="auto"/>
          <w:kern w:val="0"/>
          <w:sz w:val="32"/>
          <w:szCs w:val="32"/>
          <w:lang w:val="en-US" w:eastAsia="zh-CN" w:bidi="ar"/>
        </w:rPr>
        <w:t>赵</w:t>
      </w:r>
      <w:r>
        <w:rPr>
          <w:rFonts w:hint="eastAsia" w:ascii="仿宋_GB2312" w:hAnsi="仿宋_GB2312" w:eastAsia="仿宋_GB2312" w:cs="仿宋_GB2312"/>
          <w:color w:val="auto"/>
          <w:kern w:val="0"/>
          <w:sz w:val="32"/>
          <w:szCs w:val="32"/>
          <w:lang w:val="en-US" w:eastAsia="zh-CN" w:bidi="ar"/>
        </w:rPr>
        <w:t>某某</w:t>
      </w:r>
      <w:r>
        <w:rPr>
          <w:rFonts w:hint="default" w:ascii="仿宋_GB2312" w:hAnsi="仿宋_GB2312" w:eastAsia="仿宋_GB2312" w:cs="仿宋_GB2312"/>
          <w:color w:val="auto"/>
          <w:kern w:val="0"/>
          <w:sz w:val="32"/>
          <w:szCs w:val="32"/>
          <w:lang w:val="en-US" w:eastAsia="zh-CN" w:bidi="ar"/>
        </w:rPr>
        <w:t>第一时间拨打120、额敏县公安局刑事侦查大队电话</w:t>
      </w:r>
      <w:r>
        <w:rPr>
          <w:rFonts w:hint="eastAsia" w:ascii="仿宋_GB2312" w:hAnsi="仿宋_GB2312" w:eastAsia="仿宋_GB2312" w:cs="仿宋_GB2312"/>
          <w:color w:val="auto"/>
          <w:kern w:val="0"/>
          <w:sz w:val="32"/>
          <w:szCs w:val="32"/>
          <w:lang w:val="en-US" w:eastAsia="zh-CN" w:bidi="ar"/>
        </w:rPr>
        <w:t>报告</w:t>
      </w:r>
      <w:r>
        <w:rPr>
          <w:rFonts w:hint="default" w:ascii="仿宋_GB2312" w:hAnsi="仿宋_GB2312" w:eastAsia="仿宋_GB2312" w:cs="仿宋_GB2312"/>
          <w:color w:val="auto"/>
          <w:kern w:val="0"/>
          <w:sz w:val="32"/>
          <w:szCs w:val="32"/>
          <w:lang w:val="en-US" w:eastAsia="zh-CN" w:bidi="ar"/>
        </w:rPr>
        <w:t>现场情况。</w:t>
      </w:r>
      <w:r>
        <w:rPr>
          <w:rFonts w:hint="eastAsia" w:ascii="仿宋_GB2312" w:hAnsi="仿宋_GB2312" w:eastAsia="仿宋_GB2312" w:cs="仿宋_GB2312"/>
          <w:color w:val="auto"/>
          <w:kern w:val="0"/>
          <w:sz w:val="32"/>
          <w:szCs w:val="32"/>
          <w:lang w:val="en-US" w:eastAsia="zh-CN" w:bidi="ar"/>
        </w:rPr>
        <w:t>14时许，</w:t>
      </w:r>
      <w:r>
        <w:rPr>
          <w:rFonts w:hint="default" w:ascii="仿宋_GB2312" w:hAnsi="仿宋_GB2312" w:eastAsia="仿宋_GB2312" w:cs="仿宋_GB2312"/>
          <w:color w:val="auto"/>
          <w:kern w:val="0"/>
          <w:sz w:val="32"/>
          <w:szCs w:val="32"/>
          <w:lang w:val="en-US" w:eastAsia="zh-CN" w:bidi="ar"/>
        </w:rPr>
        <w:t>120急救车</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公安</w:t>
      </w:r>
      <w:r>
        <w:rPr>
          <w:rFonts w:hint="eastAsia" w:ascii="仿宋_GB2312" w:hAnsi="仿宋_GB2312" w:eastAsia="仿宋_GB2312" w:cs="仿宋_GB2312"/>
          <w:color w:val="auto"/>
          <w:kern w:val="0"/>
          <w:sz w:val="32"/>
          <w:szCs w:val="32"/>
          <w:lang w:val="en-US" w:eastAsia="zh-CN" w:bidi="ar"/>
        </w:rPr>
        <w:t>、新疆远创建筑安装工程有限责任公司人员分别到达现场。</w:t>
      </w:r>
      <w:r>
        <w:rPr>
          <w:rFonts w:hint="default" w:ascii="仿宋_GB2312" w:hAnsi="仿宋_GB2312" w:eastAsia="仿宋_GB2312" w:cs="仿宋_GB2312"/>
          <w:color w:val="auto"/>
          <w:kern w:val="0"/>
          <w:sz w:val="32"/>
          <w:szCs w:val="32"/>
          <w:lang w:val="en-US" w:eastAsia="zh-CN" w:bidi="ar"/>
        </w:rPr>
        <w:t>随后，</w:t>
      </w:r>
      <w:r>
        <w:rPr>
          <w:rFonts w:hint="eastAsia" w:ascii="仿宋_GB2312" w:hAnsi="仿宋_GB2312" w:eastAsia="仿宋_GB2312" w:cs="仿宋_GB2312"/>
          <w:color w:val="auto"/>
          <w:kern w:val="0"/>
          <w:sz w:val="32"/>
          <w:szCs w:val="32"/>
          <w:lang w:val="en-US" w:eastAsia="zh-CN" w:bidi="ar"/>
        </w:rPr>
        <w:t>县应急管理局、县住房和城乡建设局</w:t>
      </w:r>
      <w:r>
        <w:rPr>
          <w:rFonts w:hint="default" w:ascii="仿宋_GB2312" w:hAnsi="仿宋_GB2312" w:eastAsia="仿宋_GB2312" w:cs="仿宋_GB2312"/>
          <w:color w:val="auto"/>
          <w:kern w:val="0"/>
          <w:sz w:val="32"/>
          <w:szCs w:val="32"/>
          <w:lang w:val="en-US" w:eastAsia="zh-CN" w:bidi="ar"/>
        </w:rPr>
        <w:t>相继抵达。经120医务人员</w:t>
      </w:r>
      <w:r>
        <w:rPr>
          <w:rFonts w:hint="eastAsia" w:ascii="仿宋_GB2312" w:hAnsi="仿宋_GB2312" w:eastAsia="仿宋_GB2312" w:cs="仿宋_GB2312"/>
          <w:color w:val="auto"/>
          <w:kern w:val="0"/>
          <w:sz w:val="32"/>
          <w:szCs w:val="32"/>
          <w:lang w:val="en-US" w:eastAsia="zh-CN" w:bidi="ar"/>
        </w:rPr>
        <w:t>全力</w:t>
      </w:r>
      <w:r>
        <w:rPr>
          <w:rFonts w:hint="default" w:ascii="仿宋_GB2312" w:hAnsi="仿宋_GB2312" w:eastAsia="仿宋_GB2312" w:cs="仿宋_GB2312"/>
          <w:color w:val="auto"/>
          <w:kern w:val="0"/>
          <w:sz w:val="32"/>
          <w:szCs w:val="32"/>
          <w:lang w:val="en-US" w:eastAsia="zh-CN" w:bidi="ar"/>
        </w:rPr>
        <w:t>抢救</w:t>
      </w:r>
      <w:r>
        <w:rPr>
          <w:rFonts w:hint="eastAsia" w:ascii="仿宋_GB2312" w:hAnsi="仿宋_GB2312" w:eastAsia="仿宋_GB2312" w:cs="仿宋_GB2312"/>
          <w:color w:val="auto"/>
          <w:kern w:val="0"/>
          <w:sz w:val="32"/>
          <w:szCs w:val="32"/>
          <w:lang w:val="en-US" w:eastAsia="zh-CN" w:bidi="ar"/>
        </w:rPr>
        <w:t>，于15</w:t>
      </w:r>
      <w:r>
        <w:rPr>
          <w:rFonts w:hint="default" w:ascii="仿宋_GB2312" w:hAnsi="仿宋_GB2312" w:eastAsia="仿宋_GB2312" w:cs="仿宋_GB2312"/>
          <w:color w:val="auto"/>
          <w:kern w:val="0"/>
          <w:sz w:val="32"/>
          <w:szCs w:val="32"/>
          <w:lang w:val="en-US" w:eastAsia="zh-CN" w:bidi="ar"/>
        </w:rPr>
        <w:t>点</w:t>
      </w:r>
      <w:r>
        <w:rPr>
          <w:rFonts w:hint="eastAsia" w:ascii="仿宋_GB2312" w:hAnsi="仿宋_GB2312" w:eastAsia="仿宋_GB2312" w:cs="仿宋_GB2312"/>
          <w:color w:val="auto"/>
          <w:kern w:val="0"/>
          <w:sz w:val="32"/>
          <w:szCs w:val="32"/>
          <w:lang w:val="en-US" w:eastAsia="zh-CN" w:bidi="ar"/>
        </w:rPr>
        <w:t>30</w:t>
      </w:r>
      <w:r>
        <w:rPr>
          <w:rFonts w:hint="default" w:ascii="仿宋_GB2312" w:hAnsi="仿宋_GB2312" w:eastAsia="仿宋_GB2312" w:cs="仿宋_GB2312"/>
          <w:color w:val="auto"/>
          <w:kern w:val="0"/>
          <w:sz w:val="32"/>
          <w:szCs w:val="32"/>
          <w:lang w:val="en-US" w:eastAsia="zh-CN" w:bidi="ar"/>
        </w:rPr>
        <w:t>分</w:t>
      </w:r>
      <w:r>
        <w:rPr>
          <w:rFonts w:hint="eastAsia" w:ascii="仿宋_GB2312" w:hAnsi="仿宋_GB2312" w:eastAsia="仿宋_GB2312" w:cs="仿宋_GB2312"/>
          <w:color w:val="auto"/>
          <w:kern w:val="0"/>
          <w:sz w:val="32"/>
          <w:szCs w:val="32"/>
          <w:lang w:val="en-US" w:eastAsia="zh-CN" w:bidi="ar"/>
        </w:rPr>
        <w:t>许确认</w:t>
      </w:r>
      <w:r>
        <w:rPr>
          <w:rFonts w:hint="default" w:ascii="仿宋_GB2312" w:hAnsi="仿宋_GB2312" w:eastAsia="仿宋_GB2312" w:cs="仿宋_GB2312"/>
          <w:color w:val="auto"/>
          <w:kern w:val="0"/>
          <w:sz w:val="32"/>
          <w:szCs w:val="32"/>
          <w:lang w:val="en-US" w:eastAsia="zh-CN" w:bidi="ar"/>
        </w:rPr>
        <w:t>死亡。</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color w:val="auto"/>
          <w:kern w:val="0"/>
          <w:sz w:val="32"/>
          <w:szCs w:val="32"/>
          <w:lang w:val="en-US" w:eastAsia="zh-CN" w:bidi="ar"/>
        </w:rPr>
      </w:pPr>
      <w:r>
        <w:rPr>
          <w:rFonts w:hint="default" w:ascii="仿宋_GB2312" w:hAnsi="仿宋_GB2312" w:eastAsia="仿宋_GB2312" w:cs="仿宋_GB2312"/>
          <w:color w:val="auto"/>
          <w:kern w:val="0"/>
          <w:sz w:val="32"/>
          <w:szCs w:val="32"/>
          <w:lang w:val="en-US" w:eastAsia="zh-CN" w:bidi="ar"/>
        </w:rPr>
        <w:t>事</w:t>
      </w:r>
      <w:r>
        <w:rPr>
          <w:rFonts w:hint="eastAsia" w:ascii="仿宋_GB2312" w:hAnsi="仿宋_GB2312" w:eastAsia="仿宋_GB2312" w:cs="仿宋_GB2312"/>
          <w:color w:val="auto"/>
          <w:kern w:val="0"/>
          <w:sz w:val="32"/>
          <w:szCs w:val="32"/>
          <w:lang w:val="en-US" w:eastAsia="zh-CN" w:bidi="ar"/>
        </w:rPr>
        <w:t>故发生</w:t>
      </w:r>
      <w:r>
        <w:rPr>
          <w:rFonts w:hint="default" w:ascii="仿宋_GB2312" w:hAnsi="仿宋_GB2312" w:eastAsia="仿宋_GB2312" w:cs="仿宋_GB2312"/>
          <w:color w:val="auto"/>
          <w:kern w:val="0"/>
          <w:sz w:val="32"/>
          <w:szCs w:val="32"/>
          <w:lang w:val="en-US" w:eastAsia="zh-CN" w:bidi="ar"/>
        </w:rPr>
        <w:t>后，额敏</w:t>
      </w:r>
      <w:r>
        <w:rPr>
          <w:rFonts w:hint="eastAsia" w:ascii="仿宋_GB2312" w:hAnsi="仿宋_GB2312" w:eastAsia="仿宋_GB2312" w:cs="仿宋_GB2312"/>
          <w:color w:val="auto"/>
          <w:kern w:val="0"/>
          <w:sz w:val="32"/>
          <w:szCs w:val="32"/>
          <w:lang w:val="en-US" w:eastAsia="zh-CN" w:bidi="ar"/>
        </w:rPr>
        <w:t>县委、县政府</w:t>
      </w:r>
      <w:r>
        <w:rPr>
          <w:rFonts w:hint="default" w:ascii="仿宋_GB2312" w:hAnsi="仿宋_GB2312" w:eastAsia="仿宋_GB2312" w:cs="仿宋_GB2312"/>
          <w:color w:val="auto"/>
          <w:kern w:val="0"/>
          <w:sz w:val="32"/>
          <w:szCs w:val="32"/>
          <w:lang w:val="en-US" w:eastAsia="zh-CN" w:bidi="ar"/>
        </w:rPr>
        <w:t>高度重视，立即成立</w:t>
      </w:r>
      <w:r>
        <w:rPr>
          <w:rFonts w:hint="eastAsia" w:ascii="仿宋_GB2312" w:hAnsi="仿宋_GB2312" w:eastAsia="仿宋_GB2312" w:cs="仿宋_GB2312"/>
          <w:color w:val="auto"/>
          <w:kern w:val="0"/>
          <w:sz w:val="32"/>
          <w:szCs w:val="32"/>
          <w:lang w:val="en-US" w:eastAsia="zh-CN" w:bidi="ar"/>
        </w:rPr>
        <w:t>“6·11”事故</w:t>
      </w:r>
      <w:r>
        <w:rPr>
          <w:rFonts w:hint="default" w:ascii="仿宋_GB2312" w:hAnsi="仿宋_GB2312" w:eastAsia="仿宋_GB2312" w:cs="仿宋_GB2312"/>
          <w:color w:val="auto"/>
          <w:kern w:val="0"/>
          <w:sz w:val="32"/>
          <w:szCs w:val="32"/>
          <w:lang w:val="en-US" w:eastAsia="zh-CN" w:bidi="ar"/>
        </w:rPr>
        <w:t>调查组开展事故调查工作，同时指派县住房和城乡建设局、新疆远创建筑安装工程有限责任公司</w:t>
      </w:r>
      <w:r>
        <w:rPr>
          <w:rFonts w:hint="eastAsia" w:ascii="仿宋_GB2312" w:hAnsi="仿宋_GB2312" w:eastAsia="仿宋_GB2312" w:cs="仿宋_GB2312"/>
          <w:color w:val="auto"/>
          <w:kern w:val="0"/>
          <w:sz w:val="32"/>
          <w:szCs w:val="32"/>
          <w:lang w:val="en-US" w:eastAsia="zh-CN" w:bidi="ar"/>
        </w:rPr>
        <w:t>做好</w:t>
      </w:r>
      <w:r>
        <w:rPr>
          <w:rFonts w:hint="default" w:ascii="仿宋_GB2312" w:hAnsi="仿宋_GB2312" w:eastAsia="仿宋_GB2312" w:cs="仿宋_GB2312"/>
          <w:color w:val="auto"/>
          <w:kern w:val="0"/>
          <w:sz w:val="32"/>
          <w:szCs w:val="32"/>
          <w:lang w:val="en-US" w:eastAsia="zh-CN" w:bidi="ar"/>
        </w:rPr>
        <w:t>死者家属安抚</w:t>
      </w:r>
      <w:r>
        <w:rPr>
          <w:rFonts w:hint="eastAsia" w:ascii="仿宋_GB2312" w:hAnsi="仿宋_GB2312" w:eastAsia="仿宋_GB2312" w:cs="仿宋_GB2312"/>
          <w:color w:val="auto"/>
          <w:kern w:val="0"/>
          <w:sz w:val="32"/>
          <w:szCs w:val="32"/>
          <w:lang w:val="en-US" w:eastAsia="zh-CN" w:bidi="ar"/>
        </w:rPr>
        <w:t>工作并协助</w:t>
      </w:r>
      <w:r>
        <w:rPr>
          <w:rFonts w:hint="default" w:ascii="仿宋_GB2312" w:hAnsi="仿宋_GB2312" w:eastAsia="仿宋_GB2312" w:cs="仿宋_GB2312"/>
          <w:color w:val="auto"/>
          <w:kern w:val="0"/>
          <w:sz w:val="32"/>
          <w:szCs w:val="32"/>
          <w:lang w:val="en-US" w:eastAsia="zh-CN" w:bidi="ar"/>
        </w:rPr>
        <w:t>处理死者善后事宜。</w:t>
      </w:r>
      <w:r>
        <w:rPr>
          <w:rFonts w:hint="eastAsia" w:ascii="仿宋_GB2312" w:hAnsi="仿宋_GB2312" w:eastAsia="仿宋_GB2312" w:cs="仿宋_GB2312"/>
          <w:color w:val="auto"/>
          <w:kern w:val="0"/>
          <w:sz w:val="32"/>
          <w:szCs w:val="32"/>
          <w:lang w:val="en-US" w:eastAsia="zh-CN" w:bidi="ar"/>
        </w:rPr>
        <w:t>截至目前，</w:t>
      </w:r>
      <w:r>
        <w:rPr>
          <w:rFonts w:hint="default" w:ascii="仿宋_GB2312" w:hAnsi="仿宋_GB2312" w:eastAsia="仿宋_GB2312" w:cs="仿宋_GB2312"/>
          <w:color w:val="auto"/>
          <w:kern w:val="0"/>
          <w:sz w:val="32"/>
          <w:szCs w:val="32"/>
          <w:lang w:val="en-US" w:eastAsia="zh-CN" w:bidi="ar"/>
        </w:rPr>
        <w:t>事故未产生不良</w:t>
      </w:r>
      <w:r>
        <w:rPr>
          <w:rFonts w:hint="eastAsia" w:ascii="仿宋_GB2312" w:hAnsi="仿宋_GB2312" w:eastAsia="仿宋_GB2312" w:cs="仿宋_GB2312"/>
          <w:color w:val="auto"/>
          <w:kern w:val="0"/>
          <w:sz w:val="32"/>
          <w:szCs w:val="32"/>
          <w:lang w:val="en-US" w:eastAsia="zh-CN" w:bidi="ar"/>
        </w:rPr>
        <w:t>社会</w:t>
      </w:r>
      <w:r>
        <w:rPr>
          <w:rFonts w:hint="default" w:ascii="仿宋_GB2312" w:hAnsi="仿宋_GB2312" w:eastAsia="仿宋_GB2312" w:cs="仿宋_GB2312"/>
          <w:color w:val="auto"/>
          <w:kern w:val="0"/>
          <w:sz w:val="32"/>
          <w:szCs w:val="32"/>
          <w:lang w:val="en-US" w:eastAsia="zh-CN" w:bidi="ar"/>
        </w:rPr>
        <w:t>影响。</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Times New Roman" w:hAnsi="Times New Roman" w:eastAsia="楷体_GB2312" w:cs="Times New Roman"/>
          <w:b/>
          <w:bCs w:val="0"/>
          <w:color w:val="auto"/>
          <w:kern w:val="0"/>
          <w:sz w:val="32"/>
          <w:szCs w:val="32"/>
          <w:shd w:val="clear" w:color="auto" w:fill="FFFFFF"/>
          <w:lang w:val="en-US" w:eastAsia="zh-CN" w:bidi="ar-SA"/>
        </w:rPr>
      </w:pPr>
      <w:bookmarkStart w:id="13" w:name="_Toc610470352"/>
      <w:r>
        <w:rPr>
          <w:rFonts w:hint="eastAsia" w:ascii="Times New Roman" w:hAnsi="Times New Roman" w:eastAsia="楷体_GB2312" w:cs="Times New Roman"/>
          <w:b/>
          <w:bCs w:val="0"/>
          <w:color w:val="auto"/>
          <w:kern w:val="0"/>
          <w:sz w:val="32"/>
          <w:szCs w:val="32"/>
          <w:shd w:val="clear" w:color="auto" w:fill="FFFFFF"/>
          <w:lang w:val="en-US" w:eastAsia="zh-CN" w:bidi="ar-SA"/>
        </w:rPr>
        <w:t>（三）事故应急救援评估</w:t>
      </w:r>
    </w:p>
    <w:p>
      <w:pPr>
        <w:pStyle w:val="10"/>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经评估，事故发生后现场应急救援及时，信息报告传递顺畅，项目负责人及现场人员迅速联动，救援人员分工明确、协同有序，应急物资准备充分，伤员固定与转运过程操作规范，未发生二次伤害，整体应急救援处置基本得当。</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Times New Roman" w:hAnsi="Times New Roman" w:eastAsia="楷体_GB2312" w:cs="Times New Roman"/>
          <w:b/>
          <w:bCs w:val="0"/>
          <w:color w:val="auto"/>
          <w:kern w:val="0"/>
          <w:sz w:val="32"/>
          <w:szCs w:val="32"/>
          <w:shd w:val="clear" w:color="auto" w:fill="FFFFFF"/>
          <w:lang w:val="en-US" w:eastAsia="zh-CN" w:bidi="ar-SA"/>
        </w:rPr>
      </w:pPr>
      <w:r>
        <w:rPr>
          <w:rFonts w:hint="eastAsia" w:ascii="Times New Roman" w:hAnsi="Times New Roman" w:eastAsia="楷体_GB2312" w:cs="Times New Roman"/>
          <w:b/>
          <w:bCs w:val="0"/>
          <w:color w:val="auto"/>
          <w:kern w:val="0"/>
          <w:sz w:val="32"/>
          <w:szCs w:val="32"/>
          <w:shd w:val="clear" w:color="auto" w:fill="FFFFFF"/>
          <w:lang w:val="en-US" w:eastAsia="zh-CN" w:bidi="ar-SA"/>
        </w:rPr>
        <w:t>（四）事故现场勘察情况</w:t>
      </w:r>
      <w:bookmarkEnd w:id="13"/>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default" w:ascii="仿宋_GB2312" w:hAnsi="仿宋_GB2312" w:eastAsia="仿宋_GB2312" w:cs="仿宋_GB2312"/>
          <w:color w:val="auto"/>
          <w:kern w:val="0"/>
          <w:sz w:val="32"/>
          <w:szCs w:val="32"/>
          <w:lang w:val="en-US" w:eastAsia="zh-CN" w:bidi="ar"/>
        </w:rPr>
      </w:pPr>
      <w:bookmarkStart w:id="14" w:name="_Toc1998184497"/>
      <w:bookmarkStart w:id="15" w:name="_Toc1975016556"/>
      <w:bookmarkStart w:id="16" w:name="_Toc1899404725"/>
      <w:bookmarkStart w:id="17" w:name="OLE_LINK3"/>
      <w:r>
        <w:rPr>
          <w:rFonts w:hint="default" w:ascii="仿宋_GB2312" w:hAnsi="仿宋_GB2312" w:eastAsia="仿宋_GB2312" w:cs="仿宋_GB2312"/>
          <w:color w:val="auto"/>
          <w:kern w:val="0"/>
          <w:sz w:val="32"/>
          <w:szCs w:val="32"/>
          <w:lang w:val="en-US" w:eastAsia="zh-CN" w:bidi="ar"/>
        </w:rPr>
        <w:t>事故发生地点位于额敏县城北中水库第</w:t>
      </w:r>
      <w:r>
        <w:rPr>
          <w:rFonts w:hint="eastAsia" w:ascii="仿宋_GB2312" w:hAnsi="仿宋_GB2312" w:eastAsia="仿宋_GB2312" w:cs="仿宋_GB2312"/>
          <w:color w:val="auto"/>
          <w:kern w:val="0"/>
          <w:sz w:val="32"/>
          <w:szCs w:val="32"/>
          <w:lang w:val="en-US" w:eastAsia="zh-CN" w:bidi="ar"/>
        </w:rPr>
        <w:t>4个</w:t>
      </w:r>
      <w:r>
        <w:rPr>
          <w:rFonts w:hint="default" w:ascii="仿宋_GB2312" w:hAnsi="仿宋_GB2312" w:eastAsia="仿宋_GB2312" w:cs="仿宋_GB2312"/>
          <w:color w:val="auto"/>
          <w:kern w:val="0"/>
          <w:sz w:val="32"/>
          <w:szCs w:val="32"/>
          <w:lang w:val="en-US" w:eastAsia="zh-CN" w:bidi="ar"/>
        </w:rPr>
        <w:t>检查井。经现场</w:t>
      </w:r>
      <w:r>
        <w:rPr>
          <w:rFonts w:hint="eastAsia" w:ascii="仿宋_GB2312" w:hAnsi="仿宋_GB2312" w:eastAsia="仿宋_GB2312" w:cs="仿宋_GB2312"/>
          <w:color w:val="auto"/>
          <w:kern w:val="0"/>
          <w:sz w:val="32"/>
          <w:szCs w:val="32"/>
          <w:lang w:val="en-US" w:eastAsia="zh-CN" w:bidi="ar"/>
        </w:rPr>
        <w:t>勘察</w:t>
      </w:r>
      <w:r>
        <w:rPr>
          <w:rFonts w:hint="default" w:ascii="仿宋_GB2312" w:hAnsi="仿宋_GB2312" w:eastAsia="仿宋_GB2312" w:cs="仿宋_GB2312"/>
          <w:color w:val="auto"/>
          <w:kern w:val="0"/>
          <w:sz w:val="32"/>
          <w:szCs w:val="32"/>
          <w:lang w:val="en-US" w:eastAsia="zh-CN" w:bidi="ar"/>
        </w:rPr>
        <w:t>、环境溯源及技术检测核实，事故发生前，</w:t>
      </w:r>
      <w:r>
        <w:rPr>
          <w:rFonts w:hint="eastAsia" w:ascii="仿宋_GB2312" w:hAnsi="仿宋_GB2312" w:eastAsia="仿宋_GB2312" w:cs="仿宋_GB2312"/>
          <w:color w:val="auto"/>
          <w:kern w:val="0"/>
          <w:sz w:val="32"/>
          <w:szCs w:val="32"/>
          <w:lang w:val="en-US" w:eastAsia="zh-CN" w:bidi="ar"/>
        </w:rPr>
        <w:t>作业人员</w:t>
      </w:r>
      <w:r>
        <w:rPr>
          <w:rFonts w:hint="default" w:ascii="仿宋_GB2312" w:hAnsi="仿宋_GB2312" w:eastAsia="仿宋_GB2312" w:cs="仿宋_GB2312"/>
          <w:color w:val="auto"/>
          <w:kern w:val="0"/>
          <w:sz w:val="32"/>
          <w:szCs w:val="32"/>
          <w:lang w:val="en-US" w:eastAsia="zh-CN" w:bidi="ar"/>
        </w:rPr>
        <w:t>已完成</w:t>
      </w:r>
      <w:r>
        <w:rPr>
          <w:rFonts w:hint="eastAsia" w:ascii="仿宋_GB2312" w:hAnsi="仿宋_GB2312" w:eastAsia="仿宋_GB2312" w:cs="仿宋_GB2312"/>
          <w:color w:val="auto"/>
          <w:kern w:val="0"/>
          <w:sz w:val="32"/>
          <w:szCs w:val="32"/>
          <w:lang w:val="en-US" w:eastAsia="zh-CN" w:bidi="ar"/>
        </w:rPr>
        <w:t>3个</w:t>
      </w:r>
      <w:r>
        <w:rPr>
          <w:rFonts w:hint="default" w:ascii="仿宋_GB2312" w:hAnsi="仿宋_GB2312" w:eastAsia="仿宋_GB2312" w:cs="仿宋_GB2312"/>
          <w:color w:val="auto"/>
          <w:kern w:val="0"/>
          <w:sz w:val="32"/>
          <w:szCs w:val="32"/>
          <w:lang w:val="en-US" w:eastAsia="zh-CN" w:bidi="ar"/>
        </w:rPr>
        <w:t>检查井的防腐蚀施工</w:t>
      </w:r>
      <w:r>
        <w:rPr>
          <w:rFonts w:hint="eastAsia" w:ascii="仿宋_GB2312" w:hAnsi="仿宋_GB2312" w:eastAsia="仿宋_GB2312" w:cs="仿宋_GB2312"/>
          <w:color w:val="auto"/>
          <w:kern w:val="0"/>
          <w:sz w:val="32"/>
          <w:szCs w:val="32"/>
          <w:lang w:val="en-US" w:eastAsia="zh-CN" w:bidi="ar"/>
        </w:rPr>
        <w:t>作业</w:t>
      </w:r>
      <w:r>
        <w:rPr>
          <w:rFonts w:hint="default"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在</w:t>
      </w:r>
      <w:r>
        <w:rPr>
          <w:rFonts w:hint="default" w:ascii="仿宋_GB2312" w:hAnsi="仿宋_GB2312" w:eastAsia="仿宋_GB2312" w:cs="仿宋_GB2312"/>
          <w:color w:val="auto"/>
          <w:kern w:val="0"/>
          <w:sz w:val="32"/>
          <w:szCs w:val="32"/>
          <w:lang w:val="en-US" w:eastAsia="zh-CN" w:bidi="ar"/>
        </w:rPr>
        <w:t>第</w:t>
      </w:r>
      <w:r>
        <w:rPr>
          <w:rFonts w:hint="eastAsia" w:ascii="仿宋_GB2312" w:hAnsi="仿宋_GB2312" w:eastAsia="仿宋_GB2312" w:cs="仿宋_GB2312"/>
          <w:color w:val="auto"/>
          <w:kern w:val="0"/>
          <w:sz w:val="32"/>
          <w:szCs w:val="32"/>
          <w:lang w:val="en-US" w:eastAsia="zh-CN" w:bidi="ar"/>
        </w:rPr>
        <w:t>4个</w:t>
      </w:r>
      <w:r>
        <w:rPr>
          <w:rFonts w:hint="default" w:ascii="仿宋_GB2312" w:hAnsi="仿宋_GB2312" w:eastAsia="仿宋_GB2312" w:cs="仿宋_GB2312"/>
          <w:color w:val="auto"/>
          <w:kern w:val="0"/>
          <w:sz w:val="32"/>
          <w:szCs w:val="32"/>
          <w:lang w:val="en-US" w:eastAsia="zh-CN" w:bidi="ar"/>
        </w:rPr>
        <w:t>检查井</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事故检查井</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已完成部分</w:t>
      </w:r>
      <w:r>
        <w:rPr>
          <w:rFonts w:hint="eastAsia" w:ascii="仿宋_GB2312" w:hAnsi="仿宋_GB2312" w:eastAsia="仿宋_GB2312" w:cs="仿宋_GB2312"/>
          <w:color w:val="auto"/>
          <w:kern w:val="0"/>
          <w:sz w:val="32"/>
          <w:szCs w:val="32"/>
          <w:lang w:val="en-US" w:eastAsia="zh-CN" w:bidi="ar"/>
        </w:rPr>
        <w:t>防腐蚀施工</w:t>
      </w:r>
      <w:r>
        <w:rPr>
          <w:rFonts w:hint="default" w:ascii="仿宋_GB2312" w:hAnsi="仿宋_GB2312" w:eastAsia="仿宋_GB2312" w:cs="仿宋_GB2312"/>
          <w:color w:val="auto"/>
          <w:kern w:val="0"/>
          <w:sz w:val="32"/>
          <w:szCs w:val="32"/>
          <w:lang w:val="en-US" w:eastAsia="zh-CN" w:bidi="ar"/>
        </w:rPr>
        <w:t>作业</w:t>
      </w:r>
      <w:r>
        <w:rPr>
          <w:rFonts w:hint="eastAsia" w:ascii="仿宋_GB2312" w:hAnsi="仿宋_GB2312" w:eastAsia="仿宋_GB2312" w:cs="仿宋_GB2312"/>
          <w:color w:val="auto"/>
          <w:kern w:val="0"/>
          <w:sz w:val="32"/>
          <w:szCs w:val="32"/>
          <w:lang w:val="en-US" w:eastAsia="zh-CN" w:bidi="ar"/>
        </w:rPr>
        <w:t>中发生事故</w:t>
      </w:r>
      <w:r>
        <w:rPr>
          <w:rFonts w:hint="default"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该</w:t>
      </w:r>
      <w:r>
        <w:rPr>
          <w:rFonts w:hint="default" w:ascii="仿宋_GB2312" w:hAnsi="仿宋_GB2312" w:eastAsia="仿宋_GB2312" w:cs="仿宋_GB2312"/>
          <w:color w:val="auto"/>
          <w:kern w:val="0"/>
          <w:sz w:val="32"/>
          <w:szCs w:val="32"/>
          <w:lang w:val="en-US" w:eastAsia="zh-CN" w:bidi="ar"/>
        </w:rPr>
        <w:t>事</w:t>
      </w:r>
      <w:r>
        <w:rPr>
          <w:rFonts w:hint="eastAsia" w:ascii="仿宋_GB2312" w:hAnsi="仿宋_GB2312" w:eastAsia="仿宋_GB2312" w:cs="仿宋_GB2312"/>
          <w:color w:val="auto"/>
          <w:kern w:val="0"/>
          <w:sz w:val="32"/>
          <w:szCs w:val="32"/>
          <w:lang w:val="en-US" w:eastAsia="zh-CN" w:bidi="ar"/>
        </w:rPr>
        <w:t>故</w:t>
      </w:r>
      <w:r>
        <w:rPr>
          <w:rFonts w:hint="default" w:ascii="仿宋_GB2312" w:hAnsi="仿宋_GB2312" w:eastAsia="仿宋_GB2312" w:cs="仿宋_GB2312"/>
          <w:color w:val="auto"/>
          <w:kern w:val="0"/>
          <w:sz w:val="32"/>
          <w:szCs w:val="32"/>
          <w:lang w:val="en-US" w:eastAsia="zh-CN" w:bidi="ar"/>
        </w:rPr>
        <w:t>检查井所处位置整体地势低洼，井体井口明显低于周边地面，形成天然低洼封闭地势。井内部空间密闭，无自然通风通道。受地形高差影响，现场空气对流受阻，自然通风条件差，空气置换能力弱，易形成空气滞留区域。</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事故检查</w:t>
      </w:r>
      <w:r>
        <w:rPr>
          <w:rFonts w:hint="default" w:ascii="仿宋_GB2312" w:hAnsi="仿宋_GB2312" w:eastAsia="仿宋_GB2312" w:cs="仿宋_GB2312"/>
          <w:color w:val="auto"/>
          <w:kern w:val="0"/>
          <w:sz w:val="32"/>
          <w:szCs w:val="32"/>
          <w:lang w:val="en-US" w:eastAsia="zh-CN" w:bidi="ar"/>
        </w:rPr>
        <w:t>井</w:t>
      </w:r>
      <w:r>
        <w:rPr>
          <w:rFonts w:hint="eastAsia" w:ascii="仿宋_GB2312" w:hAnsi="仿宋_GB2312" w:eastAsia="仿宋_GB2312" w:cs="仿宋_GB2312"/>
          <w:color w:val="auto"/>
          <w:kern w:val="0"/>
          <w:sz w:val="32"/>
          <w:szCs w:val="32"/>
          <w:lang w:val="en-US" w:eastAsia="zh-CN" w:bidi="ar"/>
        </w:rPr>
        <w:t>的</w:t>
      </w:r>
      <w:r>
        <w:rPr>
          <w:rFonts w:hint="default" w:ascii="仿宋_GB2312" w:hAnsi="仿宋_GB2312" w:eastAsia="仿宋_GB2312" w:cs="仿宋_GB2312"/>
          <w:color w:val="auto"/>
          <w:kern w:val="0"/>
          <w:sz w:val="32"/>
          <w:szCs w:val="32"/>
          <w:lang w:val="en-US" w:eastAsia="zh-CN" w:bidi="ar"/>
        </w:rPr>
        <w:t>井体结构完好，</w:t>
      </w:r>
      <w:r>
        <w:rPr>
          <w:rFonts w:hint="eastAsia" w:ascii="仿宋_GB2312" w:hAnsi="仿宋_GB2312" w:eastAsia="仿宋_GB2312" w:cs="仿宋_GB2312"/>
          <w:color w:val="auto"/>
          <w:kern w:val="0"/>
          <w:sz w:val="32"/>
          <w:szCs w:val="32"/>
          <w:lang w:val="en-US" w:eastAsia="zh-CN" w:bidi="ar"/>
        </w:rPr>
        <w:t>周边及井内干燥，</w:t>
      </w:r>
      <w:r>
        <w:rPr>
          <w:rFonts w:hint="default" w:ascii="仿宋_GB2312" w:hAnsi="仿宋_GB2312" w:eastAsia="仿宋_GB2312" w:cs="仿宋_GB2312"/>
          <w:color w:val="auto"/>
          <w:kern w:val="0"/>
          <w:sz w:val="32"/>
          <w:szCs w:val="32"/>
          <w:lang w:val="en-US" w:eastAsia="zh-CN" w:bidi="ar"/>
        </w:rPr>
        <w:t>无污水淤积、无</w:t>
      </w:r>
      <w:bookmarkStart w:id="18" w:name="OLE_LINK2"/>
      <w:r>
        <w:rPr>
          <w:rFonts w:hint="default" w:ascii="仿宋_GB2312" w:hAnsi="仿宋_GB2312" w:eastAsia="仿宋_GB2312" w:cs="仿宋_GB2312"/>
          <w:color w:val="auto"/>
          <w:kern w:val="0"/>
          <w:sz w:val="32"/>
          <w:szCs w:val="32"/>
          <w:lang w:val="en-US" w:eastAsia="zh-CN" w:bidi="ar"/>
        </w:rPr>
        <w:t>腐殖</w:t>
      </w:r>
      <w:bookmarkEnd w:id="18"/>
      <w:r>
        <w:rPr>
          <w:rFonts w:hint="default" w:ascii="仿宋_GB2312" w:hAnsi="仿宋_GB2312" w:eastAsia="仿宋_GB2312" w:cs="仿宋_GB2312"/>
          <w:color w:val="auto"/>
          <w:kern w:val="0"/>
          <w:sz w:val="32"/>
          <w:szCs w:val="32"/>
          <w:lang w:val="en-US" w:eastAsia="zh-CN" w:bidi="ar"/>
        </w:rPr>
        <w:t>物堆积、无管道渗污情况。井内原生自然环境不存在甲烷、硫化氢、一氧化碳等自发性有毒有害、易燃易爆气体产生条件，正常环境下不具备中毒窒息风险。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color w:val="auto"/>
          <w:kern w:val="0"/>
          <w:sz w:val="32"/>
          <w:szCs w:val="32"/>
          <w:lang w:val="en-US" w:eastAsia="zh-CN" w:bidi="ar"/>
        </w:rPr>
      </w:pPr>
      <w:r>
        <w:rPr>
          <w:rFonts w:hint="default" w:ascii="仿宋_GB2312" w:hAnsi="仿宋_GB2312" w:eastAsia="仿宋_GB2312" w:cs="仿宋_GB2312"/>
          <w:color w:val="auto"/>
          <w:kern w:val="0"/>
          <w:sz w:val="32"/>
          <w:szCs w:val="32"/>
          <w:lang w:val="en-US" w:eastAsia="zh-CN" w:bidi="ar"/>
        </w:rPr>
        <w:t>经核实，2026年6月11日事故发生时段，额敏县天气晴朗，</w:t>
      </w:r>
      <w:r>
        <w:rPr>
          <w:rFonts w:hint="eastAsia" w:ascii="仿宋_GB2312" w:hAnsi="仿宋_GB2312" w:eastAsia="仿宋_GB2312" w:cs="仿宋_GB2312"/>
          <w:color w:val="auto"/>
          <w:kern w:val="0"/>
          <w:sz w:val="32"/>
          <w:szCs w:val="32"/>
          <w:lang w:val="en-US" w:eastAsia="zh-CN" w:bidi="ar"/>
        </w:rPr>
        <w:t>当日气温20°-33°。事故发生时</w:t>
      </w:r>
      <w:r>
        <w:rPr>
          <w:rFonts w:hint="default" w:ascii="仿宋_GB2312" w:hAnsi="仿宋_GB2312" w:eastAsia="仿宋_GB2312" w:cs="仿宋_GB2312"/>
          <w:color w:val="auto"/>
          <w:kern w:val="0"/>
          <w:sz w:val="32"/>
          <w:szCs w:val="32"/>
          <w:lang w:val="en-US" w:eastAsia="zh-CN" w:bidi="ar"/>
        </w:rPr>
        <w:t>气温高、风力微弱、空气干燥，无降水、无大风、无极端天气影响。稳定闷热的气象条件加速了</w:t>
      </w:r>
      <w:r>
        <w:rPr>
          <w:rFonts w:hint="eastAsia" w:ascii="仿宋_GB2312" w:hAnsi="仿宋_GB2312" w:eastAsia="仿宋_GB2312" w:cs="仿宋_GB2312"/>
          <w:color w:val="auto"/>
          <w:sz w:val="31"/>
          <w:szCs w:val="31"/>
          <w:lang w:val="en-US" w:eastAsia="zh-CN"/>
        </w:rPr>
        <w:t>醇酸漆稀释剂</w:t>
      </w:r>
      <w:r>
        <w:rPr>
          <w:rFonts w:hint="default" w:ascii="仿宋_GB2312" w:hAnsi="仿宋_GB2312" w:eastAsia="仿宋_GB2312" w:cs="仿宋_GB2312"/>
          <w:color w:val="auto"/>
          <w:kern w:val="0"/>
          <w:sz w:val="32"/>
          <w:szCs w:val="32"/>
          <w:lang w:val="en-US" w:eastAsia="zh-CN" w:bidi="ar"/>
        </w:rPr>
        <w:t>的挥发速度，加剧了井内有毒有害气体聚集淤积，进一步恶化了有限空间作业环境，增大了中毒窒息事故发生</w:t>
      </w:r>
      <w:r>
        <w:rPr>
          <w:rFonts w:hint="eastAsia" w:ascii="仿宋_GB2312" w:hAnsi="仿宋_GB2312" w:eastAsia="仿宋_GB2312" w:cs="仿宋_GB2312"/>
          <w:color w:val="auto"/>
          <w:kern w:val="0"/>
          <w:sz w:val="32"/>
          <w:szCs w:val="32"/>
          <w:lang w:val="en-US" w:eastAsia="zh-CN" w:bidi="ar"/>
        </w:rPr>
        <w:t>。</w:t>
      </w:r>
    </w:p>
    <w:bookmarkEnd w:id="14"/>
    <w:bookmarkEnd w:id="15"/>
    <w:bookmarkEnd w:id="16"/>
    <w:p>
      <w:pPr>
        <w:keepNext w:val="0"/>
        <w:keepLines w:val="0"/>
        <w:pageBreakBefore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1"/>
          <w:szCs w:val="31"/>
          <w:lang w:val="en-US" w:eastAsia="zh-CN"/>
        </w:rPr>
      </w:pPr>
      <w:r>
        <w:rPr>
          <w:rFonts w:hint="default" w:ascii="仿宋_GB2312" w:eastAsia="仿宋_GB2312" w:cs="Times New Roman" w:hAnsiTheme="minorHAnsi"/>
          <w:color w:val="auto"/>
          <w:kern w:val="0"/>
          <w:sz w:val="32"/>
          <w:szCs w:val="32"/>
          <w:lang w:val="en-US" w:eastAsia="zh-CN" w:bidi="ar-SA"/>
        </w:rPr>
        <w:t>事故检查井深度为2.7米，宽</w:t>
      </w:r>
      <w:r>
        <w:rPr>
          <w:rFonts w:hint="eastAsia" w:ascii="仿宋_GB2312" w:eastAsia="仿宋_GB2312" w:cs="Times New Roman"/>
          <w:color w:val="auto"/>
          <w:kern w:val="0"/>
          <w:sz w:val="32"/>
          <w:szCs w:val="32"/>
          <w:lang w:val="en-US" w:eastAsia="zh-CN" w:bidi="ar-SA"/>
        </w:rPr>
        <w:t>度</w:t>
      </w:r>
      <w:r>
        <w:rPr>
          <w:rFonts w:hint="default" w:ascii="仿宋_GB2312" w:eastAsia="仿宋_GB2312" w:cs="Times New Roman" w:hAnsiTheme="minorHAnsi"/>
          <w:color w:val="auto"/>
          <w:kern w:val="0"/>
          <w:sz w:val="32"/>
          <w:szCs w:val="32"/>
          <w:lang w:val="en-US" w:eastAsia="zh-CN" w:bidi="ar-SA"/>
        </w:rPr>
        <w:t>为1.3米，顶部有水泥盖板，设有圆形人孔，直径为0.7米。根据《房屋市政工程有限空间识别及施工安全作业指南（试行）》</w:t>
      </w:r>
      <w:r>
        <w:rPr>
          <w:rFonts w:hint="eastAsia" w:ascii="仿宋_GB2312" w:eastAsia="仿宋_GB2312" w:cs="Times New Roman"/>
          <w:color w:val="auto"/>
          <w:kern w:val="0"/>
          <w:sz w:val="32"/>
          <w:szCs w:val="32"/>
          <w:lang w:val="en-US" w:eastAsia="zh-CN" w:bidi="ar-SA"/>
        </w:rPr>
        <w:t>（</w:t>
      </w:r>
      <w:r>
        <w:rPr>
          <w:rFonts w:hint="default" w:ascii="仿宋_GB2312" w:eastAsia="仿宋_GB2312" w:cs="Times New Roman" w:hAnsiTheme="minorHAnsi"/>
          <w:color w:val="auto"/>
          <w:kern w:val="0"/>
          <w:sz w:val="32"/>
          <w:szCs w:val="32"/>
          <w:lang w:val="en-US" w:eastAsia="zh-CN" w:bidi="ar-SA"/>
        </w:rPr>
        <w:t>建办质〔2025〕45号</w:t>
      </w:r>
      <w:r>
        <w:rPr>
          <w:rFonts w:hint="eastAsia" w:ascii="仿宋_GB2312" w:eastAsia="仿宋_GB2312" w:cs="Times New Roman"/>
          <w:color w:val="auto"/>
          <w:kern w:val="0"/>
          <w:sz w:val="32"/>
          <w:szCs w:val="32"/>
          <w:lang w:val="en-US" w:eastAsia="zh-CN" w:bidi="ar-SA"/>
        </w:rPr>
        <w:t>）</w:t>
      </w:r>
      <w:r>
        <w:rPr>
          <w:rFonts w:hint="default" w:ascii="仿宋_GB2312" w:eastAsia="仿宋_GB2312" w:cs="Times New Roman" w:hAnsiTheme="minorHAnsi"/>
          <w:color w:val="auto"/>
          <w:kern w:val="0"/>
          <w:sz w:val="32"/>
          <w:szCs w:val="32"/>
          <w:lang w:val="en-US" w:eastAsia="zh-CN" w:bidi="ar-SA"/>
        </w:rPr>
        <w:t>、《有限空间作业安全技术规范》</w:t>
      </w:r>
      <w:r>
        <w:rPr>
          <w:rFonts w:hint="eastAsia" w:ascii="仿宋_GB2312" w:eastAsia="仿宋_GB2312" w:cs="Times New Roman"/>
          <w:color w:val="auto"/>
          <w:kern w:val="0"/>
          <w:sz w:val="32"/>
          <w:szCs w:val="32"/>
          <w:lang w:val="en-US" w:eastAsia="zh-CN" w:bidi="ar-SA"/>
        </w:rPr>
        <w:t>（</w:t>
      </w:r>
      <w:r>
        <w:rPr>
          <w:rFonts w:hint="default" w:ascii="仿宋_GB2312" w:eastAsia="仿宋_GB2312" w:cs="Times New Roman" w:hAnsiTheme="minorHAnsi"/>
          <w:color w:val="auto"/>
          <w:kern w:val="0"/>
          <w:sz w:val="32"/>
          <w:szCs w:val="32"/>
          <w:lang w:val="en-US" w:eastAsia="zh-CN" w:bidi="ar-SA"/>
        </w:rPr>
        <w:t>GB 46768-2025</w:t>
      </w:r>
      <w:r>
        <w:rPr>
          <w:rFonts w:hint="eastAsia" w:ascii="仿宋_GB2312" w:eastAsia="仿宋_GB2312" w:cs="Times New Roman"/>
          <w:color w:val="auto"/>
          <w:kern w:val="0"/>
          <w:sz w:val="32"/>
          <w:szCs w:val="32"/>
          <w:lang w:val="en-US" w:eastAsia="zh-CN" w:bidi="ar-SA"/>
        </w:rPr>
        <w:t>）</w:t>
      </w:r>
      <w:r>
        <w:rPr>
          <w:rFonts w:hint="default" w:ascii="仿宋_GB2312" w:eastAsia="仿宋_GB2312" w:cs="Times New Roman" w:hAnsiTheme="minorHAnsi"/>
          <w:color w:val="auto"/>
          <w:kern w:val="0"/>
          <w:sz w:val="32"/>
          <w:szCs w:val="32"/>
          <w:lang w:val="en-US" w:eastAsia="zh-CN" w:bidi="ar-SA"/>
        </w:rPr>
        <w:t>定义：该事故检查井属于有限空间</w:t>
      </w:r>
      <w:r>
        <w:rPr>
          <w:rFonts w:hint="eastAsia" w:ascii="仿宋_GB2312" w:eastAsia="仿宋_GB2312" w:cs="Times New Roman"/>
          <w:color w:val="auto"/>
          <w:kern w:val="0"/>
          <w:sz w:val="32"/>
          <w:szCs w:val="32"/>
          <w:lang w:val="en-US" w:eastAsia="zh-CN" w:bidi="ar-SA"/>
        </w:rPr>
        <w:t>。</w:t>
      </w:r>
    </w:p>
    <w:p>
      <w:pPr>
        <w:keepNext w:val="0"/>
        <w:keepLines w:val="0"/>
        <w:pageBreakBefore w:val="0"/>
        <w:kinsoku/>
        <w:wordWrap/>
        <w:overflowPunct/>
        <w:topLinePunct w:val="0"/>
        <w:autoSpaceDE/>
        <w:autoSpaceDN/>
        <w:bidi w:val="0"/>
        <w:adjustRightInd/>
        <w:snapToGrid/>
        <w:spacing w:line="560" w:lineRule="exact"/>
        <w:ind w:left="0" w:firstLine="620" w:firstLineChars="200"/>
        <w:jc w:val="both"/>
        <w:textAlignment w:val="auto"/>
        <w:rPr>
          <w:rFonts w:hint="eastAsia" w:ascii="仿宋_GB2312" w:hAnsi="仿宋_GB2312" w:eastAsia="仿宋_GB2312" w:cs="仿宋_GB2312"/>
          <w:color w:val="auto"/>
          <w:sz w:val="31"/>
          <w:szCs w:val="31"/>
          <w:lang w:val="en-US" w:eastAsia="zh-CN"/>
        </w:rPr>
      </w:pPr>
      <w:r>
        <w:rPr>
          <w:rFonts w:hint="eastAsia" w:ascii="仿宋_GB2312" w:hAnsi="仿宋_GB2312" w:eastAsia="仿宋_GB2312" w:cs="仿宋_GB2312"/>
          <w:color w:val="auto"/>
          <w:sz w:val="31"/>
          <w:szCs w:val="31"/>
          <w:lang w:val="en-US" w:eastAsia="zh-CN"/>
        </w:rPr>
        <w:t>有限空间现场作业存在的问题：一是未按规定配备气体检测仪器，作业前未对检查井内有毒有害气体、氧含量、苯、甲苯、二甲苯等检测</w:t>
      </w:r>
      <w:r>
        <w:rPr>
          <w:rFonts w:hint="eastAsia" w:ascii="仿宋_GB2312" w:eastAsia="仿宋_GB2312" w:cs="Times New Roman"/>
          <w:kern w:val="0"/>
          <w:sz w:val="32"/>
          <w:szCs w:val="32"/>
          <w:lang w:val="en-US" w:eastAsia="zh-CN" w:bidi="ar-SA"/>
        </w:rPr>
        <w:t>。</w:t>
      </w:r>
      <w:r>
        <w:rPr>
          <w:rFonts w:hint="eastAsia" w:ascii="仿宋_GB2312" w:hAnsi="仿宋_GB2312" w:eastAsia="仿宋_GB2312" w:cs="仿宋_GB2312"/>
          <w:color w:val="auto"/>
          <w:sz w:val="31"/>
          <w:szCs w:val="31"/>
          <w:lang w:val="en-US" w:eastAsia="zh-CN"/>
        </w:rPr>
        <w:t>二是作业人员未穿戴防毒面具、使用安全带等劳动防护用品</w:t>
      </w:r>
      <w:r>
        <w:rPr>
          <w:rFonts w:hint="eastAsia" w:ascii="仿宋_GB2312" w:eastAsia="仿宋_GB2312" w:cs="Times New Roman"/>
          <w:kern w:val="0"/>
          <w:sz w:val="32"/>
          <w:szCs w:val="32"/>
          <w:lang w:val="en-US" w:eastAsia="zh-CN" w:bidi="ar-SA"/>
        </w:rPr>
        <w:t>。</w:t>
      </w:r>
      <w:r>
        <w:rPr>
          <w:rFonts w:hint="eastAsia" w:ascii="仿宋_GB2312" w:hAnsi="仿宋_GB2312" w:eastAsia="仿宋_GB2312" w:cs="仿宋_GB2312"/>
          <w:color w:val="auto"/>
          <w:sz w:val="31"/>
          <w:szCs w:val="31"/>
          <w:lang w:val="en-US" w:eastAsia="zh-CN"/>
        </w:rPr>
        <w:t>三是作业前未对检查井进行通风换气，作业人员直接携带环氧沥青、醇酸漆稀释剂进入有限空间开展防腐蚀施工作业。</w:t>
      </w:r>
    </w:p>
    <w:p>
      <w:pPr>
        <w:keepNext w:val="0"/>
        <w:keepLines w:val="0"/>
        <w:pageBreakBefore w:val="0"/>
        <w:kinsoku/>
        <w:wordWrap/>
        <w:overflowPunct/>
        <w:topLinePunct w:val="0"/>
        <w:autoSpaceDE/>
        <w:autoSpaceDN/>
        <w:bidi w:val="0"/>
        <w:adjustRightInd/>
        <w:snapToGrid/>
        <w:spacing w:line="560" w:lineRule="exact"/>
        <w:ind w:left="0" w:firstLine="620" w:firstLineChars="200"/>
        <w:jc w:val="both"/>
        <w:textAlignment w:val="auto"/>
        <w:rPr>
          <w:rFonts w:hint="eastAsia" w:ascii="仿宋_GB2312" w:hAnsi="仿宋_GB2312" w:eastAsia="仿宋_GB2312" w:cs="仿宋_GB2312"/>
          <w:b/>
          <w:bCs/>
          <w:color w:val="auto"/>
          <w:sz w:val="31"/>
          <w:szCs w:val="31"/>
          <w:lang w:val="en-US" w:eastAsia="zh-CN"/>
        </w:rPr>
      </w:pPr>
      <w:r>
        <w:rPr>
          <w:rFonts w:hint="eastAsia" w:ascii="仿宋_GB2312" w:hAnsi="仿宋_GB2312" w:eastAsia="仿宋_GB2312" w:cs="仿宋_GB2312"/>
          <w:color w:val="auto"/>
          <w:sz w:val="31"/>
          <w:szCs w:val="31"/>
          <w:lang w:val="en-US" w:eastAsia="zh-CN"/>
        </w:rPr>
        <w:t>经现场勘验，公安部门排除他杀。</w:t>
      </w:r>
      <w:r>
        <w:rPr>
          <w:rFonts w:hint="default" w:ascii="仿宋_GB2312" w:hAnsi="仿宋_GB2312" w:eastAsia="仿宋_GB2312" w:cs="仿宋_GB2312"/>
          <w:color w:val="auto"/>
          <w:kern w:val="0"/>
          <w:sz w:val="32"/>
          <w:szCs w:val="32"/>
          <w:lang w:val="en-US" w:eastAsia="zh-CN" w:bidi="ar"/>
        </w:rPr>
        <w:t>现场</w:t>
      </w:r>
      <w:r>
        <w:rPr>
          <w:rFonts w:hint="eastAsia" w:ascii="仿宋_GB2312" w:hAnsi="仿宋_GB2312" w:eastAsia="仿宋_GB2312" w:cs="仿宋_GB2312"/>
          <w:color w:val="auto"/>
          <w:kern w:val="0"/>
          <w:sz w:val="32"/>
          <w:szCs w:val="32"/>
          <w:lang w:val="en-US" w:eastAsia="zh-CN" w:bidi="ar"/>
        </w:rPr>
        <w:t>遗留</w:t>
      </w:r>
      <w:r>
        <w:rPr>
          <w:rFonts w:hint="default" w:ascii="仿宋_GB2312" w:hAnsi="仿宋_GB2312" w:eastAsia="仿宋_GB2312" w:cs="仿宋_GB2312"/>
          <w:color w:val="auto"/>
          <w:kern w:val="0"/>
          <w:sz w:val="32"/>
          <w:szCs w:val="32"/>
          <w:lang w:val="en-US" w:eastAsia="zh-CN" w:bidi="ar"/>
        </w:rPr>
        <w:t>本次所使用环氧沥青、醇酸漆稀释剂无产品标签标识。</w:t>
      </w:r>
      <w:r>
        <w:rPr>
          <w:rFonts w:hint="eastAsia" w:ascii="仿宋_GB2312" w:hAnsi="仿宋_GB2312" w:eastAsia="仿宋_GB2312" w:cs="仿宋_GB2312"/>
          <w:color w:val="auto"/>
          <w:sz w:val="31"/>
          <w:szCs w:val="31"/>
          <w:lang w:val="en-US" w:eastAsia="zh-CN"/>
        </w:rPr>
        <w:t>根据有限空间作业致害特点和防腐蚀施工作业环境产生苯系物等有毒有害气体的实际情况，此事故致死原因：中毒和窒息死亡。</w:t>
      </w:r>
    </w:p>
    <w:bookmarkEnd w:id="10"/>
    <w:bookmarkEnd w:id="17"/>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1"/>
          <w:szCs w:val="31"/>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7"/>
          <w:kern w:val="0"/>
          <w:sz w:val="31"/>
          <w:szCs w:val="31"/>
          <w:fitText w:val="3100" w:id="0"/>
          <w:lang w:val="en-US" w:eastAsia="zh-CN"/>
        </w:rPr>
      </w:pPr>
      <w:r>
        <w:rPr>
          <w:rFonts w:hint="eastAsia" w:ascii="仿宋_GB2312" w:hAnsi="仿宋_GB2312" w:eastAsia="仿宋_GB2312" w:cs="仿宋_GB2312"/>
          <w:color w:val="auto"/>
          <w:sz w:val="31"/>
          <w:szCs w:val="31"/>
          <w:lang w:val="en-US" w:eastAsia="zh-CN"/>
        </w:rPr>
        <w:drawing>
          <wp:anchor distT="0" distB="0" distL="114300" distR="114300" simplePos="0" relativeHeight="251661312" behindDoc="0" locked="0" layoutInCell="1" allowOverlap="1">
            <wp:simplePos x="0" y="0"/>
            <wp:positionH relativeFrom="column">
              <wp:posOffset>199390</wp:posOffset>
            </wp:positionH>
            <wp:positionV relativeFrom="paragraph">
              <wp:posOffset>294640</wp:posOffset>
            </wp:positionV>
            <wp:extent cx="4889500" cy="2753995"/>
            <wp:effectExtent l="0" t="0" r="2540" b="4445"/>
            <wp:wrapTopAndBottom/>
            <wp:docPr id="1" name="图片 1" descr="fae944f7e392b95833d18158b87342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ae944f7e392b95833d18158b873425a"/>
                    <pic:cNvPicPr>
                      <a:picLocks noChangeAspect="1"/>
                    </pic:cNvPicPr>
                  </pic:nvPicPr>
                  <pic:blipFill>
                    <a:blip r:embed="rId12"/>
                    <a:stretch>
                      <a:fillRect/>
                    </a:stretch>
                  </pic:blipFill>
                  <pic:spPr>
                    <a:xfrm>
                      <a:off x="0" y="0"/>
                      <a:ext cx="4889500" cy="2753995"/>
                    </a:xfrm>
                    <a:prstGeom prst="rect">
                      <a:avLst/>
                    </a:prstGeom>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pacing w:val="1"/>
          <w:kern w:val="0"/>
          <w:sz w:val="31"/>
          <w:szCs w:val="31"/>
          <w:fitText w:val="3100" w:id="1"/>
          <w:lang w:val="en-US" w:eastAsia="zh-CN"/>
        </w:rPr>
      </w:pPr>
      <w:r>
        <w:rPr>
          <w:rFonts w:hint="eastAsia" w:ascii="仿宋_GB2312" w:hAnsi="仿宋_GB2312" w:eastAsia="仿宋_GB2312" w:cs="仿宋_GB2312"/>
          <w:color w:val="auto"/>
          <w:spacing w:val="117"/>
          <w:kern w:val="0"/>
          <w:sz w:val="31"/>
          <w:szCs w:val="31"/>
          <w:fitText w:val="3100" w:id="1"/>
          <w:lang w:val="en-US" w:eastAsia="zh-CN"/>
        </w:rPr>
        <w:t>图1:作业现</w:t>
      </w:r>
      <w:r>
        <w:rPr>
          <w:rFonts w:hint="eastAsia" w:ascii="仿宋_GB2312" w:hAnsi="仿宋_GB2312" w:eastAsia="仿宋_GB2312" w:cs="仿宋_GB2312"/>
          <w:color w:val="auto"/>
          <w:spacing w:val="1"/>
          <w:kern w:val="0"/>
          <w:sz w:val="31"/>
          <w:szCs w:val="31"/>
          <w:fitText w:val="3100" w:id="1"/>
          <w:lang w:val="en-US" w:eastAsia="zh-CN"/>
        </w:rPr>
        <w:t>场</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pacing w:val="1"/>
          <w:kern w:val="0"/>
          <w:sz w:val="31"/>
          <w:szCs w:val="31"/>
          <w:fitText w:val="3100" w:id="2"/>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1"/>
          <w:szCs w:val="31"/>
          <w:lang w:val="en-US" w:eastAsia="zh-CN"/>
        </w:rPr>
      </w:pPr>
      <w:r>
        <w:rPr>
          <w:rFonts w:hint="eastAsia" w:ascii="仿宋_GB2312" w:hAnsi="仿宋_GB2312" w:eastAsia="仿宋_GB2312" w:cs="仿宋_GB2312"/>
          <w:color w:val="auto"/>
          <w:sz w:val="31"/>
          <w:szCs w:val="31"/>
          <w:lang w:val="en-US" w:eastAsia="zh-CN"/>
        </w:rPr>
        <w:drawing>
          <wp:anchor distT="0" distB="0" distL="114300" distR="114300" simplePos="0" relativeHeight="251659264" behindDoc="0" locked="0" layoutInCell="1" allowOverlap="1">
            <wp:simplePos x="0" y="0"/>
            <wp:positionH relativeFrom="column">
              <wp:posOffset>1101090</wp:posOffset>
            </wp:positionH>
            <wp:positionV relativeFrom="paragraph">
              <wp:posOffset>-807720</wp:posOffset>
            </wp:positionV>
            <wp:extent cx="3071495" cy="4919980"/>
            <wp:effectExtent l="0" t="0" r="7620" b="1905"/>
            <wp:wrapTopAndBottom/>
            <wp:docPr id="3" name="图片 3" descr="50fc2eab12d457fbdc64f738c6ac0a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0fc2eab12d457fbdc64f738c6ac0abd"/>
                    <pic:cNvPicPr>
                      <a:picLocks noChangeAspect="1"/>
                    </pic:cNvPicPr>
                  </pic:nvPicPr>
                  <pic:blipFill>
                    <a:blip r:embed="rId13"/>
                    <a:stretch>
                      <a:fillRect/>
                    </a:stretch>
                  </pic:blipFill>
                  <pic:spPr>
                    <a:xfrm rot="16200000">
                      <a:off x="0" y="0"/>
                      <a:ext cx="3071495" cy="4919980"/>
                    </a:xfrm>
                    <a:prstGeom prst="rect">
                      <a:avLst/>
                    </a:prstGeom>
                  </pic:spPr>
                </pic:pic>
              </a:graphicData>
            </a:graphic>
          </wp:anchor>
        </w:drawing>
      </w:r>
      <w:r>
        <w:rPr>
          <w:rFonts w:hint="eastAsia" w:ascii="仿宋_GB2312" w:hAnsi="仿宋_GB2312" w:eastAsia="仿宋_GB2312" w:cs="仿宋_GB2312"/>
          <w:color w:val="auto"/>
          <w:spacing w:val="116"/>
          <w:w w:val="100"/>
          <w:kern w:val="0"/>
          <w:sz w:val="31"/>
          <w:szCs w:val="31"/>
          <w:fitText w:val="3100" w:id="3"/>
          <w:lang w:val="en-US" w:eastAsia="zh-CN"/>
        </w:rPr>
        <w:t>图</w:t>
      </w:r>
      <w:r>
        <w:rPr>
          <w:rFonts w:hint="eastAsia" w:ascii="仿宋_GB2312" w:hAnsi="仿宋_GB2312" w:cs="仿宋_GB2312"/>
          <w:color w:val="auto"/>
          <w:spacing w:val="116"/>
          <w:w w:val="100"/>
          <w:kern w:val="0"/>
          <w:sz w:val="31"/>
          <w:szCs w:val="31"/>
          <w:fitText w:val="3100" w:id="3"/>
          <w:lang w:val="en-US" w:eastAsia="zh-CN"/>
        </w:rPr>
        <w:t>2</w:t>
      </w:r>
      <w:r>
        <w:rPr>
          <w:rFonts w:hint="eastAsia" w:ascii="仿宋_GB2312" w:hAnsi="仿宋_GB2312" w:eastAsia="仿宋_GB2312" w:cs="仿宋_GB2312"/>
          <w:color w:val="auto"/>
          <w:spacing w:val="116"/>
          <w:w w:val="100"/>
          <w:kern w:val="0"/>
          <w:sz w:val="31"/>
          <w:szCs w:val="31"/>
          <w:fitText w:val="3100" w:id="3"/>
          <w:lang w:val="en-US" w:eastAsia="zh-CN"/>
        </w:rPr>
        <w:t>:作业现</w:t>
      </w:r>
      <w:r>
        <w:rPr>
          <w:rFonts w:hint="eastAsia" w:ascii="仿宋_GB2312" w:hAnsi="仿宋_GB2312" w:eastAsia="仿宋_GB2312" w:cs="仿宋_GB2312"/>
          <w:color w:val="auto"/>
          <w:spacing w:val="4"/>
          <w:w w:val="100"/>
          <w:kern w:val="0"/>
          <w:sz w:val="31"/>
          <w:szCs w:val="31"/>
          <w:fitText w:val="3100" w:id="3"/>
          <w:lang w:val="en-US" w:eastAsia="zh-CN"/>
        </w:rPr>
        <w:t>场</w:t>
      </w:r>
    </w:p>
    <w:p>
      <w:pPr>
        <w:keepNext w:val="0"/>
        <w:keepLines w:val="0"/>
        <w:pageBreakBefore w:val="0"/>
        <w:kinsoku/>
        <w:wordWrap/>
        <w:overflowPunct/>
        <w:topLinePunct w:val="0"/>
        <w:autoSpaceDE/>
        <w:autoSpaceDN/>
        <w:bidi w:val="0"/>
        <w:adjustRightInd/>
        <w:snapToGrid/>
        <w:spacing w:line="560" w:lineRule="exact"/>
        <w:ind w:left="0" w:firstLine="620" w:firstLineChars="200"/>
        <w:textAlignment w:val="auto"/>
        <w:rPr>
          <w:rFonts w:hint="eastAsia" w:ascii="仿宋_GB2312" w:hAnsi="仿宋_GB2312" w:eastAsia="仿宋_GB2312" w:cs="仿宋_GB2312"/>
          <w:color w:val="auto"/>
          <w:sz w:val="31"/>
          <w:szCs w:val="31"/>
          <w:lang w:val="en-US" w:eastAsia="zh-CN"/>
        </w:rPr>
      </w:pPr>
    </w:p>
    <w:p>
      <w:pPr>
        <w:keepNext w:val="0"/>
        <w:keepLines w:val="0"/>
        <w:pageBreakBefore w:val="0"/>
        <w:kinsoku/>
        <w:wordWrap/>
        <w:overflowPunct/>
        <w:topLinePunct w:val="0"/>
        <w:autoSpaceDE/>
        <w:autoSpaceDN/>
        <w:bidi w:val="0"/>
        <w:adjustRightInd/>
        <w:snapToGrid/>
        <w:spacing w:line="560" w:lineRule="exact"/>
        <w:ind w:left="0" w:firstLine="620" w:firstLineChars="200"/>
        <w:textAlignment w:val="auto"/>
        <w:rPr>
          <w:rFonts w:hint="eastAsia" w:ascii="仿宋_GB2312" w:hAnsi="仿宋_GB2312" w:eastAsia="仿宋_GB2312" w:cs="仿宋_GB2312"/>
          <w:color w:val="auto"/>
          <w:sz w:val="31"/>
          <w:szCs w:val="31"/>
          <w:lang w:val="en-US" w:eastAsia="zh-CN"/>
        </w:rPr>
      </w:pPr>
      <w:r>
        <w:rPr>
          <w:rFonts w:hint="eastAsia" w:ascii="仿宋_GB2312" w:hAnsi="仿宋_GB2312" w:eastAsia="仿宋_GB2312" w:cs="仿宋_GB2312"/>
          <w:color w:val="auto"/>
          <w:kern w:val="0"/>
          <w:sz w:val="31"/>
          <w:szCs w:val="31"/>
          <w:lang w:val="en-US" w:eastAsia="zh-CN"/>
        </w:rPr>
        <w:drawing>
          <wp:anchor distT="0" distB="0" distL="114300" distR="114300" simplePos="0" relativeHeight="251660288" behindDoc="0" locked="0" layoutInCell="1" allowOverlap="1">
            <wp:simplePos x="0" y="0"/>
            <wp:positionH relativeFrom="column">
              <wp:posOffset>257175</wp:posOffset>
            </wp:positionH>
            <wp:positionV relativeFrom="paragraph">
              <wp:posOffset>97155</wp:posOffset>
            </wp:positionV>
            <wp:extent cx="4963160" cy="3141345"/>
            <wp:effectExtent l="0" t="0" r="5080" b="13335"/>
            <wp:wrapTopAndBottom/>
            <wp:docPr id="4" name="图片 4" descr="7ebce30bf68353f9b185f88c93046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ebce30bf68353f9b185f88c93046478"/>
                    <pic:cNvPicPr>
                      <a:picLocks noChangeAspect="1"/>
                    </pic:cNvPicPr>
                  </pic:nvPicPr>
                  <pic:blipFill>
                    <a:blip r:embed="rId14"/>
                    <a:stretch>
                      <a:fillRect/>
                    </a:stretch>
                  </pic:blipFill>
                  <pic:spPr>
                    <a:xfrm>
                      <a:off x="0" y="0"/>
                      <a:ext cx="4963160" cy="3141345"/>
                    </a:xfrm>
                    <a:prstGeom prst="rect">
                      <a:avLst/>
                    </a:prstGeom>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lang w:val="en-US" w:eastAsia="zh-CN"/>
        </w:rPr>
      </w:pPr>
      <w:r>
        <w:rPr>
          <w:rFonts w:hint="eastAsia" w:ascii="仿宋_GB2312" w:hAnsi="仿宋_GB2312" w:eastAsia="仿宋_GB2312" w:cs="仿宋_GB2312"/>
          <w:color w:val="auto"/>
          <w:spacing w:val="17"/>
          <w:w w:val="100"/>
          <w:kern w:val="0"/>
          <w:sz w:val="31"/>
          <w:szCs w:val="31"/>
          <w:fitText w:val="3100" w:id="4"/>
          <w:lang w:val="en-US" w:eastAsia="zh-CN"/>
        </w:rPr>
        <w:t>图3:事故现场勘察</w:t>
      </w:r>
      <w:r>
        <w:rPr>
          <w:rFonts w:hint="eastAsia" w:ascii="仿宋_GB2312" w:hAnsi="仿宋_GB2312" w:eastAsia="仿宋_GB2312" w:cs="仿宋_GB2312"/>
          <w:color w:val="auto"/>
          <w:spacing w:val="6"/>
          <w:w w:val="100"/>
          <w:kern w:val="0"/>
          <w:sz w:val="31"/>
          <w:szCs w:val="31"/>
          <w:fitText w:val="3100" w:id="4"/>
          <w:lang w:val="en-US" w:eastAsia="zh-CN"/>
        </w:rPr>
        <w:t>图</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bookmarkStart w:id="19" w:name="_Toc356417575"/>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r>
        <w:rPr>
          <w:rFonts w:hint="default" w:ascii="Times New Roman" w:hAnsi="Times New Roman" w:eastAsia="黑体" w:cs="Times New Roman"/>
          <w:b w:val="0"/>
          <w:bCs/>
          <w:color w:val="auto"/>
          <w:sz w:val="32"/>
          <w:szCs w:val="32"/>
          <w:shd w:val="clear" w:color="auto" w:fill="FFFFFF"/>
          <w:lang w:val="en-US" w:eastAsia="zh-CN"/>
        </w:rPr>
        <w:drawing>
          <wp:inline distT="0" distB="0" distL="114300" distR="114300">
            <wp:extent cx="4900930" cy="3278505"/>
            <wp:effectExtent l="0" t="0" r="6350" b="13335"/>
            <wp:docPr id="9" name="图片 9" descr="微信图片_20260718130450_8_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60718130450_8_374"/>
                    <pic:cNvPicPr>
                      <a:picLocks noChangeAspect="1"/>
                    </pic:cNvPicPr>
                  </pic:nvPicPr>
                  <pic:blipFill>
                    <a:blip r:embed="rId15"/>
                    <a:stretch>
                      <a:fillRect/>
                    </a:stretch>
                  </pic:blipFill>
                  <pic:spPr>
                    <a:xfrm>
                      <a:off x="0" y="0"/>
                      <a:ext cx="4900930" cy="327850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lang w:val="en-US" w:eastAsia="zh-CN"/>
        </w:rPr>
      </w:pPr>
      <w:r>
        <w:rPr>
          <w:rFonts w:hint="eastAsia" w:ascii="仿宋_GB2312" w:hAnsi="仿宋_GB2312" w:eastAsia="仿宋_GB2312" w:cs="仿宋_GB2312"/>
          <w:color w:val="auto"/>
          <w:spacing w:val="1"/>
          <w:w w:val="99"/>
          <w:kern w:val="0"/>
          <w:sz w:val="31"/>
          <w:szCs w:val="31"/>
          <w:fitText w:val="3100" w:id="5"/>
          <w:lang w:val="en-US" w:eastAsia="zh-CN"/>
        </w:rPr>
        <w:t>图4:事故现场使用产品</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r>
        <w:rPr>
          <w:rFonts w:hint="default" w:ascii="Times New Roman" w:hAnsi="Times New Roman" w:eastAsia="黑体" w:cs="Times New Roman"/>
          <w:b w:val="0"/>
          <w:bCs/>
          <w:color w:val="auto"/>
          <w:sz w:val="32"/>
          <w:szCs w:val="32"/>
          <w:shd w:val="clear" w:color="auto" w:fill="FFFFFF"/>
          <w:lang w:val="en-US" w:eastAsia="zh-CN"/>
        </w:rPr>
        <w:t>三、事故造成的人员</w:t>
      </w:r>
      <w:r>
        <w:rPr>
          <w:rFonts w:hint="eastAsia" w:ascii="Times New Roman" w:hAnsi="Times New Roman" w:eastAsia="黑体" w:cs="Times New Roman"/>
          <w:b w:val="0"/>
          <w:bCs/>
          <w:color w:val="auto"/>
          <w:sz w:val="32"/>
          <w:szCs w:val="32"/>
          <w:shd w:val="clear" w:color="auto" w:fill="FFFFFF"/>
          <w:lang w:val="en-US" w:eastAsia="zh-CN"/>
        </w:rPr>
        <w:t>死亡和</w:t>
      </w:r>
      <w:r>
        <w:rPr>
          <w:rFonts w:hint="default" w:ascii="Times New Roman" w:hAnsi="Times New Roman" w:eastAsia="黑体" w:cs="Times New Roman"/>
          <w:b w:val="0"/>
          <w:bCs/>
          <w:color w:val="auto"/>
          <w:sz w:val="32"/>
          <w:szCs w:val="32"/>
          <w:shd w:val="clear" w:color="auto" w:fill="FFFFFF"/>
          <w:lang w:val="en-US" w:eastAsia="zh-CN"/>
        </w:rPr>
        <w:t>直接经济损失</w:t>
      </w:r>
      <w:bookmarkEnd w:id="19"/>
    </w:p>
    <w:p>
      <w:pPr>
        <w:pStyle w:val="10"/>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643" w:firstLineChars="200"/>
        <w:jc w:val="both"/>
        <w:textAlignment w:val="auto"/>
        <w:outlineLvl w:val="9"/>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Times New Roman" w:hAnsi="Times New Roman" w:eastAsia="楷体_GB2312" w:cs="Times New Roman"/>
          <w:b/>
          <w:color w:val="auto"/>
          <w:kern w:val="0"/>
          <w:sz w:val="32"/>
          <w:szCs w:val="32"/>
          <w:shd w:val="clear" w:color="auto" w:fill="FFFFFF"/>
          <w:lang w:val="en-US" w:eastAsia="zh-CN" w:bidi="ar-SA"/>
        </w:rPr>
        <w:t>（一）</w:t>
      </w:r>
      <w:r>
        <w:rPr>
          <w:rFonts w:hint="eastAsia" w:ascii="Times New Roman" w:hAnsi="Times New Roman" w:eastAsia="楷体_GB2312" w:cs="Times New Roman"/>
          <w:b/>
          <w:bCs w:val="0"/>
          <w:color w:val="auto"/>
          <w:kern w:val="0"/>
          <w:sz w:val="32"/>
          <w:szCs w:val="32"/>
          <w:shd w:val="clear" w:color="auto" w:fill="FFFFFF"/>
          <w:lang w:val="en-US" w:eastAsia="zh-CN" w:bidi="ar-SA"/>
        </w:rPr>
        <w:t>死亡</w:t>
      </w:r>
      <w:r>
        <w:rPr>
          <w:rFonts w:hint="default" w:ascii="Times New Roman" w:hAnsi="Times New Roman" w:eastAsia="楷体_GB2312" w:cs="Times New Roman"/>
          <w:b/>
          <w:bCs w:val="0"/>
          <w:color w:val="auto"/>
          <w:kern w:val="0"/>
          <w:sz w:val="32"/>
          <w:szCs w:val="32"/>
          <w:shd w:val="clear" w:color="auto" w:fill="FFFFFF"/>
          <w:lang w:val="en-US" w:eastAsia="zh-CN" w:bidi="ar-SA"/>
        </w:rPr>
        <w:t>人员情况:</w:t>
      </w:r>
      <w:r>
        <w:rPr>
          <w:rFonts w:hint="default" w:ascii="仿宋_GB2312" w:hAnsi="仿宋_GB2312" w:eastAsia="仿宋_GB2312" w:cs="仿宋_GB2312"/>
          <w:b/>
          <w:bCs w:val="0"/>
          <w:color w:val="auto"/>
          <w:kern w:val="2"/>
          <w:sz w:val="32"/>
          <w:szCs w:val="32"/>
          <w:highlight w:val="none"/>
          <w:shd w:val="clear" w:color="auto" w:fill="FFFFFF"/>
          <w:lang w:val="en-US" w:eastAsia="zh-CN" w:bidi="ar-SA"/>
        </w:rPr>
        <w:t>事故造成</w:t>
      </w:r>
      <w:r>
        <w:rPr>
          <w:rFonts w:hint="eastAsia" w:ascii="仿宋_GB2312" w:hAnsi="仿宋_GB2312" w:eastAsia="仿宋_GB2312" w:cs="仿宋_GB2312"/>
          <w:b/>
          <w:bCs w:val="0"/>
          <w:color w:val="auto"/>
          <w:kern w:val="2"/>
          <w:sz w:val="32"/>
          <w:szCs w:val="32"/>
          <w:highlight w:val="none"/>
          <w:shd w:val="clear" w:color="auto" w:fill="FFFFFF"/>
          <w:lang w:val="en-US" w:eastAsia="zh-CN" w:bidi="ar-SA"/>
        </w:rPr>
        <w:t>2</w:t>
      </w:r>
      <w:r>
        <w:rPr>
          <w:rFonts w:hint="default" w:ascii="仿宋_GB2312" w:hAnsi="仿宋_GB2312" w:eastAsia="仿宋_GB2312" w:cs="仿宋_GB2312"/>
          <w:b/>
          <w:bCs w:val="0"/>
          <w:color w:val="auto"/>
          <w:kern w:val="2"/>
          <w:sz w:val="32"/>
          <w:szCs w:val="32"/>
          <w:highlight w:val="none"/>
          <w:shd w:val="clear" w:color="auto" w:fill="FFFFFF"/>
          <w:lang w:val="en-US" w:eastAsia="zh-CN" w:bidi="ar-SA"/>
        </w:rPr>
        <w:t>人死亡</w:t>
      </w:r>
      <w:r>
        <w:rPr>
          <w:rFonts w:hint="eastAsia" w:ascii="仿宋_GB2312" w:hAnsi="仿宋_GB2312" w:eastAsia="仿宋_GB2312" w:cs="仿宋_GB2312"/>
          <w:b/>
          <w:bCs w:val="0"/>
          <w:color w:val="auto"/>
          <w:kern w:val="2"/>
          <w:sz w:val="32"/>
          <w:szCs w:val="32"/>
          <w:highlight w:val="none"/>
          <w:shd w:val="clear" w:color="auto" w:fill="FFFFFF"/>
          <w:lang w:val="en-US" w:eastAsia="zh-CN" w:bidi="ar-SA"/>
        </w:rPr>
        <w:t>。</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640" w:firstLineChars="200"/>
        <w:jc w:val="both"/>
        <w:textAlignment w:val="auto"/>
        <w:outlineLvl w:val="9"/>
        <w:rPr>
          <w:rFonts w:hint="eastAsia" w:ascii="仿宋_GB2312" w:eastAsia="仿宋_GB2312"/>
          <w:sz w:val="32"/>
          <w:szCs w:val="32"/>
          <w:lang w:eastAsia="zh-CN"/>
        </w:rPr>
      </w:pPr>
      <w:r>
        <w:rPr>
          <w:rFonts w:hint="eastAsia" w:ascii="Times New Roman" w:hAnsi="Times New Roman" w:eastAsia="仿宋_GB2312" w:cs="Times New Roman"/>
          <w:b w:val="0"/>
          <w:bCs/>
          <w:color w:val="auto"/>
          <w:kern w:val="0"/>
          <w:sz w:val="32"/>
          <w:szCs w:val="32"/>
          <w:shd w:val="clear" w:color="auto" w:fill="FFFFFF"/>
          <w:lang w:val="en-US" w:eastAsia="zh-CN" w:bidi="ar-SA"/>
        </w:rPr>
        <w:t>1.</w:t>
      </w:r>
      <w:r>
        <w:rPr>
          <w:rFonts w:hint="eastAsia" w:ascii="仿宋_GB2312" w:eastAsia="仿宋_GB2312"/>
          <w:b/>
          <w:bCs/>
          <w:sz w:val="32"/>
          <w:szCs w:val="32"/>
          <w:lang w:eastAsia="zh-CN"/>
        </w:rPr>
        <w:t>巴某某：</w:t>
      </w:r>
      <w:r>
        <w:rPr>
          <w:rFonts w:hint="eastAsia" w:ascii="仿宋_GB2312" w:eastAsia="仿宋_GB2312"/>
          <w:sz w:val="32"/>
          <w:szCs w:val="32"/>
          <w:lang w:eastAsia="zh-CN"/>
        </w:rPr>
        <w:t>男，哈萨克族，28岁，身份证号：654224</w:t>
      </w:r>
      <w:r>
        <w:rPr>
          <w:rFonts w:hint="eastAsia" w:ascii="仿宋_GB2312" w:eastAsia="仿宋_GB2312"/>
          <w:sz w:val="32"/>
          <w:szCs w:val="32"/>
          <w:lang w:val="en-US" w:eastAsia="zh-CN"/>
        </w:rPr>
        <w:t>×××</w:t>
      </w:r>
      <w:r>
        <w:rPr>
          <w:rFonts w:hint="eastAsia" w:ascii="仿宋_GB2312" w:eastAsia="仿宋_GB2312"/>
          <w:sz w:val="32"/>
          <w:szCs w:val="32"/>
          <w:lang w:eastAsia="zh-CN"/>
        </w:rPr>
        <w:t>1218，户籍地：托里县乌雪特乡克孜勒克亚村128号，</w:t>
      </w:r>
      <w:r>
        <w:rPr>
          <w:rFonts w:hint="eastAsia" w:ascii="仿宋_GB2312" w:eastAsia="仿宋_GB2312"/>
          <w:b w:val="0"/>
          <w:bCs w:val="0"/>
          <w:sz w:val="32"/>
          <w:szCs w:val="32"/>
          <w:lang w:eastAsia="zh-CN"/>
        </w:rPr>
        <w:t>生前系</w:t>
      </w:r>
      <w:r>
        <w:rPr>
          <w:rFonts w:hint="eastAsia" w:ascii="Times New Roman" w:hAnsi="Times New Roman" w:eastAsia="仿宋_GB2312" w:cs="Times New Roman"/>
          <w:b w:val="0"/>
          <w:bCs w:val="0"/>
          <w:color w:val="auto"/>
          <w:kern w:val="0"/>
          <w:sz w:val="32"/>
          <w:szCs w:val="32"/>
          <w:lang w:val="en-US" w:eastAsia="zh-CN" w:bidi="ar"/>
        </w:rPr>
        <w:t>新疆远创建筑安装工程有限责任公司</w:t>
      </w:r>
      <w:r>
        <w:rPr>
          <w:rFonts w:hint="eastAsia" w:ascii="仿宋_GB2312" w:hAnsi="仿宋_GB2312" w:eastAsia="仿宋_GB2312" w:cs="仿宋_GB2312"/>
          <w:color w:val="auto"/>
          <w:kern w:val="0"/>
          <w:sz w:val="32"/>
          <w:szCs w:val="32"/>
          <w:lang w:val="en-US" w:eastAsia="zh-CN" w:bidi="ar"/>
        </w:rPr>
        <w:t>临时用工人员</w:t>
      </w:r>
      <w:r>
        <w:rPr>
          <w:rFonts w:hint="eastAsia" w:ascii="仿宋_GB2312" w:eastAsia="仿宋_GB2312"/>
          <w:sz w:val="32"/>
          <w:szCs w:val="32"/>
          <w:lang w:eastAsia="zh-CN"/>
        </w:rPr>
        <w:t>。</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640" w:firstLineChars="200"/>
        <w:jc w:val="both"/>
        <w:textAlignment w:val="auto"/>
        <w:outlineLvl w:val="9"/>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Times New Roman" w:hAnsi="Times New Roman" w:eastAsia="仿宋_GB2312" w:cs="Times New Roman"/>
          <w:b w:val="0"/>
          <w:bCs/>
          <w:color w:val="auto"/>
          <w:kern w:val="0"/>
          <w:sz w:val="32"/>
          <w:szCs w:val="32"/>
          <w:shd w:val="clear" w:color="auto" w:fill="FFFFFF"/>
          <w:lang w:val="en-US" w:eastAsia="zh-CN" w:bidi="ar-SA"/>
        </w:rPr>
        <w:t>2.</w:t>
      </w:r>
      <w:r>
        <w:rPr>
          <w:rFonts w:hint="eastAsia" w:ascii="仿宋_GB2312" w:eastAsia="仿宋_GB2312"/>
          <w:b/>
          <w:bCs/>
          <w:sz w:val="32"/>
          <w:szCs w:val="32"/>
          <w:lang w:eastAsia="zh-CN"/>
        </w:rPr>
        <w:t>米某某：</w:t>
      </w:r>
      <w:r>
        <w:rPr>
          <w:rFonts w:hint="eastAsia" w:ascii="仿宋_GB2312" w:eastAsia="仿宋_GB2312"/>
          <w:sz w:val="32"/>
          <w:szCs w:val="32"/>
          <w:lang w:eastAsia="zh-CN"/>
        </w:rPr>
        <w:t>男，哈萨克族，21岁，身份证号：654224</w:t>
      </w:r>
      <w:r>
        <w:rPr>
          <w:rFonts w:hint="eastAsia" w:ascii="仿宋_GB2312" w:eastAsia="仿宋_GB2312"/>
          <w:sz w:val="32"/>
          <w:szCs w:val="32"/>
          <w:lang w:val="en-US" w:eastAsia="zh-CN"/>
        </w:rPr>
        <w:t>×××</w:t>
      </w:r>
      <w:r>
        <w:rPr>
          <w:rFonts w:hint="eastAsia" w:ascii="仿宋_GB2312" w:eastAsia="仿宋_GB2312"/>
          <w:sz w:val="32"/>
          <w:szCs w:val="32"/>
          <w:lang w:eastAsia="zh-CN"/>
        </w:rPr>
        <w:t>0419，户籍地：托里县铁厂沟哈图村000412号，</w:t>
      </w:r>
      <w:r>
        <w:rPr>
          <w:rFonts w:hint="eastAsia" w:ascii="仿宋_GB2312" w:eastAsia="仿宋_GB2312"/>
          <w:b w:val="0"/>
          <w:bCs w:val="0"/>
          <w:sz w:val="32"/>
          <w:szCs w:val="32"/>
          <w:lang w:eastAsia="zh-CN"/>
        </w:rPr>
        <w:t>生前系</w:t>
      </w:r>
      <w:r>
        <w:rPr>
          <w:rFonts w:hint="eastAsia" w:ascii="Times New Roman" w:hAnsi="Times New Roman" w:eastAsia="仿宋_GB2312" w:cs="Times New Roman"/>
          <w:b w:val="0"/>
          <w:bCs w:val="0"/>
          <w:color w:val="auto"/>
          <w:kern w:val="0"/>
          <w:sz w:val="32"/>
          <w:szCs w:val="32"/>
          <w:lang w:val="en-US" w:eastAsia="zh-CN" w:bidi="ar"/>
        </w:rPr>
        <w:t>新疆远创建筑安装工程有限责任公司</w:t>
      </w:r>
      <w:r>
        <w:rPr>
          <w:rFonts w:hint="eastAsia" w:ascii="仿宋_GB2312" w:hAnsi="仿宋_GB2312" w:eastAsia="仿宋_GB2312" w:cs="仿宋_GB2312"/>
          <w:color w:val="auto"/>
          <w:kern w:val="0"/>
          <w:sz w:val="32"/>
          <w:szCs w:val="32"/>
          <w:lang w:val="en-US" w:eastAsia="zh-CN" w:bidi="ar"/>
        </w:rPr>
        <w:t>临时用工人员</w:t>
      </w:r>
      <w:r>
        <w:rPr>
          <w:rFonts w:hint="eastAsia" w:ascii="仿宋_GB2312" w:eastAsia="仿宋_GB2312"/>
          <w:color w:val="auto"/>
          <w:sz w:val="32"/>
          <w:szCs w:val="32"/>
          <w:lang w:eastAsia="zh-CN"/>
        </w:rPr>
        <w:t>。</w:t>
      </w:r>
    </w:p>
    <w:p>
      <w:pPr>
        <w:keepNext w:val="0"/>
        <w:keepLines w:val="0"/>
        <w:pageBreakBefore w:val="0"/>
        <w:widowControl/>
        <w:suppressLineNumbers w:val="0"/>
        <w:kinsoku/>
        <w:wordWrap/>
        <w:overflowPunct/>
        <w:topLinePunct w:val="0"/>
        <w:autoSpaceDE/>
        <w:autoSpaceDN/>
        <w:bidi w:val="0"/>
        <w:adjustRightInd/>
        <w:snapToGrid/>
        <w:spacing w:line="500" w:lineRule="exact"/>
        <w:ind w:left="0" w:firstLine="643" w:firstLineChars="200"/>
        <w:jc w:val="both"/>
        <w:textAlignment w:val="auto"/>
        <w:rPr>
          <w:rFonts w:hint="default" w:ascii="Times New Roman" w:hAnsi="Times New Roman" w:eastAsia="仿宋_GB2312" w:cs="Times New Roman"/>
          <w:b w:val="0"/>
          <w:color w:val="auto"/>
          <w:kern w:val="0"/>
          <w:sz w:val="32"/>
          <w:szCs w:val="32"/>
          <w:shd w:val="clear" w:color="auto" w:fill="FFFFFF"/>
          <w:lang w:val="en-US" w:eastAsia="zh-CN" w:bidi="ar-SA"/>
        </w:rPr>
      </w:pPr>
      <w:r>
        <w:rPr>
          <w:rFonts w:hint="eastAsia" w:ascii="Times New Roman" w:hAnsi="Times New Roman" w:eastAsia="楷体_GB2312" w:cs="Times New Roman"/>
          <w:b/>
          <w:color w:val="auto"/>
          <w:kern w:val="0"/>
          <w:sz w:val="32"/>
          <w:szCs w:val="32"/>
          <w:shd w:val="clear" w:color="auto" w:fill="FFFFFF"/>
          <w:lang w:val="en-US" w:eastAsia="zh-CN" w:bidi="ar-SA"/>
        </w:rPr>
        <w:t>（二）</w:t>
      </w:r>
      <w:r>
        <w:rPr>
          <w:rFonts w:hint="default" w:ascii="Times New Roman" w:hAnsi="Times New Roman" w:eastAsia="楷体_GB2312" w:cs="Times New Roman"/>
          <w:b/>
          <w:color w:val="auto"/>
          <w:kern w:val="0"/>
          <w:sz w:val="32"/>
          <w:szCs w:val="32"/>
          <w:shd w:val="clear" w:color="auto" w:fill="FFFFFF"/>
          <w:lang w:val="en-US" w:eastAsia="zh-CN" w:bidi="ar-SA"/>
        </w:rPr>
        <w:t>直接经济损失</w:t>
      </w:r>
      <w:r>
        <w:rPr>
          <w:rFonts w:hint="default" w:ascii="Times New Roman" w:hAnsi="Times New Roman" w:eastAsia="仿宋_GB2312" w:cs="Times New Roman"/>
          <w:b w:val="0"/>
          <w:color w:val="auto"/>
          <w:kern w:val="0"/>
          <w:sz w:val="32"/>
          <w:szCs w:val="32"/>
          <w:shd w:val="clear" w:color="auto" w:fill="FFFFFF"/>
          <w:lang w:val="en-US" w:eastAsia="zh-CN" w:bidi="ar-SA"/>
        </w:rPr>
        <w:t>:根据《企业职工伤亡事故经济损失统计标准》计算，本次事故直接经济损失</w:t>
      </w:r>
      <w:r>
        <w:rPr>
          <w:rFonts w:hint="eastAsia" w:ascii="仿宋_GB2312" w:hAnsi="仿宋_GB2312" w:eastAsia="仿宋_GB2312" w:cs="仿宋_GB2312"/>
          <w:color w:val="auto"/>
          <w:kern w:val="0"/>
          <w:sz w:val="32"/>
          <w:szCs w:val="32"/>
          <w:lang w:val="en-US" w:eastAsia="zh-CN" w:bidi="ar"/>
        </w:rPr>
        <w:t>144</w:t>
      </w:r>
      <w:r>
        <w:rPr>
          <w:rFonts w:hint="eastAsia" w:ascii="Times New Roman" w:hAnsi="Times New Roman" w:eastAsia="仿宋_GB2312" w:cs="Times New Roman"/>
          <w:b w:val="0"/>
          <w:color w:val="auto"/>
          <w:kern w:val="0"/>
          <w:sz w:val="32"/>
          <w:szCs w:val="32"/>
          <w:shd w:val="clear" w:color="auto" w:fill="FFFFFF"/>
          <w:lang w:val="en-US" w:eastAsia="zh-CN" w:bidi="ar-SA"/>
        </w:rPr>
        <w:t>万元。</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bookmarkStart w:id="20" w:name="_Toc2063816424"/>
      <w:r>
        <w:rPr>
          <w:rFonts w:hint="default" w:ascii="Times New Roman" w:hAnsi="Times New Roman" w:eastAsia="黑体" w:cs="Times New Roman"/>
          <w:b w:val="0"/>
          <w:bCs/>
          <w:color w:val="auto"/>
          <w:sz w:val="32"/>
          <w:szCs w:val="32"/>
          <w:shd w:val="clear" w:color="auto" w:fill="FFFFFF"/>
          <w:lang w:val="en-US" w:eastAsia="zh-CN"/>
        </w:rPr>
        <w:t>四、事故发生的原因和事故性质</w:t>
      </w:r>
      <w:bookmarkEnd w:id="20"/>
    </w:p>
    <w:p>
      <w:pPr>
        <w:pStyle w:val="10"/>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643" w:firstLineChars="200"/>
        <w:jc w:val="both"/>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21" w:name="_Toc1091740106"/>
      <w:r>
        <w:rPr>
          <w:rFonts w:hint="eastAsia" w:ascii="Times New Roman" w:hAnsi="Times New Roman" w:eastAsia="楷体_GB2312" w:cs="Times New Roman"/>
          <w:b/>
          <w:color w:val="auto"/>
          <w:kern w:val="0"/>
          <w:sz w:val="32"/>
          <w:szCs w:val="32"/>
          <w:shd w:val="clear" w:color="auto" w:fill="FFFFFF"/>
          <w:lang w:val="en-US" w:eastAsia="zh-CN" w:bidi="ar-SA"/>
        </w:rPr>
        <w:t>（一）</w:t>
      </w:r>
      <w:r>
        <w:rPr>
          <w:rFonts w:hint="default" w:ascii="Times New Roman" w:hAnsi="Times New Roman" w:eastAsia="楷体_GB2312" w:cs="Times New Roman"/>
          <w:b/>
          <w:color w:val="auto"/>
          <w:kern w:val="0"/>
          <w:sz w:val="32"/>
          <w:szCs w:val="32"/>
          <w:shd w:val="clear" w:color="auto" w:fill="FFFFFF"/>
          <w:lang w:val="en-US" w:eastAsia="zh-CN" w:bidi="ar-SA"/>
        </w:rPr>
        <w:t>事故发生的原因</w:t>
      </w:r>
      <w:bookmarkEnd w:id="21"/>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640" w:firstLineChars="200"/>
        <w:jc w:val="both"/>
        <w:textAlignment w:val="auto"/>
        <w:outlineLvl w:val="2"/>
        <w:rPr>
          <w:rFonts w:hint="default" w:ascii="Times New Roman" w:hAnsi="Times New Roman" w:eastAsia="楷体_GB2312" w:cs="Times New Roman"/>
          <w:b/>
          <w:bCs w:val="0"/>
          <w:color w:val="auto"/>
          <w:kern w:val="0"/>
          <w:sz w:val="32"/>
          <w:szCs w:val="32"/>
          <w:shd w:val="clear" w:color="auto" w:fill="FFFFFF"/>
          <w:lang w:val="en-US" w:eastAsia="zh-CN" w:bidi="ar-SA"/>
        </w:rPr>
      </w:pPr>
      <w:bookmarkStart w:id="22" w:name="_Toc1437822471"/>
      <w:bookmarkStart w:id="23" w:name="_Toc1304790870"/>
      <w:r>
        <w:rPr>
          <w:rFonts w:hint="default" w:ascii="Times New Roman" w:hAnsi="Times New Roman" w:eastAsia="仿宋_GB2312" w:cs="Times New Roman"/>
          <w:b w:val="0"/>
          <w:bCs/>
          <w:color w:val="auto"/>
          <w:kern w:val="0"/>
          <w:sz w:val="32"/>
          <w:szCs w:val="32"/>
          <w:shd w:val="clear" w:color="auto" w:fill="FFFFFF"/>
          <w:lang w:val="en-US" w:eastAsia="zh-CN" w:bidi="ar-SA"/>
        </w:rPr>
        <w:t>1</w:t>
      </w:r>
      <w:r>
        <w:rPr>
          <w:rFonts w:hint="eastAsia" w:ascii="Times New Roman" w:hAnsi="Times New Roman" w:eastAsia="仿宋_GB2312" w:cs="Times New Roman"/>
          <w:b w:val="0"/>
          <w:bCs/>
          <w:color w:val="auto"/>
          <w:kern w:val="0"/>
          <w:sz w:val="32"/>
          <w:szCs w:val="32"/>
          <w:shd w:val="clear" w:color="auto" w:fill="FFFFFF"/>
          <w:lang w:val="en-US" w:eastAsia="zh-CN" w:bidi="ar-SA"/>
        </w:rPr>
        <w:t>.</w:t>
      </w:r>
      <w:r>
        <w:rPr>
          <w:rFonts w:hint="default" w:ascii="Times New Roman" w:hAnsi="Times New Roman" w:eastAsia="仿宋_GB2312" w:cs="Times New Roman"/>
          <w:b/>
          <w:bCs w:val="0"/>
          <w:color w:val="auto"/>
          <w:kern w:val="0"/>
          <w:sz w:val="32"/>
          <w:szCs w:val="32"/>
          <w:shd w:val="clear" w:color="auto" w:fill="FFFFFF"/>
          <w:lang w:val="en-US" w:eastAsia="zh-CN" w:bidi="ar-SA"/>
        </w:rPr>
        <w:t>直接原因</w:t>
      </w:r>
      <w:bookmarkEnd w:id="22"/>
      <w:bookmarkEnd w:id="23"/>
    </w:p>
    <w:p>
      <w:pPr>
        <w:keepNext w:val="0"/>
        <w:keepLines w:val="0"/>
        <w:pageBreakBefore w:val="0"/>
        <w:widowControl/>
        <w:suppressLineNumbers w:val="0"/>
        <w:kinsoku/>
        <w:wordWrap/>
        <w:overflowPunct/>
        <w:topLinePunct w:val="0"/>
        <w:autoSpaceDE/>
        <w:autoSpaceDN/>
        <w:bidi w:val="0"/>
        <w:adjustRightInd/>
        <w:snapToGrid/>
        <w:spacing w:line="500" w:lineRule="exact"/>
        <w:ind w:left="0" w:firstLine="640" w:firstLineChars="200"/>
        <w:jc w:val="left"/>
        <w:textAlignment w:val="auto"/>
        <w:rPr>
          <w:rFonts w:hint="eastAsia" w:ascii="仿宋_GB2312" w:eastAsia="仿宋_GB2312" w:cs="Times New Roman" w:hAnsiTheme="minorHAnsi"/>
          <w:kern w:val="0"/>
          <w:sz w:val="32"/>
          <w:szCs w:val="32"/>
          <w:lang w:val="en-US" w:eastAsia="zh-CN" w:bidi="ar-SA"/>
        </w:rPr>
      </w:pPr>
      <w:r>
        <w:rPr>
          <w:rFonts w:hint="eastAsia" w:ascii="仿宋_GB2312" w:eastAsia="仿宋_GB2312" w:cs="Times New Roman" w:hAnsiTheme="minorHAnsi"/>
          <w:kern w:val="0"/>
          <w:sz w:val="32"/>
          <w:szCs w:val="32"/>
          <w:lang w:val="en-US" w:eastAsia="zh-CN" w:bidi="ar-SA"/>
        </w:rPr>
        <w:t>①</w:t>
      </w:r>
      <w:r>
        <w:rPr>
          <w:rFonts w:hint="eastAsia" w:ascii="仿宋_GB2312" w:eastAsia="仿宋_GB2312" w:cs="Times New Roman"/>
          <w:kern w:val="0"/>
          <w:sz w:val="32"/>
          <w:szCs w:val="32"/>
          <w:lang w:val="en-US" w:eastAsia="zh-CN" w:bidi="ar-SA"/>
        </w:rPr>
        <w:t>巴某某</w:t>
      </w:r>
      <w:r>
        <w:rPr>
          <w:rFonts w:hint="eastAsia" w:ascii="仿宋_GB2312" w:eastAsia="仿宋_GB2312" w:cs="Times New Roman" w:hAnsiTheme="minorHAnsi"/>
          <w:kern w:val="0"/>
          <w:sz w:val="32"/>
          <w:szCs w:val="32"/>
          <w:lang w:val="en-US" w:eastAsia="zh-CN" w:bidi="ar-SA"/>
        </w:rPr>
        <w:t>、</w:t>
      </w:r>
      <w:r>
        <w:rPr>
          <w:rFonts w:hint="eastAsia" w:ascii="仿宋_GB2312" w:eastAsia="仿宋_GB2312" w:cs="Times New Roman"/>
          <w:kern w:val="0"/>
          <w:sz w:val="32"/>
          <w:szCs w:val="32"/>
          <w:lang w:val="en-US" w:eastAsia="zh-CN" w:bidi="ar-SA"/>
        </w:rPr>
        <w:t>米某某2</w:t>
      </w:r>
      <w:r>
        <w:rPr>
          <w:rFonts w:hint="eastAsia" w:ascii="仿宋_GB2312" w:eastAsia="仿宋_GB2312" w:cs="Times New Roman" w:hAnsiTheme="minorHAnsi"/>
          <w:kern w:val="0"/>
          <w:sz w:val="32"/>
          <w:szCs w:val="32"/>
          <w:lang w:val="en-US" w:eastAsia="zh-CN" w:bidi="ar-SA"/>
        </w:rPr>
        <w:t>人</w:t>
      </w:r>
      <w:r>
        <w:rPr>
          <w:rFonts w:hint="eastAsia" w:ascii="仿宋_GB2312" w:eastAsia="仿宋_GB2312" w:cs="Times New Roman"/>
          <w:kern w:val="0"/>
          <w:sz w:val="32"/>
          <w:szCs w:val="32"/>
          <w:lang w:val="en-US" w:eastAsia="zh-CN" w:bidi="ar-SA"/>
        </w:rPr>
        <w:t>违规</w:t>
      </w:r>
      <w:r>
        <w:rPr>
          <w:rFonts w:hint="eastAsia" w:ascii="仿宋_GB2312" w:eastAsia="仿宋_GB2312" w:cs="Times New Roman" w:hAnsiTheme="minorHAnsi"/>
          <w:kern w:val="0"/>
          <w:sz w:val="32"/>
          <w:szCs w:val="32"/>
          <w:lang w:val="en-US" w:eastAsia="zh-CN" w:bidi="ar-SA"/>
        </w:rPr>
        <w:t>开展</w:t>
      </w:r>
      <w:r>
        <w:rPr>
          <w:rFonts w:hint="eastAsia" w:ascii="仿宋_GB2312" w:eastAsia="仿宋_GB2312" w:cs="Times New Roman"/>
          <w:kern w:val="0"/>
          <w:sz w:val="32"/>
          <w:szCs w:val="32"/>
          <w:lang w:val="en-US" w:eastAsia="zh-CN" w:bidi="ar-SA"/>
        </w:rPr>
        <w:t>有限空间</w:t>
      </w:r>
      <w:r>
        <w:rPr>
          <w:rFonts w:hint="eastAsia" w:ascii="仿宋_GB2312" w:eastAsia="仿宋_GB2312" w:cs="Times New Roman" w:hAnsiTheme="minorHAnsi"/>
          <w:kern w:val="0"/>
          <w:sz w:val="32"/>
          <w:szCs w:val="32"/>
          <w:lang w:val="en-US" w:eastAsia="zh-CN" w:bidi="ar-SA"/>
        </w:rPr>
        <w:t>防</w:t>
      </w:r>
      <w:r>
        <w:rPr>
          <w:rFonts w:hint="eastAsia" w:ascii="仿宋_GB2312" w:eastAsia="仿宋_GB2312" w:cs="Times New Roman"/>
          <w:kern w:val="0"/>
          <w:sz w:val="32"/>
          <w:szCs w:val="32"/>
          <w:lang w:val="en-US" w:eastAsia="zh-CN" w:bidi="ar-SA"/>
        </w:rPr>
        <w:t>腐蚀施工</w:t>
      </w:r>
      <w:r>
        <w:rPr>
          <w:rFonts w:hint="eastAsia" w:ascii="仿宋_GB2312" w:eastAsia="仿宋_GB2312" w:cs="Times New Roman" w:hAnsiTheme="minorHAnsi"/>
          <w:kern w:val="0"/>
          <w:sz w:val="32"/>
          <w:szCs w:val="32"/>
          <w:lang w:val="en-US" w:eastAsia="zh-CN" w:bidi="ar-SA"/>
        </w:rPr>
        <w:t>作业</w:t>
      </w:r>
      <w:r>
        <w:rPr>
          <w:rFonts w:hint="eastAsia" w:ascii="仿宋_GB2312" w:eastAsia="仿宋_GB2312" w:cs="Times New Roman"/>
          <w:kern w:val="0"/>
          <w:sz w:val="32"/>
          <w:szCs w:val="32"/>
          <w:lang w:val="en-US" w:eastAsia="zh-CN" w:bidi="ar-SA"/>
        </w:rPr>
        <w:t>。</w:t>
      </w:r>
      <w:r>
        <w:rPr>
          <w:rFonts w:hint="eastAsia" w:ascii="仿宋_GB2312" w:eastAsia="仿宋_GB2312" w:cs="Times New Roman" w:hAnsiTheme="minorHAnsi"/>
          <w:kern w:val="0"/>
          <w:sz w:val="32"/>
          <w:szCs w:val="32"/>
          <w:lang w:val="en-US" w:eastAsia="zh-CN" w:bidi="ar-SA"/>
        </w:rPr>
        <w:t>作业</w:t>
      </w:r>
      <w:r>
        <w:rPr>
          <w:rFonts w:hint="eastAsia" w:ascii="仿宋_GB2312" w:eastAsia="仿宋_GB2312" w:cs="Times New Roman"/>
          <w:kern w:val="0"/>
          <w:sz w:val="32"/>
          <w:szCs w:val="32"/>
          <w:lang w:val="en-US" w:eastAsia="zh-CN" w:bidi="ar-SA"/>
        </w:rPr>
        <w:t>前</w:t>
      </w:r>
      <w:r>
        <w:rPr>
          <w:rFonts w:hint="eastAsia" w:ascii="仿宋_GB2312" w:eastAsia="仿宋_GB2312" w:cs="Times New Roman" w:hAnsiTheme="minorHAnsi"/>
          <w:kern w:val="0"/>
          <w:sz w:val="32"/>
          <w:szCs w:val="32"/>
          <w:lang w:val="en-US" w:eastAsia="zh-CN" w:bidi="ar-SA"/>
        </w:rPr>
        <w:t>未</w:t>
      </w:r>
      <w:r>
        <w:rPr>
          <w:rFonts w:hint="eastAsia" w:ascii="仿宋_GB2312" w:eastAsia="仿宋_GB2312" w:cs="Times New Roman"/>
          <w:kern w:val="0"/>
          <w:sz w:val="32"/>
          <w:szCs w:val="32"/>
          <w:lang w:val="en-US" w:eastAsia="zh-CN" w:bidi="ar-SA"/>
        </w:rPr>
        <w:t>进行有毒</w:t>
      </w:r>
      <w:r>
        <w:rPr>
          <w:rFonts w:hint="eastAsia" w:ascii="仿宋_GB2312" w:eastAsia="仿宋_GB2312" w:cs="Times New Roman" w:hAnsiTheme="minorHAnsi"/>
          <w:kern w:val="0"/>
          <w:sz w:val="32"/>
          <w:szCs w:val="32"/>
          <w:lang w:val="en-US" w:eastAsia="zh-CN" w:bidi="ar-SA"/>
        </w:rPr>
        <w:t>有害气体、氧气浓度检测，</w:t>
      </w:r>
      <w:r>
        <w:rPr>
          <w:rFonts w:hint="eastAsia" w:ascii="仿宋_GB2312" w:eastAsia="仿宋_GB2312" w:cs="Times New Roman"/>
          <w:kern w:val="0"/>
          <w:sz w:val="32"/>
          <w:szCs w:val="32"/>
          <w:lang w:val="en-US" w:eastAsia="zh-CN" w:bidi="ar-SA"/>
        </w:rPr>
        <w:t>作业中未</w:t>
      </w:r>
      <w:r>
        <w:rPr>
          <w:rFonts w:hint="eastAsia" w:ascii="仿宋_GB2312" w:eastAsia="仿宋_GB2312" w:cs="Times New Roman" w:hAnsiTheme="minorHAnsi"/>
          <w:kern w:val="0"/>
          <w:sz w:val="32"/>
          <w:szCs w:val="32"/>
          <w:lang w:val="en-US" w:eastAsia="zh-CN" w:bidi="ar-SA"/>
        </w:rPr>
        <w:t>佩戴</w:t>
      </w:r>
      <w:r>
        <w:rPr>
          <w:rFonts w:hint="eastAsia" w:ascii="仿宋_GB2312" w:eastAsia="仿宋_GB2312" w:cs="Times New Roman"/>
          <w:kern w:val="0"/>
          <w:sz w:val="32"/>
          <w:szCs w:val="32"/>
          <w:lang w:val="en-US" w:eastAsia="zh-CN" w:bidi="ar-SA"/>
        </w:rPr>
        <w:t>个人</w:t>
      </w:r>
      <w:r>
        <w:rPr>
          <w:rFonts w:hint="eastAsia" w:ascii="仿宋_GB2312" w:eastAsia="仿宋_GB2312" w:cs="Times New Roman" w:hAnsiTheme="minorHAnsi"/>
          <w:kern w:val="0"/>
          <w:sz w:val="32"/>
          <w:szCs w:val="32"/>
          <w:lang w:val="en-US" w:eastAsia="zh-CN" w:bidi="ar-SA"/>
        </w:rPr>
        <w:t>安全防护</w:t>
      </w:r>
      <w:r>
        <w:rPr>
          <w:rFonts w:hint="eastAsia" w:ascii="仿宋_GB2312" w:eastAsia="仿宋_GB2312" w:cs="Times New Roman"/>
          <w:kern w:val="0"/>
          <w:sz w:val="32"/>
          <w:szCs w:val="32"/>
          <w:lang w:val="en-US" w:eastAsia="zh-CN" w:bidi="ar-SA"/>
        </w:rPr>
        <w:t>用品，缺乏安全防护常识和技能，导致</w:t>
      </w:r>
      <w:r>
        <w:rPr>
          <w:rFonts w:hint="eastAsia" w:ascii="仿宋_GB2312" w:eastAsia="仿宋_GB2312" w:cs="Times New Roman" w:hAnsiTheme="minorHAnsi"/>
          <w:kern w:val="0"/>
          <w:sz w:val="32"/>
          <w:szCs w:val="32"/>
          <w:lang w:val="en-US" w:eastAsia="zh-CN" w:bidi="ar-SA"/>
        </w:rPr>
        <w:t>发生</w:t>
      </w:r>
      <w:r>
        <w:rPr>
          <w:rFonts w:hint="eastAsia" w:ascii="仿宋_GB2312" w:eastAsia="仿宋_GB2312" w:cs="Times New Roman"/>
          <w:kern w:val="0"/>
          <w:sz w:val="32"/>
          <w:szCs w:val="32"/>
          <w:lang w:val="en-US" w:eastAsia="zh-CN" w:bidi="ar-SA"/>
        </w:rPr>
        <w:t>事故死亡</w:t>
      </w:r>
      <w:r>
        <w:rPr>
          <w:rFonts w:hint="eastAsia" w:ascii="仿宋_GB2312" w:eastAsia="仿宋_GB2312" w:cs="Times New Roman" w:hAnsiTheme="minorHAnsi"/>
          <w:kern w:val="0"/>
          <w:sz w:val="32"/>
          <w:szCs w:val="32"/>
          <w:lang w:val="en-US"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500" w:lineRule="exact"/>
        <w:ind w:left="0" w:firstLine="640" w:firstLineChars="200"/>
        <w:jc w:val="left"/>
        <w:textAlignment w:val="auto"/>
        <w:rPr>
          <w:rFonts w:hint="eastAsia" w:ascii="仿宋_GB2312" w:hAnsi="仿宋_GB2312" w:eastAsia="仿宋_GB2312" w:cs="仿宋_GB2312"/>
          <w:color w:val="auto"/>
          <w:sz w:val="31"/>
          <w:szCs w:val="31"/>
          <w:lang w:val="en-US" w:eastAsia="zh-CN"/>
        </w:rPr>
      </w:pPr>
      <w:bookmarkStart w:id="24" w:name="OLE_LINK5"/>
      <w:r>
        <w:rPr>
          <w:rFonts w:hint="eastAsia" w:ascii="仿宋_GB2312" w:eastAsia="仿宋_GB2312" w:cs="Times New Roman" w:hAnsiTheme="minorHAnsi"/>
          <w:kern w:val="0"/>
          <w:sz w:val="32"/>
          <w:szCs w:val="32"/>
          <w:lang w:val="en-US" w:eastAsia="zh-CN" w:bidi="ar-SA"/>
        </w:rPr>
        <w:t>②</w:t>
      </w:r>
      <w:bookmarkStart w:id="25" w:name="_Toc1889307178"/>
      <w:bookmarkStart w:id="26" w:name="_Toc245969992"/>
      <w:r>
        <w:rPr>
          <w:rFonts w:hint="eastAsia" w:ascii="仿宋_GB2312" w:hAnsi="仿宋_GB2312" w:eastAsia="仿宋_GB2312" w:cs="仿宋_GB2312"/>
          <w:color w:val="auto"/>
          <w:sz w:val="31"/>
          <w:szCs w:val="31"/>
          <w:lang w:val="en-US" w:eastAsia="zh-CN"/>
        </w:rPr>
        <w:t>作业使用</w:t>
      </w:r>
      <w:r>
        <w:rPr>
          <w:rFonts w:hint="eastAsia" w:ascii="仿宋_GB2312" w:hAnsi="仿宋_GB2312" w:eastAsia="仿宋_GB2312" w:cs="仿宋_GB2312"/>
          <w:color w:val="auto"/>
          <w:kern w:val="0"/>
          <w:sz w:val="32"/>
          <w:szCs w:val="32"/>
          <w:lang w:val="en-US" w:eastAsia="zh-CN" w:bidi="ar"/>
        </w:rPr>
        <w:t>的醇酸漆稀释剂</w:t>
      </w:r>
      <w:r>
        <w:rPr>
          <w:rFonts w:hint="default" w:ascii="仿宋_GB2312" w:hAnsi="仿宋_GB2312" w:eastAsia="仿宋_GB2312" w:cs="仿宋_GB2312"/>
          <w:color w:val="auto"/>
          <w:kern w:val="0"/>
          <w:sz w:val="32"/>
          <w:szCs w:val="32"/>
          <w:lang w:val="en-US" w:eastAsia="zh-CN" w:bidi="ar"/>
        </w:rPr>
        <w:t>卤代烃总和含量</w:t>
      </w:r>
      <w:r>
        <w:rPr>
          <w:rFonts w:hint="eastAsia" w:ascii="仿宋_GB2312" w:hAnsi="仿宋_GB2312" w:eastAsia="仿宋_GB2312" w:cs="仿宋_GB2312"/>
          <w:color w:val="auto"/>
          <w:kern w:val="0"/>
          <w:sz w:val="32"/>
          <w:szCs w:val="32"/>
          <w:lang w:val="en-US" w:eastAsia="zh-CN" w:bidi="ar"/>
        </w:rPr>
        <w:t>超标，</w:t>
      </w:r>
      <w:r>
        <w:rPr>
          <w:rFonts w:hint="eastAsia" w:ascii="仿宋_GB2312" w:hAnsi="仿宋_GB2312" w:eastAsia="仿宋_GB2312" w:cs="仿宋_GB2312"/>
          <w:color w:val="auto"/>
          <w:sz w:val="32"/>
          <w:szCs w:val="32"/>
          <w:lang w:val="en-US" w:eastAsia="zh-CN"/>
        </w:rPr>
        <w:t>在高温封闭条件下，加速了挥发</w:t>
      </w:r>
      <w:r>
        <w:rPr>
          <w:rFonts w:hint="eastAsia" w:ascii="仿宋_GB2312" w:hAnsi="仿宋_GB2312" w:eastAsia="仿宋_GB2312" w:cs="仿宋_GB2312"/>
          <w:color w:val="auto"/>
          <w:sz w:val="31"/>
          <w:szCs w:val="31"/>
          <w:lang w:val="en-US" w:eastAsia="zh-CN"/>
        </w:rPr>
        <w:t>速度，加剧了井内有毒有害气体聚集淤积，导致中毒和窒息事故发生。</w:t>
      </w:r>
    </w:p>
    <w:bookmarkEnd w:id="24"/>
    <w:p>
      <w:pPr>
        <w:keepNext w:val="0"/>
        <w:keepLines w:val="0"/>
        <w:pageBreakBefore w:val="0"/>
        <w:widowControl/>
        <w:suppressLineNumbers w:val="0"/>
        <w:kinsoku/>
        <w:wordWrap/>
        <w:overflowPunct/>
        <w:topLinePunct w:val="0"/>
        <w:autoSpaceDE/>
        <w:autoSpaceDN/>
        <w:bidi w:val="0"/>
        <w:adjustRightInd/>
        <w:snapToGrid/>
        <w:spacing w:line="500" w:lineRule="exact"/>
        <w:ind w:left="0" w:firstLine="640" w:firstLineChars="200"/>
        <w:jc w:val="left"/>
        <w:textAlignment w:val="auto"/>
        <w:rPr>
          <w:rFonts w:hint="eastAsia" w:ascii="仿宋_GB2312" w:hAnsi="仿宋_GB2312" w:eastAsia="仿宋_GB2312" w:cs="仿宋_GB2312"/>
          <w:b/>
          <w:bCs/>
          <w:color w:val="auto"/>
          <w:sz w:val="32"/>
          <w:szCs w:val="32"/>
          <w:lang w:val="en-US" w:eastAsia="zh-CN"/>
        </w:rPr>
      </w:pPr>
      <w:r>
        <w:rPr>
          <w:rFonts w:hint="eastAsia" w:ascii="Times New Roman" w:hAnsi="Times New Roman" w:eastAsia="仿宋_GB2312" w:cs="Times New Roman"/>
          <w:b w:val="0"/>
          <w:bCs/>
          <w:color w:val="auto"/>
          <w:kern w:val="0"/>
          <w:sz w:val="32"/>
          <w:szCs w:val="32"/>
          <w:shd w:val="clear" w:color="auto" w:fill="FFFFFF"/>
          <w:lang w:val="en-US" w:eastAsia="zh-CN" w:bidi="ar-SA"/>
        </w:rPr>
        <w:t>2.</w:t>
      </w:r>
      <w:r>
        <w:rPr>
          <w:rFonts w:hint="eastAsia" w:ascii="仿宋_GB2312" w:hAnsi="仿宋_GB2312" w:eastAsia="仿宋_GB2312" w:cs="仿宋_GB2312"/>
          <w:b/>
          <w:bCs/>
          <w:color w:val="auto"/>
          <w:sz w:val="32"/>
          <w:szCs w:val="32"/>
          <w:lang w:val="en-US" w:eastAsia="zh-CN"/>
        </w:rPr>
        <w:t>间接原因</w:t>
      </w:r>
      <w:bookmarkEnd w:id="25"/>
      <w:bookmarkEnd w:id="26"/>
    </w:p>
    <w:p>
      <w:pPr>
        <w:pStyle w:val="10"/>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640" w:firstLineChars="200"/>
        <w:jc w:val="both"/>
        <w:textAlignment w:val="auto"/>
        <w:outlineLvl w:val="1"/>
        <w:rPr>
          <w:rFonts w:hint="default" w:ascii="仿宋_GB2312" w:eastAsia="仿宋_GB2312" w:cs="Times New Roman" w:hAnsiTheme="minorHAnsi"/>
          <w:kern w:val="0"/>
          <w:sz w:val="32"/>
          <w:szCs w:val="32"/>
          <w:lang w:val="en-US" w:eastAsia="zh-CN" w:bidi="ar-SA"/>
        </w:rPr>
      </w:pPr>
      <w:bookmarkStart w:id="27" w:name="_Toc817155850"/>
      <w:bookmarkStart w:id="28" w:name="_Toc1440479511"/>
      <w:r>
        <w:rPr>
          <w:rFonts w:hint="eastAsia" w:ascii="楷体_GB2312" w:hAnsi="楷体_GB2312" w:eastAsia="楷体_GB2312" w:cs="楷体_GB2312"/>
          <w:b w:val="0"/>
          <w:bCs/>
          <w:color w:val="auto"/>
          <w:kern w:val="0"/>
          <w:sz w:val="32"/>
          <w:szCs w:val="32"/>
          <w:shd w:val="clear" w:color="auto" w:fill="FFFFFF"/>
          <w:lang w:val="en-US" w:eastAsia="zh-CN" w:bidi="ar-SA"/>
        </w:rPr>
        <w:t>①</w:t>
      </w:r>
      <w:r>
        <w:rPr>
          <w:rFonts w:hint="default" w:ascii="Times New Roman" w:hAnsi="Times New Roman" w:eastAsia="楷体_GB2312" w:cs="Times New Roman"/>
          <w:b w:val="0"/>
          <w:bCs/>
          <w:color w:val="auto"/>
          <w:kern w:val="0"/>
          <w:sz w:val="32"/>
          <w:szCs w:val="32"/>
          <w:shd w:val="clear" w:color="auto" w:fill="FFFFFF"/>
          <w:lang w:val="en-US" w:eastAsia="zh-CN" w:bidi="ar-SA"/>
        </w:rPr>
        <w:t>施工现场安全管理不到位：</w:t>
      </w:r>
      <w:bookmarkEnd w:id="27"/>
      <w:bookmarkEnd w:id="28"/>
      <w:bookmarkStart w:id="29" w:name="_Toc1150959575"/>
      <w:bookmarkStart w:id="30" w:name="_Toc2143428489"/>
      <w:r>
        <w:rPr>
          <w:rFonts w:hint="default" w:ascii="仿宋_GB2312" w:eastAsia="仿宋_GB2312" w:cs="Times New Roman" w:hAnsiTheme="minorHAnsi"/>
          <w:kern w:val="0"/>
          <w:sz w:val="32"/>
          <w:szCs w:val="32"/>
          <w:lang w:val="en-US" w:eastAsia="zh-CN" w:bidi="ar-SA"/>
        </w:rPr>
        <w:t>施工现场安全管理缺失，未针对有限空间作业开展专项安全技术交底</w:t>
      </w:r>
      <w:r>
        <w:rPr>
          <w:rFonts w:hint="eastAsia" w:ascii="仿宋_GB2312" w:eastAsia="仿宋_GB2312" w:cs="Times New Roman"/>
          <w:kern w:val="0"/>
          <w:sz w:val="32"/>
          <w:szCs w:val="32"/>
          <w:lang w:val="en-US" w:eastAsia="zh-CN" w:bidi="ar-SA"/>
        </w:rPr>
        <w:t>并</w:t>
      </w:r>
      <w:r>
        <w:rPr>
          <w:rFonts w:hint="default" w:ascii="仿宋_GB2312" w:eastAsia="仿宋_GB2312" w:cs="Times New Roman" w:hAnsiTheme="minorHAnsi"/>
          <w:kern w:val="0"/>
          <w:sz w:val="32"/>
          <w:szCs w:val="32"/>
          <w:lang w:val="en-US" w:eastAsia="zh-CN" w:bidi="ar-SA"/>
        </w:rPr>
        <w:t>制定作业方案</w:t>
      </w:r>
      <w:r>
        <w:rPr>
          <w:rFonts w:hint="eastAsia" w:ascii="仿宋_GB2312" w:eastAsia="仿宋_GB2312" w:cs="Times New Roman"/>
          <w:kern w:val="0"/>
          <w:sz w:val="32"/>
          <w:szCs w:val="32"/>
          <w:lang w:val="en-US" w:eastAsia="zh-CN" w:bidi="ar-SA"/>
        </w:rPr>
        <w:t>。</w:t>
      </w:r>
      <w:r>
        <w:rPr>
          <w:rFonts w:hint="default" w:ascii="仿宋_GB2312" w:eastAsia="仿宋_GB2312" w:cs="Times New Roman" w:hAnsiTheme="minorHAnsi"/>
          <w:kern w:val="0"/>
          <w:sz w:val="32"/>
          <w:szCs w:val="32"/>
          <w:lang w:val="en-US" w:eastAsia="zh-CN" w:bidi="ar-SA"/>
        </w:rPr>
        <w:t>未对作业现场进行有效安全监督和管理，</w:t>
      </w:r>
      <w:r>
        <w:rPr>
          <w:rFonts w:hint="eastAsia" w:ascii="仿宋_GB2312" w:eastAsia="仿宋_GB2312" w:cs="Times New Roman"/>
          <w:kern w:val="0"/>
          <w:sz w:val="32"/>
          <w:szCs w:val="32"/>
          <w:lang w:val="en-US" w:eastAsia="zh-CN" w:bidi="ar-SA"/>
        </w:rPr>
        <w:t>未</w:t>
      </w:r>
      <w:r>
        <w:rPr>
          <w:rFonts w:hint="default" w:ascii="仿宋_GB2312" w:eastAsia="仿宋_GB2312" w:cs="Times New Roman" w:hAnsiTheme="minorHAnsi"/>
          <w:kern w:val="0"/>
          <w:sz w:val="32"/>
          <w:szCs w:val="32"/>
          <w:lang w:val="en-US" w:eastAsia="zh-CN" w:bidi="ar-SA"/>
        </w:rPr>
        <w:t>发现作业环境中的</w:t>
      </w:r>
      <w:r>
        <w:rPr>
          <w:rFonts w:hint="eastAsia" w:ascii="仿宋_GB2312" w:eastAsia="仿宋_GB2312" w:cs="Times New Roman"/>
          <w:kern w:val="0"/>
          <w:sz w:val="32"/>
          <w:szCs w:val="32"/>
          <w:lang w:val="en-US" w:eastAsia="zh-CN" w:bidi="ar-SA"/>
        </w:rPr>
        <w:t>安全风险和事故</w:t>
      </w:r>
      <w:r>
        <w:rPr>
          <w:rFonts w:hint="default" w:ascii="仿宋_GB2312" w:eastAsia="仿宋_GB2312" w:cs="Times New Roman" w:hAnsiTheme="minorHAnsi"/>
          <w:kern w:val="0"/>
          <w:sz w:val="32"/>
          <w:szCs w:val="32"/>
          <w:lang w:val="en-US" w:eastAsia="zh-CN" w:bidi="ar-SA"/>
        </w:rPr>
        <w:t>隐患</w:t>
      </w:r>
      <w:r>
        <w:rPr>
          <w:rFonts w:hint="eastAsia" w:ascii="仿宋_GB2312" w:eastAsia="仿宋_GB2312" w:cs="Times New Roman"/>
          <w:kern w:val="0"/>
          <w:sz w:val="32"/>
          <w:szCs w:val="32"/>
          <w:lang w:val="en-US" w:eastAsia="zh-CN" w:bidi="ar-SA"/>
        </w:rPr>
        <w:t>，未及时</w:t>
      </w:r>
      <w:r>
        <w:rPr>
          <w:rFonts w:hint="default" w:ascii="仿宋_GB2312" w:eastAsia="仿宋_GB2312" w:cs="Times New Roman" w:hAnsiTheme="minorHAnsi"/>
          <w:kern w:val="0"/>
          <w:sz w:val="32"/>
          <w:szCs w:val="32"/>
          <w:lang w:val="en-US" w:eastAsia="zh-CN" w:bidi="ar-SA"/>
        </w:rPr>
        <w:t>纠正</w:t>
      </w:r>
      <w:r>
        <w:rPr>
          <w:rFonts w:hint="eastAsia" w:ascii="仿宋_GB2312" w:eastAsia="仿宋_GB2312" w:cs="Times New Roman"/>
          <w:kern w:val="0"/>
          <w:sz w:val="32"/>
          <w:szCs w:val="32"/>
          <w:lang w:val="en-US" w:eastAsia="zh-CN" w:bidi="ar-SA"/>
        </w:rPr>
        <w:t>作业人员</w:t>
      </w:r>
      <w:r>
        <w:rPr>
          <w:rFonts w:hint="default" w:ascii="仿宋_GB2312" w:eastAsia="仿宋_GB2312" w:cs="Times New Roman" w:hAnsiTheme="minorHAnsi"/>
          <w:kern w:val="0"/>
          <w:sz w:val="32"/>
          <w:szCs w:val="32"/>
          <w:lang w:val="en-US" w:eastAsia="zh-CN" w:bidi="ar-SA"/>
        </w:rPr>
        <w:t>的不安全行为</w:t>
      </w:r>
      <w:r>
        <w:rPr>
          <w:rFonts w:hint="eastAsia" w:ascii="仿宋_GB2312" w:eastAsia="仿宋_GB2312" w:cs="Times New Roman"/>
          <w:kern w:val="0"/>
          <w:sz w:val="32"/>
          <w:szCs w:val="32"/>
          <w:lang w:val="en-US" w:eastAsia="zh-CN" w:bidi="ar-SA"/>
        </w:rPr>
        <w:t>，未落实有限空间</w:t>
      </w:r>
      <w:r>
        <w:rPr>
          <w:rFonts w:hint="default" w:ascii="仿宋_GB2312" w:eastAsia="仿宋_GB2312" w:cs="Times New Roman" w:hAnsiTheme="minorHAnsi"/>
          <w:kern w:val="0"/>
          <w:sz w:val="32"/>
          <w:szCs w:val="32"/>
          <w:lang w:val="en-US" w:eastAsia="zh-CN" w:bidi="ar-SA"/>
        </w:rPr>
        <w:t>作业监护制度</w:t>
      </w:r>
      <w:r>
        <w:rPr>
          <w:rFonts w:hint="eastAsia" w:ascii="仿宋_GB2312" w:eastAsia="仿宋_GB2312" w:cs="Times New Roman"/>
          <w:kern w:val="0"/>
          <w:sz w:val="32"/>
          <w:szCs w:val="32"/>
          <w:lang w:val="en-US" w:eastAsia="zh-CN" w:bidi="ar-SA"/>
        </w:rPr>
        <w:t>。</w:t>
      </w:r>
      <w:bookmarkEnd w:id="29"/>
      <w:bookmarkEnd w:id="30"/>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1"/>
        <w:rPr>
          <w:rFonts w:hint="default" w:ascii="仿宋_GB2312" w:eastAsia="仿宋_GB2312" w:cs="Times New Roman" w:hAnsiTheme="minorHAnsi"/>
          <w:kern w:val="0"/>
          <w:sz w:val="32"/>
          <w:szCs w:val="32"/>
          <w:lang w:val="en-US" w:eastAsia="zh-CN" w:bidi="ar-SA"/>
        </w:rPr>
      </w:pPr>
      <w:bookmarkStart w:id="31" w:name="_Toc693750473"/>
      <w:bookmarkStart w:id="32" w:name="_Toc779044628"/>
      <w:r>
        <w:rPr>
          <w:rFonts w:hint="eastAsia" w:ascii="楷体_GB2312" w:hAnsi="楷体_GB2312" w:eastAsia="楷体_GB2312" w:cs="楷体_GB2312"/>
          <w:b w:val="0"/>
          <w:bCs/>
          <w:color w:val="auto"/>
          <w:kern w:val="0"/>
          <w:sz w:val="32"/>
          <w:szCs w:val="32"/>
          <w:shd w:val="clear" w:color="auto" w:fill="FFFFFF"/>
          <w:lang w:val="en-US" w:eastAsia="zh-CN" w:bidi="ar-SA"/>
        </w:rPr>
        <w:t>②</w:t>
      </w:r>
      <w:r>
        <w:rPr>
          <w:rFonts w:hint="default" w:ascii="Times New Roman" w:hAnsi="Times New Roman" w:eastAsia="楷体_GB2312" w:cs="Times New Roman"/>
          <w:b w:val="0"/>
          <w:bCs/>
          <w:color w:val="auto"/>
          <w:kern w:val="0"/>
          <w:sz w:val="32"/>
          <w:szCs w:val="32"/>
          <w:shd w:val="clear" w:color="auto" w:fill="FFFFFF"/>
          <w:lang w:val="en-US" w:eastAsia="zh-CN" w:bidi="ar-SA"/>
        </w:rPr>
        <w:t>安全</w:t>
      </w:r>
      <w:r>
        <w:rPr>
          <w:rFonts w:hint="eastAsia" w:ascii="Times New Roman" w:hAnsi="Times New Roman" w:eastAsia="楷体_GB2312" w:cs="Times New Roman"/>
          <w:b w:val="0"/>
          <w:bCs/>
          <w:color w:val="auto"/>
          <w:kern w:val="0"/>
          <w:sz w:val="32"/>
          <w:szCs w:val="32"/>
          <w:shd w:val="clear" w:color="auto" w:fill="FFFFFF"/>
          <w:lang w:val="en-US" w:eastAsia="zh-CN" w:bidi="ar-SA"/>
        </w:rPr>
        <w:t>生产</w:t>
      </w:r>
      <w:r>
        <w:rPr>
          <w:rFonts w:hint="default" w:ascii="Times New Roman" w:hAnsi="Times New Roman" w:eastAsia="楷体_GB2312" w:cs="Times New Roman"/>
          <w:b w:val="0"/>
          <w:bCs/>
          <w:color w:val="auto"/>
          <w:kern w:val="0"/>
          <w:sz w:val="32"/>
          <w:szCs w:val="32"/>
          <w:shd w:val="clear" w:color="auto" w:fill="FFFFFF"/>
          <w:lang w:val="en-US" w:eastAsia="zh-CN" w:bidi="ar-SA"/>
        </w:rPr>
        <w:t>教育培训</w:t>
      </w:r>
      <w:r>
        <w:rPr>
          <w:rFonts w:hint="eastAsia" w:ascii="Times New Roman" w:hAnsi="Times New Roman" w:eastAsia="楷体_GB2312" w:cs="Times New Roman"/>
          <w:b w:val="0"/>
          <w:bCs/>
          <w:color w:val="auto"/>
          <w:kern w:val="0"/>
          <w:sz w:val="32"/>
          <w:szCs w:val="32"/>
          <w:shd w:val="clear" w:color="auto" w:fill="FFFFFF"/>
          <w:lang w:val="en-US" w:eastAsia="zh-CN" w:bidi="ar-SA"/>
        </w:rPr>
        <w:t>不到位</w:t>
      </w:r>
      <w:r>
        <w:rPr>
          <w:rFonts w:hint="default" w:ascii="Times New Roman" w:hAnsi="Times New Roman" w:eastAsia="楷体_GB2312" w:cs="Times New Roman"/>
          <w:b w:val="0"/>
          <w:bCs/>
          <w:color w:val="auto"/>
          <w:kern w:val="0"/>
          <w:sz w:val="32"/>
          <w:szCs w:val="32"/>
          <w:shd w:val="clear" w:color="auto" w:fill="FFFFFF"/>
          <w:lang w:val="en-US" w:eastAsia="zh-CN" w:bidi="ar-SA"/>
        </w:rPr>
        <w:t>：</w:t>
      </w:r>
      <w:bookmarkEnd w:id="31"/>
      <w:bookmarkEnd w:id="32"/>
      <w:bookmarkStart w:id="33" w:name="_Toc723081070"/>
      <w:bookmarkStart w:id="34" w:name="_Toc899172502"/>
      <w:r>
        <w:rPr>
          <w:rFonts w:hint="eastAsia" w:ascii="仿宋_GB2312" w:eastAsia="仿宋_GB2312" w:cs="Times New Roman"/>
          <w:kern w:val="0"/>
          <w:sz w:val="32"/>
          <w:szCs w:val="32"/>
          <w:lang w:val="en-US" w:eastAsia="zh-CN" w:bidi="ar-SA"/>
        </w:rPr>
        <w:t>安全生产教育培训流于形式，</w:t>
      </w:r>
      <w:r>
        <w:rPr>
          <w:rFonts w:hint="default" w:ascii="仿宋_GB2312" w:eastAsia="仿宋_GB2312" w:cs="Times New Roman" w:hAnsiTheme="minorHAnsi"/>
          <w:kern w:val="0"/>
          <w:sz w:val="32"/>
          <w:szCs w:val="32"/>
          <w:lang w:val="en-US" w:eastAsia="zh-CN" w:bidi="ar-SA"/>
        </w:rPr>
        <w:t>作业人员</w:t>
      </w:r>
      <w:r>
        <w:rPr>
          <w:rFonts w:hint="eastAsia" w:ascii="仿宋_GB2312" w:eastAsia="仿宋_GB2312" w:cs="Times New Roman"/>
          <w:kern w:val="0"/>
          <w:sz w:val="32"/>
          <w:szCs w:val="32"/>
          <w:lang w:val="en-US" w:eastAsia="zh-CN" w:bidi="ar-SA"/>
        </w:rPr>
        <w:t>未经培训合格上岗作业，</w:t>
      </w:r>
      <w:r>
        <w:rPr>
          <w:rFonts w:hint="default" w:ascii="仿宋_GB2312" w:eastAsia="仿宋_GB2312" w:cs="Times New Roman" w:hAnsiTheme="minorHAnsi"/>
          <w:kern w:val="0"/>
          <w:sz w:val="32"/>
          <w:szCs w:val="32"/>
          <w:lang w:val="en-US" w:eastAsia="zh-CN" w:bidi="ar-SA"/>
        </w:rPr>
        <w:t>缺乏必要的安全生产知识和技能</w:t>
      </w:r>
      <w:r>
        <w:rPr>
          <w:rFonts w:hint="eastAsia" w:ascii="仿宋_GB2312" w:eastAsia="仿宋_GB2312" w:cs="Times New Roman"/>
          <w:kern w:val="0"/>
          <w:sz w:val="32"/>
          <w:szCs w:val="32"/>
          <w:lang w:val="en-US" w:eastAsia="zh-CN" w:bidi="ar-SA"/>
        </w:rPr>
        <w:t>。</w:t>
      </w:r>
      <w:r>
        <w:rPr>
          <w:rFonts w:hint="default" w:ascii="仿宋_GB2312" w:eastAsia="仿宋_GB2312" w:cs="Times New Roman" w:hAnsiTheme="minorHAnsi"/>
          <w:kern w:val="0"/>
          <w:sz w:val="32"/>
          <w:szCs w:val="32"/>
          <w:lang w:val="en-US" w:eastAsia="zh-CN" w:bidi="ar-SA"/>
        </w:rPr>
        <w:t>未落实</w:t>
      </w:r>
      <w:r>
        <w:rPr>
          <w:rFonts w:hint="eastAsia" w:ascii="仿宋_GB2312" w:eastAsia="仿宋_GB2312" w:cs="Times New Roman"/>
          <w:kern w:val="0"/>
          <w:sz w:val="32"/>
          <w:szCs w:val="32"/>
          <w:lang w:val="en-US" w:eastAsia="zh-CN" w:bidi="ar-SA"/>
        </w:rPr>
        <w:t>“</w:t>
      </w:r>
      <w:r>
        <w:rPr>
          <w:rFonts w:hint="default" w:ascii="仿宋_GB2312" w:eastAsia="仿宋_GB2312" w:cs="Times New Roman" w:hAnsiTheme="minorHAnsi"/>
          <w:kern w:val="0"/>
          <w:sz w:val="32"/>
          <w:szCs w:val="32"/>
          <w:lang w:val="en-US" w:eastAsia="zh-CN" w:bidi="ar-SA"/>
        </w:rPr>
        <w:t>先通风、再检测、后作业</w:t>
      </w:r>
      <w:r>
        <w:rPr>
          <w:rFonts w:hint="eastAsia" w:ascii="仿宋_GB2312" w:eastAsia="仿宋_GB2312" w:cs="Times New Roman"/>
          <w:kern w:val="0"/>
          <w:sz w:val="32"/>
          <w:szCs w:val="32"/>
          <w:lang w:val="en-US" w:eastAsia="zh-CN" w:bidi="ar-SA"/>
        </w:rPr>
        <w:t>”</w:t>
      </w:r>
      <w:r>
        <w:rPr>
          <w:rFonts w:hint="default" w:ascii="仿宋_GB2312" w:eastAsia="仿宋_GB2312" w:cs="Times New Roman" w:hAnsiTheme="minorHAnsi"/>
          <w:kern w:val="0"/>
          <w:sz w:val="32"/>
          <w:szCs w:val="32"/>
          <w:lang w:val="en-US" w:eastAsia="zh-CN" w:bidi="ar-SA"/>
        </w:rPr>
        <w:t>的</w:t>
      </w:r>
      <w:r>
        <w:rPr>
          <w:rFonts w:hint="eastAsia" w:ascii="仿宋_GB2312" w:eastAsia="仿宋_GB2312" w:cs="Times New Roman"/>
          <w:kern w:val="0"/>
          <w:sz w:val="32"/>
          <w:szCs w:val="32"/>
          <w:lang w:val="en-US" w:eastAsia="zh-CN" w:bidi="ar-SA"/>
        </w:rPr>
        <w:t>要求</w:t>
      </w:r>
      <w:r>
        <w:rPr>
          <w:rFonts w:hint="default" w:ascii="仿宋_GB2312" w:eastAsia="仿宋_GB2312" w:cs="Times New Roman" w:hAnsiTheme="minorHAnsi"/>
          <w:kern w:val="0"/>
          <w:sz w:val="32"/>
          <w:szCs w:val="32"/>
          <w:lang w:val="en-US" w:eastAsia="zh-CN" w:bidi="ar-SA"/>
        </w:rPr>
        <w:t>，违规进入</w:t>
      </w:r>
      <w:r>
        <w:rPr>
          <w:rFonts w:hint="eastAsia" w:ascii="仿宋_GB2312" w:eastAsia="仿宋_GB2312" w:cs="Times New Roman"/>
          <w:kern w:val="0"/>
          <w:sz w:val="32"/>
          <w:szCs w:val="32"/>
          <w:lang w:val="en-US" w:eastAsia="zh-CN" w:bidi="ar-SA"/>
        </w:rPr>
        <w:t>有限空间</w:t>
      </w:r>
      <w:r>
        <w:rPr>
          <w:rFonts w:hint="default" w:ascii="仿宋_GB2312" w:eastAsia="仿宋_GB2312" w:cs="Times New Roman" w:hAnsiTheme="minorHAnsi"/>
          <w:kern w:val="0"/>
          <w:sz w:val="32"/>
          <w:szCs w:val="32"/>
          <w:lang w:val="en-US" w:eastAsia="zh-CN" w:bidi="ar-SA"/>
        </w:rPr>
        <w:t>施工</w:t>
      </w:r>
      <w:r>
        <w:rPr>
          <w:rFonts w:hint="eastAsia" w:ascii="仿宋_GB2312" w:eastAsia="仿宋_GB2312" w:cs="Times New Roman"/>
          <w:kern w:val="0"/>
          <w:sz w:val="32"/>
          <w:szCs w:val="32"/>
          <w:lang w:val="en-US" w:eastAsia="zh-CN" w:bidi="ar-SA"/>
        </w:rPr>
        <w:t>作业。</w:t>
      </w:r>
      <w:bookmarkEnd w:id="33"/>
      <w:bookmarkEnd w:id="34"/>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1"/>
        <w:rPr>
          <w:rFonts w:hint="default" w:ascii="仿宋_GB2312" w:eastAsia="仿宋_GB2312" w:cs="Times New Roman" w:hAnsiTheme="minorHAnsi"/>
          <w:color w:val="auto"/>
          <w:kern w:val="0"/>
          <w:sz w:val="32"/>
          <w:szCs w:val="32"/>
          <w:lang w:val="en-US" w:eastAsia="zh-CN" w:bidi="ar-SA"/>
        </w:rPr>
      </w:pPr>
      <w:bookmarkStart w:id="35" w:name="_Toc1127882134"/>
      <w:bookmarkStart w:id="36" w:name="_Toc228746870"/>
      <w:r>
        <w:rPr>
          <w:rFonts w:hint="eastAsia" w:ascii="楷体_GB2312" w:hAnsi="楷体_GB2312" w:eastAsia="楷体_GB2312" w:cs="楷体_GB2312"/>
          <w:b w:val="0"/>
          <w:bCs/>
          <w:color w:val="auto"/>
          <w:kern w:val="0"/>
          <w:sz w:val="32"/>
          <w:szCs w:val="32"/>
          <w:shd w:val="clear" w:color="auto" w:fill="FFFFFF"/>
          <w:lang w:val="en-US" w:eastAsia="zh-CN" w:bidi="ar-SA"/>
        </w:rPr>
        <w:t>③</w:t>
      </w:r>
      <w:r>
        <w:rPr>
          <w:rFonts w:hint="default" w:ascii="Times New Roman" w:hAnsi="Times New Roman" w:eastAsia="楷体_GB2312" w:cs="Times New Roman"/>
          <w:b w:val="0"/>
          <w:bCs/>
          <w:color w:val="auto"/>
          <w:kern w:val="0"/>
          <w:sz w:val="32"/>
          <w:szCs w:val="32"/>
          <w:shd w:val="clear" w:color="auto" w:fill="FFFFFF"/>
          <w:lang w:val="en-US" w:eastAsia="zh-CN" w:bidi="ar-SA"/>
        </w:rPr>
        <w:t>安全</w:t>
      </w:r>
      <w:r>
        <w:rPr>
          <w:rFonts w:hint="eastAsia" w:ascii="Times New Roman" w:hAnsi="Times New Roman" w:eastAsia="楷体_GB2312" w:cs="Times New Roman"/>
          <w:b w:val="0"/>
          <w:bCs/>
          <w:color w:val="auto"/>
          <w:kern w:val="0"/>
          <w:sz w:val="32"/>
          <w:szCs w:val="32"/>
          <w:shd w:val="clear" w:color="auto" w:fill="FFFFFF"/>
          <w:lang w:val="en-US" w:eastAsia="zh-CN" w:bidi="ar-SA"/>
        </w:rPr>
        <w:t>风险</w:t>
      </w:r>
      <w:r>
        <w:rPr>
          <w:rFonts w:hint="default" w:ascii="Times New Roman" w:hAnsi="Times New Roman" w:eastAsia="楷体_GB2312" w:cs="Times New Roman"/>
          <w:b w:val="0"/>
          <w:bCs/>
          <w:color w:val="auto"/>
          <w:kern w:val="0"/>
          <w:sz w:val="32"/>
          <w:szCs w:val="32"/>
          <w:shd w:val="clear" w:color="auto" w:fill="FFFFFF"/>
          <w:lang w:val="en-US" w:eastAsia="zh-CN" w:bidi="ar-SA"/>
        </w:rPr>
        <w:t>隐患</w:t>
      </w:r>
      <w:r>
        <w:rPr>
          <w:rFonts w:hint="eastAsia" w:ascii="Times New Roman" w:hAnsi="Times New Roman" w:eastAsia="楷体_GB2312" w:cs="Times New Roman"/>
          <w:b w:val="0"/>
          <w:bCs/>
          <w:color w:val="auto"/>
          <w:kern w:val="0"/>
          <w:sz w:val="32"/>
          <w:szCs w:val="32"/>
          <w:shd w:val="clear" w:color="auto" w:fill="FFFFFF"/>
          <w:lang w:val="en-US" w:eastAsia="zh-CN" w:bidi="ar-SA"/>
        </w:rPr>
        <w:t>排查不到位</w:t>
      </w:r>
      <w:r>
        <w:rPr>
          <w:rFonts w:hint="default" w:ascii="Times New Roman" w:hAnsi="Times New Roman" w:eastAsia="楷体_GB2312" w:cs="Times New Roman"/>
          <w:b w:val="0"/>
          <w:bCs/>
          <w:color w:val="auto"/>
          <w:kern w:val="0"/>
          <w:sz w:val="32"/>
          <w:szCs w:val="32"/>
          <w:shd w:val="clear" w:color="auto" w:fill="FFFFFF"/>
          <w:lang w:val="en-US" w:eastAsia="zh-CN" w:bidi="ar-SA"/>
        </w:rPr>
        <w:t>：</w:t>
      </w:r>
      <w:bookmarkEnd w:id="35"/>
      <w:bookmarkEnd w:id="36"/>
      <w:bookmarkStart w:id="37" w:name="_Toc13432855"/>
      <w:bookmarkStart w:id="38" w:name="_Toc2001631797"/>
      <w:r>
        <w:rPr>
          <w:rFonts w:hint="default" w:ascii="仿宋_GB2312" w:eastAsia="仿宋_GB2312" w:cs="Times New Roman" w:hAnsiTheme="minorHAnsi"/>
          <w:color w:val="auto"/>
          <w:kern w:val="0"/>
          <w:sz w:val="32"/>
          <w:szCs w:val="32"/>
          <w:lang w:val="en-US" w:eastAsia="zh-CN" w:bidi="ar-SA"/>
        </w:rPr>
        <w:t>未</w:t>
      </w:r>
      <w:r>
        <w:rPr>
          <w:rFonts w:hint="eastAsia" w:ascii="仿宋_GB2312" w:eastAsia="仿宋_GB2312" w:cs="Times New Roman"/>
          <w:color w:val="auto"/>
          <w:kern w:val="0"/>
          <w:sz w:val="32"/>
          <w:szCs w:val="32"/>
          <w:lang w:val="en-US" w:eastAsia="zh-CN" w:bidi="ar-SA"/>
        </w:rPr>
        <w:t>严格</w:t>
      </w:r>
      <w:r>
        <w:rPr>
          <w:rFonts w:hint="default" w:ascii="仿宋_GB2312" w:eastAsia="仿宋_GB2312" w:cs="Times New Roman" w:hAnsiTheme="minorHAnsi"/>
          <w:color w:val="auto"/>
          <w:kern w:val="0"/>
          <w:sz w:val="32"/>
          <w:szCs w:val="32"/>
          <w:lang w:val="en-US" w:eastAsia="zh-CN" w:bidi="ar-SA"/>
        </w:rPr>
        <w:t>落实安全风险分级管控和隐患排查治理双重预防工作机制，</w:t>
      </w:r>
      <w:r>
        <w:rPr>
          <w:rFonts w:hint="eastAsia" w:ascii="仿宋_GB2312" w:eastAsia="仿宋_GB2312" w:cs="Times New Roman"/>
          <w:color w:val="auto"/>
          <w:kern w:val="0"/>
          <w:sz w:val="32"/>
          <w:szCs w:val="32"/>
          <w:lang w:val="en-US" w:eastAsia="zh-CN" w:bidi="ar-SA"/>
        </w:rPr>
        <w:t>未</w:t>
      </w:r>
      <w:r>
        <w:rPr>
          <w:rFonts w:hint="default" w:ascii="仿宋_GB2312" w:eastAsia="仿宋_GB2312" w:cs="Times New Roman" w:hAnsiTheme="minorHAnsi"/>
          <w:color w:val="auto"/>
          <w:kern w:val="0"/>
          <w:sz w:val="32"/>
          <w:szCs w:val="32"/>
          <w:lang w:val="en-US" w:eastAsia="zh-CN" w:bidi="ar-SA"/>
        </w:rPr>
        <w:t>对施工现场有限空间作业进行安全风险</w:t>
      </w:r>
      <w:r>
        <w:rPr>
          <w:rFonts w:hint="eastAsia" w:ascii="仿宋_GB2312" w:eastAsia="仿宋_GB2312" w:cs="Times New Roman"/>
          <w:color w:val="auto"/>
          <w:kern w:val="0"/>
          <w:sz w:val="32"/>
          <w:szCs w:val="32"/>
          <w:lang w:val="en-US" w:eastAsia="zh-CN" w:bidi="ar-SA"/>
        </w:rPr>
        <w:t>辨识，</w:t>
      </w:r>
      <w:r>
        <w:rPr>
          <w:rFonts w:hint="default" w:ascii="仿宋_GB2312" w:eastAsia="仿宋_GB2312" w:cs="Times New Roman" w:hAnsiTheme="minorHAnsi"/>
          <w:color w:val="auto"/>
          <w:kern w:val="0"/>
          <w:sz w:val="32"/>
          <w:szCs w:val="32"/>
          <w:lang w:val="en-US" w:eastAsia="zh-CN" w:bidi="ar-SA"/>
        </w:rPr>
        <w:t>未</w:t>
      </w:r>
      <w:r>
        <w:rPr>
          <w:rFonts w:hint="eastAsia" w:ascii="仿宋_GB2312" w:eastAsia="仿宋_GB2312" w:cs="Times New Roman"/>
          <w:color w:val="auto"/>
          <w:kern w:val="0"/>
          <w:sz w:val="32"/>
          <w:szCs w:val="32"/>
          <w:lang w:val="en-US" w:eastAsia="zh-CN" w:bidi="ar-SA"/>
        </w:rPr>
        <w:t>全面</w:t>
      </w:r>
      <w:r>
        <w:rPr>
          <w:rFonts w:hint="default" w:ascii="仿宋_GB2312" w:eastAsia="仿宋_GB2312" w:cs="Times New Roman" w:hAnsiTheme="minorHAnsi"/>
          <w:color w:val="auto"/>
          <w:kern w:val="0"/>
          <w:sz w:val="32"/>
          <w:szCs w:val="32"/>
          <w:lang w:val="en-US" w:eastAsia="zh-CN" w:bidi="ar-SA"/>
        </w:rPr>
        <w:t>开展施工现场安全检查，</w:t>
      </w:r>
      <w:r>
        <w:rPr>
          <w:rFonts w:hint="eastAsia" w:ascii="仿宋_GB2312" w:eastAsia="仿宋_GB2312" w:cs="Times New Roman"/>
          <w:color w:val="auto"/>
          <w:kern w:val="0"/>
          <w:sz w:val="32"/>
          <w:szCs w:val="32"/>
          <w:lang w:val="en-US" w:eastAsia="zh-CN" w:bidi="ar-SA"/>
        </w:rPr>
        <w:t>未能</w:t>
      </w:r>
      <w:r>
        <w:rPr>
          <w:rFonts w:hint="default" w:ascii="仿宋_GB2312" w:eastAsia="仿宋_GB2312" w:cs="Times New Roman" w:hAnsiTheme="minorHAnsi"/>
          <w:color w:val="auto"/>
          <w:kern w:val="0"/>
          <w:sz w:val="32"/>
          <w:szCs w:val="32"/>
          <w:lang w:val="en-US" w:eastAsia="zh-CN" w:bidi="ar-SA"/>
        </w:rPr>
        <w:t>及时发现和消除</w:t>
      </w:r>
      <w:r>
        <w:rPr>
          <w:rFonts w:hint="eastAsia" w:ascii="仿宋_GB2312" w:eastAsia="仿宋_GB2312" w:cs="Times New Roman"/>
          <w:color w:val="auto"/>
          <w:kern w:val="0"/>
          <w:sz w:val="32"/>
          <w:szCs w:val="32"/>
          <w:lang w:val="en-US" w:eastAsia="zh-CN" w:bidi="ar-SA"/>
        </w:rPr>
        <w:t>生产安全</w:t>
      </w:r>
      <w:r>
        <w:rPr>
          <w:rFonts w:hint="default" w:ascii="仿宋_GB2312" w:eastAsia="仿宋_GB2312" w:cs="Times New Roman" w:hAnsiTheme="minorHAnsi"/>
          <w:color w:val="auto"/>
          <w:kern w:val="0"/>
          <w:sz w:val="32"/>
          <w:szCs w:val="32"/>
          <w:lang w:val="en-US" w:eastAsia="zh-CN" w:bidi="ar-SA"/>
        </w:rPr>
        <w:t>事故隐患</w:t>
      </w:r>
      <w:r>
        <w:rPr>
          <w:rFonts w:hint="eastAsia" w:ascii="仿宋_GB2312" w:eastAsia="仿宋_GB2312" w:cs="Times New Roman"/>
          <w:color w:val="auto"/>
          <w:kern w:val="0"/>
          <w:sz w:val="32"/>
          <w:szCs w:val="32"/>
          <w:lang w:val="en-US" w:eastAsia="zh-CN" w:bidi="ar-SA"/>
        </w:rPr>
        <w:t>。</w:t>
      </w:r>
      <w:bookmarkEnd w:id="37"/>
      <w:bookmarkEnd w:id="38"/>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1"/>
        <w:rPr>
          <w:rFonts w:hint="default" w:ascii="仿宋_GB2312" w:eastAsia="仿宋_GB2312" w:cs="Times New Roman" w:hAnsiTheme="minorHAnsi"/>
          <w:color w:val="auto"/>
          <w:kern w:val="0"/>
          <w:sz w:val="32"/>
          <w:szCs w:val="32"/>
          <w:lang w:val="en-US" w:eastAsia="zh-CN" w:bidi="ar-SA"/>
        </w:rPr>
      </w:pPr>
      <w:bookmarkStart w:id="39" w:name="_Toc1380219771"/>
      <w:bookmarkStart w:id="40" w:name="_Toc208972051"/>
      <w:r>
        <w:rPr>
          <w:rFonts w:hint="eastAsia" w:ascii="楷体_GB2312" w:hAnsi="楷体_GB2312" w:eastAsia="楷体_GB2312" w:cs="楷体_GB2312"/>
          <w:b w:val="0"/>
          <w:bCs/>
          <w:color w:val="auto"/>
          <w:kern w:val="0"/>
          <w:sz w:val="32"/>
          <w:szCs w:val="32"/>
          <w:shd w:val="clear" w:color="auto" w:fill="FFFFFF"/>
          <w:lang w:val="en-US" w:eastAsia="zh-CN" w:bidi="ar-SA"/>
        </w:rPr>
        <w:t>④</w:t>
      </w:r>
      <w:r>
        <w:rPr>
          <w:rFonts w:hint="default" w:ascii="Times New Roman" w:hAnsi="Times New Roman" w:eastAsia="楷体_GB2312" w:cs="Times New Roman"/>
          <w:b w:val="0"/>
          <w:bCs/>
          <w:color w:val="auto"/>
          <w:kern w:val="0"/>
          <w:sz w:val="32"/>
          <w:szCs w:val="32"/>
          <w:shd w:val="clear" w:color="auto" w:fill="FFFFFF"/>
          <w:lang w:val="en-US" w:eastAsia="zh-CN" w:bidi="ar-SA"/>
        </w:rPr>
        <w:t>安全管理制度</w:t>
      </w:r>
      <w:r>
        <w:rPr>
          <w:rFonts w:hint="eastAsia" w:ascii="Times New Roman" w:hAnsi="Times New Roman" w:eastAsia="楷体_GB2312" w:cs="Times New Roman"/>
          <w:b w:val="0"/>
          <w:bCs/>
          <w:color w:val="auto"/>
          <w:kern w:val="0"/>
          <w:sz w:val="32"/>
          <w:szCs w:val="32"/>
          <w:shd w:val="clear" w:color="auto" w:fill="FFFFFF"/>
          <w:lang w:val="en-US" w:eastAsia="zh-CN" w:bidi="ar-SA"/>
        </w:rPr>
        <w:t>落实</w:t>
      </w:r>
      <w:r>
        <w:rPr>
          <w:rFonts w:hint="default" w:ascii="Times New Roman" w:hAnsi="Times New Roman" w:eastAsia="楷体_GB2312" w:cs="Times New Roman"/>
          <w:b w:val="0"/>
          <w:bCs/>
          <w:color w:val="auto"/>
          <w:kern w:val="0"/>
          <w:sz w:val="32"/>
          <w:szCs w:val="32"/>
          <w:shd w:val="clear" w:color="auto" w:fill="FFFFFF"/>
          <w:lang w:val="en-US" w:eastAsia="zh-CN" w:bidi="ar-SA"/>
        </w:rPr>
        <w:t>不到位</w:t>
      </w:r>
      <w:r>
        <w:rPr>
          <w:rFonts w:hint="eastAsia" w:ascii="Times New Roman" w:hAnsi="Times New Roman" w:eastAsia="楷体_GB2312" w:cs="Times New Roman"/>
          <w:b w:val="0"/>
          <w:bCs/>
          <w:color w:val="auto"/>
          <w:kern w:val="0"/>
          <w:sz w:val="32"/>
          <w:szCs w:val="32"/>
          <w:shd w:val="clear" w:color="auto" w:fill="FFFFFF"/>
          <w:lang w:val="en-US" w:eastAsia="zh-CN" w:bidi="ar-SA"/>
        </w:rPr>
        <w:t>：</w:t>
      </w:r>
      <w:bookmarkEnd w:id="39"/>
      <w:bookmarkEnd w:id="40"/>
      <w:bookmarkStart w:id="41" w:name="_Toc1366579229"/>
      <w:bookmarkStart w:id="42" w:name="_Toc223619294"/>
      <w:r>
        <w:rPr>
          <w:rFonts w:hint="eastAsia" w:ascii="仿宋_GB2312" w:eastAsia="仿宋_GB2312" w:cs="Times New Roman"/>
          <w:color w:val="auto"/>
          <w:kern w:val="0"/>
          <w:sz w:val="32"/>
          <w:szCs w:val="32"/>
          <w:lang w:val="en-US" w:eastAsia="zh-CN" w:bidi="ar-SA"/>
        </w:rPr>
        <w:t>安全管理制度不完善，安全生产岗位责任制落实虚化，安全教育培训制度执行薄弱，有限空间作业管理制度执行不严</w:t>
      </w:r>
      <w:r>
        <w:rPr>
          <w:rFonts w:hint="default" w:ascii="仿宋_GB2312" w:eastAsia="仿宋_GB2312" w:cs="Times New Roman" w:hAnsiTheme="minorHAnsi"/>
          <w:color w:val="auto"/>
          <w:kern w:val="0"/>
          <w:sz w:val="32"/>
          <w:szCs w:val="32"/>
          <w:lang w:val="en-US" w:eastAsia="zh-CN" w:bidi="ar-SA"/>
        </w:rPr>
        <w:t>，隐患排查治理制度落实</w:t>
      </w:r>
      <w:r>
        <w:rPr>
          <w:rFonts w:hint="eastAsia" w:ascii="仿宋_GB2312" w:eastAsia="仿宋_GB2312" w:cs="Times New Roman"/>
          <w:color w:val="auto"/>
          <w:kern w:val="0"/>
          <w:sz w:val="32"/>
          <w:szCs w:val="32"/>
          <w:lang w:val="en-US" w:eastAsia="zh-CN" w:bidi="ar-SA"/>
        </w:rPr>
        <w:t>敷于表面，施工方案及安全管理制度执行缺位，劳动防护等管理制度执行松懈。</w:t>
      </w:r>
      <w:bookmarkEnd w:id="41"/>
      <w:bookmarkEnd w:id="42"/>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43" w:name="_Toc1720423276"/>
      <w:r>
        <w:rPr>
          <w:rFonts w:hint="default" w:ascii="Times New Roman" w:hAnsi="Times New Roman" w:eastAsia="楷体_GB2312" w:cs="Times New Roman"/>
          <w:b/>
          <w:color w:val="auto"/>
          <w:kern w:val="0"/>
          <w:sz w:val="32"/>
          <w:szCs w:val="32"/>
          <w:shd w:val="clear" w:color="auto" w:fill="FFFFFF"/>
          <w:lang w:val="en-US" w:eastAsia="zh-CN" w:bidi="ar-SA"/>
        </w:rPr>
        <w:t>（</w:t>
      </w:r>
      <w:r>
        <w:rPr>
          <w:rFonts w:hint="eastAsia" w:ascii="Times New Roman" w:hAnsi="Times New Roman" w:eastAsia="楷体_GB2312" w:cs="Times New Roman"/>
          <w:b/>
          <w:color w:val="auto"/>
          <w:kern w:val="0"/>
          <w:sz w:val="32"/>
          <w:szCs w:val="32"/>
          <w:shd w:val="clear" w:color="auto" w:fill="FFFFFF"/>
          <w:lang w:val="en-US" w:eastAsia="zh-CN" w:bidi="ar-SA"/>
        </w:rPr>
        <w:t>二</w:t>
      </w:r>
      <w:r>
        <w:rPr>
          <w:rFonts w:hint="default" w:ascii="Times New Roman" w:hAnsi="Times New Roman" w:eastAsia="楷体_GB2312" w:cs="Times New Roman"/>
          <w:b/>
          <w:color w:val="auto"/>
          <w:kern w:val="0"/>
          <w:sz w:val="32"/>
          <w:szCs w:val="32"/>
          <w:shd w:val="clear" w:color="auto" w:fill="FFFFFF"/>
          <w:lang w:val="en-US" w:eastAsia="zh-CN" w:bidi="ar-SA"/>
        </w:rPr>
        <w:t>）事故性质</w:t>
      </w:r>
      <w:bookmarkEnd w:id="43"/>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bCs/>
          <w:color w:val="auto"/>
          <w:kern w:val="0"/>
          <w:sz w:val="32"/>
          <w:szCs w:val="32"/>
          <w:lang w:val="en-US" w:eastAsia="zh-CN" w:bidi="ar"/>
        </w:rPr>
      </w:pPr>
      <w:bookmarkStart w:id="44" w:name="_Toc671390279"/>
      <w:bookmarkStart w:id="45" w:name="_Toc729247297"/>
      <w:r>
        <w:rPr>
          <w:rFonts w:hint="eastAsia" w:ascii="仿宋_GB2312" w:hAnsi="仿宋_GB2312" w:eastAsia="仿宋_GB2312" w:cs="仿宋_GB2312"/>
          <w:b w:val="0"/>
          <w:color w:val="auto"/>
          <w:kern w:val="0"/>
          <w:sz w:val="32"/>
          <w:szCs w:val="32"/>
          <w:lang w:val="en-US" w:eastAsia="zh-CN" w:bidi="ar"/>
        </w:rPr>
        <w:t>经事故</w:t>
      </w:r>
      <w:r>
        <w:rPr>
          <w:rFonts w:hint="default" w:ascii="仿宋_GB2312" w:hAnsi="仿宋_GB2312" w:eastAsia="仿宋_GB2312" w:cs="仿宋_GB2312"/>
          <w:b w:val="0"/>
          <w:color w:val="auto"/>
          <w:kern w:val="0"/>
          <w:sz w:val="32"/>
          <w:szCs w:val="32"/>
          <w:lang w:val="en-US" w:eastAsia="zh-CN" w:bidi="ar"/>
        </w:rPr>
        <w:t>调查组</w:t>
      </w:r>
      <w:r>
        <w:rPr>
          <w:rFonts w:hint="eastAsia" w:ascii="仿宋_GB2312" w:hAnsi="仿宋_GB2312" w:eastAsia="仿宋_GB2312" w:cs="仿宋_GB2312"/>
          <w:b w:val="0"/>
          <w:color w:val="auto"/>
          <w:kern w:val="0"/>
          <w:sz w:val="32"/>
          <w:szCs w:val="32"/>
          <w:lang w:val="en-US" w:eastAsia="zh-CN" w:bidi="ar"/>
        </w:rPr>
        <w:t>认定：</w:t>
      </w:r>
      <w:r>
        <w:rPr>
          <w:rFonts w:hint="eastAsia" w:ascii="仿宋_GB2312" w:hAnsi="仿宋_GB2312" w:eastAsia="仿宋_GB2312" w:cs="仿宋_GB2312"/>
          <w:b/>
          <w:bCs/>
          <w:color w:val="auto"/>
          <w:kern w:val="0"/>
          <w:sz w:val="32"/>
          <w:szCs w:val="32"/>
          <w:lang w:val="en-US" w:eastAsia="zh-CN" w:bidi="ar"/>
        </w:rPr>
        <w:t>“6·11”事故是一起因作业人员违规在有限空间开展防腐蚀施工作业时，造成2人中毒和窒息死亡的一般生产安全事故。</w:t>
      </w:r>
    </w:p>
    <w:bookmarkEnd w:id="44"/>
    <w:bookmarkEnd w:id="45"/>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0" w:firstLineChars="200"/>
        <w:jc w:val="both"/>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46" w:name="_Toc29088802"/>
      <w:r>
        <w:rPr>
          <w:rFonts w:hint="default" w:ascii="Times New Roman" w:hAnsi="Times New Roman" w:eastAsia="黑体" w:cs="Times New Roman"/>
          <w:b w:val="0"/>
          <w:bCs/>
          <w:color w:val="auto"/>
          <w:kern w:val="0"/>
          <w:sz w:val="32"/>
          <w:szCs w:val="32"/>
          <w:shd w:val="clear" w:color="auto" w:fill="FFFFFF"/>
          <w:lang w:val="en-US" w:eastAsia="zh-CN" w:bidi="ar-SA"/>
        </w:rPr>
        <w:t>五、事故发生单位</w:t>
      </w:r>
      <w:r>
        <w:rPr>
          <w:rFonts w:hint="eastAsia" w:ascii="Times New Roman" w:hAnsi="Times New Roman" w:eastAsia="黑体" w:cs="Times New Roman"/>
          <w:b w:val="0"/>
          <w:bCs/>
          <w:color w:val="auto"/>
          <w:kern w:val="0"/>
          <w:sz w:val="32"/>
          <w:szCs w:val="32"/>
          <w:shd w:val="clear" w:color="auto" w:fill="FFFFFF"/>
          <w:lang w:val="en-US" w:eastAsia="zh-CN" w:bidi="ar-SA"/>
        </w:rPr>
        <w:t>及有关企业主要问题</w:t>
      </w:r>
      <w:bookmarkEnd w:id="46"/>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sz w:val="32"/>
          <w:szCs w:val="32"/>
          <w:lang w:val="en-US" w:eastAsia="zh-CN"/>
        </w:rPr>
        <w:t>（一）新疆远创建筑安装工程有限责任公司，</w:t>
      </w:r>
      <w:r>
        <w:rPr>
          <w:rFonts w:hint="eastAsia" w:ascii="仿宋_GB2312" w:hAnsi="仿宋_GB2312" w:eastAsia="仿宋_GB2312" w:cs="仿宋_GB2312"/>
          <w:b w:val="0"/>
          <w:bCs w:val="0"/>
          <w:color w:val="auto"/>
          <w:sz w:val="32"/>
          <w:szCs w:val="32"/>
          <w:lang w:val="en-US" w:eastAsia="zh-CN"/>
        </w:rPr>
        <w:t>未落实企业安全生产主体责任，未对有限空间防腐蚀施工作业进行现场安全管理，未对进入有限空间作业人员进行专项教育培训。未监督、教育从业人员按照使用规则佩戴、使用劳动防护用品。未严格落实安全风险分级管控和隐患排查治理双重预防机制，对偏远、零星施工项目缺乏有效的安全管理。</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rPr>
          <w:rFonts w:hint="default"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（二）</w:t>
      </w:r>
      <w:r>
        <w:rPr>
          <w:rFonts w:hint="default" w:ascii="仿宋_GB2312" w:hAnsi="仿宋_GB2312" w:eastAsia="仿宋_GB2312" w:cs="仿宋_GB2312"/>
          <w:b/>
          <w:bCs/>
          <w:color w:val="auto"/>
          <w:kern w:val="2"/>
          <w:sz w:val="32"/>
          <w:szCs w:val="32"/>
          <w:lang w:val="en-US" w:eastAsia="zh-CN" w:bidi="ar-SA"/>
        </w:rPr>
        <w:t>新疆中达投资发展集团有限</w:t>
      </w:r>
      <w:r>
        <w:rPr>
          <w:rFonts w:hint="eastAsia" w:ascii="仿宋_GB2312" w:hAnsi="仿宋_GB2312" w:eastAsia="仿宋_GB2312" w:cs="仿宋_GB2312"/>
          <w:b/>
          <w:bCs/>
          <w:color w:val="auto"/>
          <w:kern w:val="2"/>
          <w:sz w:val="32"/>
          <w:szCs w:val="32"/>
          <w:lang w:val="en-US" w:eastAsia="zh-CN" w:bidi="ar-SA"/>
        </w:rPr>
        <w:t>责任</w:t>
      </w:r>
      <w:r>
        <w:rPr>
          <w:rFonts w:hint="default" w:ascii="仿宋_GB2312" w:hAnsi="仿宋_GB2312" w:eastAsia="仿宋_GB2312" w:cs="仿宋_GB2312"/>
          <w:b/>
          <w:bCs/>
          <w:color w:val="auto"/>
          <w:kern w:val="2"/>
          <w:sz w:val="32"/>
          <w:szCs w:val="32"/>
          <w:lang w:val="en-US" w:eastAsia="zh-CN" w:bidi="ar-SA"/>
        </w:rPr>
        <w:t>公司</w:t>
      </w:r>
      <w:r>
        <w:rPr>
          <w:rFonts w:hint="eastAsia" w:ascii="仿宋_GB2312" w:hAnsi="仿宋_GB2312" w:eastAsia="仿宋_GB2312" w:cs="仿宋_GB2312"/>
          <w:b/>
          <w:bCs/>
          <w:color w:val="auto"/>
          <w:kern w:val="2"/>
          <w:sz w:val="32"/>
          <w:szCs w:val="32"/>
          <w:lang w:val="en-US" w:eastAsia="zh-CN" w:bidi="ar-SA"/>
        </w:rPr>
        <w:t>，</w:t>
      </w:r>
      <w:r>
        <w:rPr>
          <w:rFonts w:hint="eastAsia" w:ascii="仿宋_GB2312" w:hAnsi="仿宋_GB2312" w:eastAsia="仿宋_GB2312" w:cs="仿宋_GB2312"/>
          <w:b w:val="0"/>
          <w:bCs w:val="0"/>
          <w:color w:val="auto"/>
          <w:sz w:val="32"/>
          <w:szCs w:val="32"/>
          <w:lang w:val="en-US" w:eastAsia="zh-CN"/>
        </w:rPr>
        <w:t>未履行对下属企业安全生产工作的统一协调、管理和监督检查职责。未将下属企业施工项目纳入整体安全管控体系，对下属企业存在的安全教育培训缺位、施工现场管理混乱、危险性作业等安全隐患</w:t>
      </w:r>
      <w:r>
        <w:rPr>
          <w:rFonts w:hint="eastAsia" w:ascii="Times New Roman" w:hAnsi="Times New Roman" w:eastAsia="仿宋_GB2312" w:cs="Times New Roman"/>
          <w:color w:val="auto"/>
          <w:kern w:val="0"/>
          <w:sz w:val="32"/>
          <w:szCs w:val="32"/>
          <w:lang w:val="en-US" w:eastAsia="zh-CN" w:bidi="ar"/>
        </w:rPr>
        <w:t>失察失管，未建立有效的安全生产考核问责机制</w:t>
      </w:r>
      <w:r>
        <w:rPr>
          <w:rFonts w:hint="eastAsia" w:ascii="仿宋_GB2312" w:hAnsi="仿宋_GB2312" w:eastAsia="仿宋_GB2312" w:cs="仿宋_GB2312"/>
          <w:b w:val="0"/>
          <w:bCs w:val="0"/>
          <w:color w:val="auto"/>
          <w:sz w:val="32"/>
          <w:szCs w:val="32"/>
          <w:lang w:val="en-US" w:eastAsia="zh-CN"/>
        </w:rPr>
        <w:t>。</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47" w:name="_Toc1760552326"/>
      <w:r>
        <w:rPr>
          <w:rFonts w:hint="eastAsia" w:ascii="Times New Roman" w:hAnsi="Times New Roman" w:eastAsia="黑体" w:cs="Times New Roman"/>
          <w:b w:val="0"/>
          <w:bCs/>
          <w:color w:val="auto"/>
          <w:kern w:val="0"/>
          <w:sz w:val="32"/>
          <w:szCs w:val="32"/>
          <w:shd w:val="clear" w:color="auto" w:fill="FFFFFF"/>
          <w:lang w:val="en-US" w:eastAsia="zh-CN" w:bidi="ar-SA"/>
        </w:rPr>
        <w:t>六、有关部门主要问题</w:t>
      </w:r>
      <w:bookmarkEnd w:id="47"/>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outlineLvl w:val="9"/>
        <w:rPr>
          <w:rFonts w:hint="eastAsia" w:ascii="Times New Roman" w:hAnsi="Times New Roman" w:eastAsia="仿宋_GB2312" w:cs="Times New Roman"/>
          <w:b w:val="0"/>
          <w:bCs w:val="0"/>
          <w:color w:val="auto"/>
          <w:kern w:val="0"/>
          <w:sz w:val="32"/>
          <w:szCs w:val="32"/>
          <w:lang w:val="en-US" w:eastAsia="zh-CN" w:bidi="ar"/>
        </w:rPr>
      </w:pPr>
      <w:r>
        <w:rPr>
          <w:rFonts w:hint="eastAsia" w:ascii="仿宋_GB2312" w:hAnsi="仿宋_GB2312" w:eastAsia="仿宋_GB2312" w:cs="仿宋_GB2312"/>
          <w:b/>
          <w:bCs/>
          <w:color w:val="auto"/>
          <w:sz w:val="32"/>
          <w:szCs w:val="32"/>
          <w:lang w:val="en-US" w:eastAsia="zh-CN"/>
        </w:rPr>
        <w:t>（一）额敏县住房和城乡建设局：</w:t>
      </w:r>
      <w:r>
        <w:rPr>
          <w:rFonts w:hint="eastAsia" w:ascii="仿宋_GB2312" w:hAnsi="仿宋_GB2312" w:eastAsia="仿宋_GB2312" w:cs="仿宋_GB2312"/>
          <w:b w:val="0"/>
          <w:bCs w:val="0"/>
          <w:color w:val="auto"/>
          <w:sz w:val="32"/>
          <w:szCs w:val="32"/>
          <w:lang w:val="en-US" w:eastAsia="zh-CN"/>
        </w:rPr>
        <w:t>作为项目建设单位、行业监管部门，</w:t>
      </w:r>
      <w:r>
        <w:rPr>
          <w:rFonts w:hint="eastAsia" w:ascii="Times New Roman" w:hAnsi="Times New Roman" w:eastAsia="仿宋_GB2312" w:cs="Times New Roman"/>
          <w:b w:val="0"/>
          <w:bCs w:val="0"/>
          <w:color w:val="auto"/>
          <w:kern w:val="0"/>
          <w:sz w:val="32"/>
          <w:szCs w:val="32"/>
          <w:lang w:val="en-US" w:eastAsia="zh-CN" w:bidi="ar"/>
        </w:rPr>
        <w:t>未对新疆远创建筑安装工程有限责任公司安全生产工作实施有效监督、指导和管理。未严格落实行业领域安全监管职责，“三管三必须”要求落实不力，存在明显的监管缺位。</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eastAsia" w:ascii="Times New Roman" w:hAnsi="Times New Roman" w:eastAsia="仿宋_GB2312" w:cs="Times New Roman"/>
          <w:b/>
          <w:bCs w:val="0"/>
          <w:color w:val="auto"/>
          <w:sz w:val="32"/>
          <w:szCs w:val="32"/>
          <w:shd w:val="clear" w:color="auto" w:fill="FFFFFF"/>
          <w:lang w:val="en-US" w:eastAsia="zh-CN"/>
        </w:rPr>
        <w:t>（二）</w:t>
      </w:r>
      <w:r>
        <w:rPr>
          <w:rFonts w:hint="default" w:ascii="Times New Roman" w:hAnsi="Times New Roman" w:eastAsia="仿宋_GB2312" w:cs="Times New Roman"/>
          <w:b/>
          <w:bCs w:val="0"/>
          <w:color w:val="auto"/>
          <w:sz w:val="32"/>
          <w:szCs w:val="32"/>
          <w:shd w:val="clear" w:color="auto" w:fill="FFFFFF"/>
          <w:lang w:val="en-US" w:eastAsia="zh-CN"/>
        </w:rPr>
        <w:t>额敏县</w:t>
      </w:r>
      <w:r>
        <w:rPr>
          <w:rFonts w:hint="eastAsia" w:ascii="仿宋_GB2312" w:hAnsi="仿宋_GB2312" w:eastAsia="仿宋_GB2312" w:cs="仿宋_GB2312"/>
          <w:b/>
          <w:bCs/>
          <w:color w:val="auto"/>
          <w:sz w:val="32"/>
          <w:lang w:val="en-US" w:eastAsia="zh-CN"/>
        </w:rPr>
        <w:t>国有资产监督管理委员会：</w:t>
      </w:r>
      <w:r>
        <w:rPr>
          <w:rFonts w:hint="default" w:ascii="Times New Roman" w:hAnsi="Times New Roman" w:eastAsia="仿宋_GB2312" w:cs="Times New Roman"/>
          <w:b w:val="0"/>
          <w:bCs w:val="0"/>
          <w:color w:val="auto"/>
          <w:kern w:val="0"/>
          <w:sz w:val="32"/>
          <w:szCs w:val="32"/>
          <w:lang w:val="en-US" w:eastAsia="zh-CN" w:bidi="ar"/>
        </w:rPr>
        <w:t>未充分履行国有资产出资人安全生产督促指导职责。对</w:t>
      </w:r>
      <w:r>
        <w:rPr>
          <w:rFonts w:hint="eastAsia" w:ascii="Times New Roman" w:hAnsi="Times New Roman" w:eastAsia="仿宋_GB2312" w:cs="Times New Roman"/>
          <w:b w:val="0"/>
          <w:bCs w:val="0"/>
          <w:color w:val="auto"/>
          <w:kern w:val="0"/>
          <w:sz w:val="32"/>
          <w:szCs w:val="32"/>
          <w:lang w:val="en-US" w:eastAsia="zh-CN" w:bidi="ar"/>
        </w:rPr>
        <w:t>所管理企业</w:t>
      </w:r>
      <w:r>
        <w:rPr>
          <w:rFonts w:hint="default" w:ascii="Times New Roman" w:hAnsi="Times New Roman" w:eastAsia="仿宋_GB2312" w:cs="Times New Roman"/>
          <w:b w:val="0"/>
          <w:bCs w:val="0"/>
          <w:color w:val="auto"/>
          <w:kern w:val="0"/>
          <w:sz w:val="32"/>
          <w:szCs w:val="32"/>
          <w:lang w:val="en-US" w:eastAsia="zh-CN" w:bidi="ar"/>
        </w:rPr>
        <w:t>贯彻落实安全生产法律法规、安全风险防控工作</w:t>
      </w:r>
      <w:r>
        <w:rPr>
          <w:rFonts w:hint="eastAsia" w:ascii="Times New Roman" w:hAnsi="Times New Roman" w:eastAsia="仿宋_GB2312" w:cs="Times New Roman"/>
          <w:b w:val="0"/>
          <w:bCs w:val="0"/>
          <w:color w:val="auto"/>
          <w:kern w:val="0"/>
          <w:sz w:val="32"/>
          <w:szCs w:val="32"/>
          <w:lang w:val="en-US" w:eastAsia="zh-CN" w:bidi="ar"/>
        </w:rPr>
        <w:t>指导不足。</w:t>
      </w:r>
      <w:r>
        <w:rPr>
          <w:rFonts w:hint="default" w:ascii="Times New Roman" w:hAnsi="Times New Roman" w:eastAsia="仿宋_GB2312" w:cs="Times New Roman"/>
          <w:b w:val="0"/>
          <w:bCs w:val="0"/>
          <w:color w:val="auto"/>
          <w:kern w:val="0"/>
          <w:sz w:val="32"/>
          <w:szCs w:val="32"/>
          <w:lang w:val="en-US" w:eastAsia="zh-CN" w:bidi="ar"/>
        </w:rPr>
        <w:t>安全生产业绩考核约束机制运用不充分，常态化安全督促检查不到位</w:t>
      </w:r>
      <w:r>
        <w:rPr>
          <w:rFonts w:hint="eastAsia" w:ascii="Times New Roman" w:hAnsi="Times New Roman" w:eastAsia="仿宋_GB2312" w:cs="Times New Roman"/>
          <w:b w:val="0"/>
          <w:bCs w:val="0"/>
          <w:color w:val="auto"/>
          <w:kern w:val="0"/>
          <w:sz w:val="32"/>
          <w:szCs w:val="32"/>
          <w:lang w:val="en-US" w:eastAsia="zh-CN" w:bidi="ar"/>
        </w:rPr>
        <w:t>，</w:t>
      </w:r>
      <w:r>
        <w:rPr>
          <w:rFonts w:hint="default" w:ascii="Times New Roman" w:hAnsi="Times New Roman" w:eastAsia="仿宋_GB2312" w:cs="Times New Roman"/>
          <w:b w:val="0"/>
          <w:bCs w:val="0"/>
          <w:color w:val="auto"/>
          <w:kern w:val="0"/>
          <w:sz w:val="32"/>
          <w:szCs w:val="32"/>
          <w:lang w:val="en-US" w:eastAsia="zh-CN" w:bidi="ar"/>
        </w:rPr>
        <w:t>未能压紧压实企业安全生产主体责任。</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0" w:firstLineChars="200"/>
        <w:jc w:val="both"/>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48" w:name="_Toc915757196"/>
      <w:bookmarkStart w:id="49" w:name="_Toc11797"/>
      <w:r>
        <w:rPr>
          <w:rFonts w:hint="eastAsia" w:ascii="Times New Roman" w:hAnsi="Times New Roman" w:eastAsia="黑体" w:cs="Times New Roman"/>
          <w:b w:val="0"/>
          <w:bCs/>
          <w:color w:val="auto"/>
          <w:kern w:val="0"/>
          <w:sz w:val="32"/>
          <w:szCs w:val="32"/>
          <w:shd w:val="clear" w:color="auto" w:fill="FFFFFF"/>
          <w:lang w:val="en-US" w:eastAsia="zh-CN" w:bidi="ar-SA"/>
        </w:rPr>
        <w:t>七</w:t>
      </w:r>
      <w:r>
        <w:rPr>
          <w:rFonts w:hint="default" w:ascii="Times New Roman" w:hAnsi="Times New Roman" w:eastAsia="黑体" w:cs="Times New Roman"/>
          <w:b w:val="0"/>
          <w:bCs/>
          <w:color w:val="auto"/>
          <w:kern w:val="0"/>
          <w:sz w:val="32"/>
          <w:szCs w:val="32"/>
          <w:shd w:val="clear" w:color="auto" w:fill="FFFFFF"/>
          <w:lang w:val="en-US" w:eastAsia="zh-CN" w:bidi="ar-SA"/>
        </w:rPr>
        <w:t>、对事故有关责任人员及责任单位的处理建议</w:t>
      </w:r>
      <w:bookmarkEnd w:id="48"/>
      <w:bookmarkEnd w:id="49"/>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楷体_GB2312" w:hAnsi="楷体_GB2312" w:eastAsia="楷体_GB2312" w:cs="楷体_GB2312"/>
          <w:b/>
          <w:bCs/>
          <w:color w:val="auto"/>
          <w:kern w:val="0"/>
          <w:sz w:val="32"/>
          <w:szCs w:val="32"/>
          <w:lang w:val="en-US" w:eastAsia="zh-CN" w:bidi="ar"/>
        </w:rPr>
      </w:pPr>
      <w:bookmarkStart w:id="50" w:name="_Toc1435895102"/>
      <w:r>
        <w:rPr>
          <w:rFonts w:hint="eastAsia" w:ascii="楷体_GB2312" w:hAnsi="楷体_GB2312" w:eastAsia="楷体_GB2312" w:cs="楷体_GB2312"/>
          <w:b/>
          <w:bCs/>
          <w:color w:val="auto"/>
          <w:kern w:val="0"/>
          <w:sz w:val="32"/>
          <w:szCs w:val="32"/>
          <w:lang w:val="en-US" w:eastAsia="zh-CN" w:bidi="ar"/>
        </w:rPr>
        <w:t>(一)对相关责任人员的处理建议</w:t>
      </w:r>
      <w:bookmarkEnd w:id="50"/>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3" w:firstLineChars="200"/>
        <w:jc w:val="left"/>
        <w:textAlignment w:val="auto"/>
        <w:rPr>
          <w:rFonts w:hint="eastAsia" w:ascii="Times New Roman" w:hAnsi="Times New Roman" w:eastAsia="仿宋_GB2312" w:cs="Times New Roman"/>
          <w:b w:val="0"/>
          <w:bCs w:val="0"/>
          <w:color w:val="auto"/>
          <w:kern w:val="0"/>
          <w:sz w:val="32"/>
          <w:szCs w:val="32"/>
          <w:lang w:val="en-US" w:eastAsia="zh-CN" w:bidi="ar"/>
        </w:rPr>
      </w:pPr>
      <w:bookmarkStart w:id="51" w:name="_Toc701"/>
      <w:r>
        <w:rPr>
          <w:rFonts w:hint="eastAsia" w:ascii="仿宋_GB2312" w:eastAsia="仿宋_GB2312"/>
          <w:b/>
          <w:bCs/>
          <w:sz w:val="32"/>
          <w:szCs w:val="32"/>
          <w:lang w:val="en-US" w:eastAsia="zh-CN"/>
        </w:rPr>
        <w:t>1.</w:t>
      </w:r>
      <w:r>
        <w:rPr>
          <w:rFonts w:hint="eastAsia" w:ascii="仿宋_GB2312" w:eastAsia="仿宋_GB2312"/>
          <w:b/>
          <w:bCs/>
          <w:sz w:val="32"/>
          <w:szCs w:val="32"/>
          <w:lang w:eastAsia="zh-CN"/>
        </w:rPr>
        <w:t>巴某某，</w:t>
      </w:r>
      <w:r>
        <w:rPr>
          <w:rFonts w:hint="eastAsia" w:ascii="Times New Roman" w:hAnsi="Times New Roman" w:eastAsia="仿宋_GB2312" w:cs="Times New Roman"/>
          <w:b w:val="0"/>
          <w:bCs w:val="0"/>
          <w:color w:val="auto"/>
          <w:kern w:val="0"/>
          <w:sz w:val="32"/>
          <w:szCs w:val="32"/>
          <w:lang w:val="en-US" w:eastAsia="zh-CN" w:bidi="ar"/>
        </w:rPr>
        <w:t>男，哈萨克族</w:t>
      </w:r>
      <w:r>
        <w:rPr>
          <w:rFonts w:hint="default" w:ascii="Times New Roman" w:hAnsi="Times New Roman" w:eastAsia="仿宋_GB2312" w:cs="Times New Roman"/>
          <w:b w:val="0"/>
          <w:bCs w:val="0"/>
          <w:color w:val="auto"/>
          <w:kern w:val="0"/>
          <w:sz w:val="32"/>
          <w:szCs w:val="32"/>
          <w:lang w:val="en-US" w:eastAsia="zh-CN" w:bidi="ar"/>
        </w:rPr>
        <w:t>，</w:t>
      </w:r>
      <w:r>
        <w:rPr>
          <w:rFonts w:hint="eastAsia" w:ascii="Times New Roman" w:hAnsi="Times New Roman" w:eastAsia="仿宋_GB2312" w:cs="Times New Roman"/>
          <w:b w:val="0"/>
          <w:bCs w:val="0"/>
          <w:color w:val="auto"/>
          <w:kern w:val="0"/>
          <w:sz w:val="32"/>
          <w:szCs w:val="32"/>
          <w:lang w:val="en-US" w:eastAsia="zh-CN" w:bidi="ar"/>
        </w:rPr>
        <w:t>新疆远创建筑安装工程有限责任公司临时用工人员</w:t>
      </w:r>
      <w:r>
        <w:rPr>
          <w:rFonts w:hint="default" w:ascii="Times New Roman" w:hAnsi="Times New Roman" w:eastAsia="仿宋_GB2312" w:cs="Times New Roman"/>
          <w:b w:val="0"/>
          <w:bCs w:val="0"/>
          <w:color w:val="auto"/>
          <w:kern w:val="0"/>
          <w:sz w:val="32"/>
          <w:szCs w:val="32"/>
          <w:lang w:val="en-US" w:eastAsia="zh-CN" w:bidi="ar"/>
        </w:rPr>
        <w:t>。</w:t>
      </w:r>
      <w:r>
        <w:rPr>
          <w:rFonts w:hint="eastAsia" w:ascii="Times New Roman" w:hAnsi="Times New Roman" w:eastAsia="仿宋_GB2312" w:cs="Times New Roman"/>
          <w:b w:val="0"/>
          <w:bCs w:val="0"/>
          <w:color w:val="auto"/>
          <w:kern w:val="0"/>
          <w:sz w:val="32"/>
          <w:szCs w:val="32"/>
          <w:lang w:val="en-US" w:eastAsia="zh-CN" w:bidi="ar"/>
        </w:rPr>
        <w:t>对</w:t>
      </w:r>
      <w:r>
        <w:rPr>
          <w:rFonts w:hint="default" w:ascii="Times New Roman" w:hAnsi="Times New Roman" w:eastAsia="仿宋_GB2312" w:cs="Times New Roman"/>
          <w:b w:val="0"/>
          <w:bCs w:val="0"/>
          <w:color w:val="auto"/>
          <w:kern w:val="0"/>
          <w:sz w:val="32"/>
          <w:szCs w:val="32"/>
          <w:lang w:val="en-US" w:eastAsia="zh-CN" w:bidi="ar"/>
        </w:rPr>
        <w:t>有限空间作业</w:t>
      </w:r>
      <w:r>
        <w:rPr>
          <w:rFonts w:hint="eastAsia" w:ascii="Times New Roman" w:hAnsi="Times New Roman" w:eastAsia="仿宋_GB2312" w:cs="Times New Roman"/>
          <w:b w:val="0"/>
          <w:bCs w:val="0"/>
          <w:color w:val="auto"/>
          <w:kern w:val="0"/>
          <w:sz w:val="32"/>
          <w:szCs w:val="32"/>
          <w:lang w:val="en-US" w:eastAsia="zh-CN" w:bidi="ar"/>
        </w:rPr>
        <w:t>风险认识不足、</w:t>
      </w:r>
      <w:r>
        <w:rPr>
          <w:rFonts w:hint="default" w:ascii="Times New Roman" w:hAnsi="Times New Roman" w:eastAsia="仿宋_GB2312" w:cs="Times New Roman"/>
          <w:b w:val="0"/>
          <w:bCs w:val="0"/>
          <w:color w:val="auto"/>
          <w:kern w:val="0"/>
          <w:sz w:val="32"/>
          <w:szCs w:val="32"/>
          <w:lang w:val="en-US" w:eastAsia="zh-CN" w:bidi="ar"/>
        </w:rPr>
        <w:t>安全</w:t>
      </w:r>
      <w:r>
        <w:rPr>
          <w:rFonts w:hint="eastAsia" w:ascii="Times New Roman" w:hAnsi="Times New Roman" w:eastAsia="仿宋_GB2312" w:cs="Times New Roman"/>
          <w:b w:val="0"/>
          <w:bCs w:val="0"/>
          <w:color w:val="auto"/>
          <w:kern w:val="0"/>
          <w:sz w:val="32"/>
          <w:szCs w:val="32"/>
          <w:lang w:val="en-US" w:eastAsia="zh-CN" w:bidi="ar"/>
        </w:rPr>
        <w:t>意识淡薄</w:t>
      </w:r>
      <w:r>
        <w:rPr>
          <w:rFonts w:hint="default" w:ascii="Times New Roman" w:hAnsi="Times New Roman" w:eastAsia="仿宋_GB2312" w:cs="Times New Roman"/>
          <w:b w:val="0"/>
          <w:bCs w:val="0"/>
          <w:color w:val="auto"/>
          <w:kern w:val="0"/>
          <w:sz w:val="32"/>
          <w:szCs w:val="32"/>
          <w:lang w:val="en-US" w:eastAsia="zh-CN" w:bidi="ar"/>
        </w:rPr>
        <w:t>，</w:t>
      </w:r>
      <w:r>
        <w:rPr>
          <w:rFonts w:hint="eastAsia" w:ascii="Times New Roman" w:hAnsi="Times New Roman" w:eastAsia="仿宋_GB2312" w:cs="Times New Roman"/>
          <w:b w:val="0"/>
          <w:bCs w:val="0"/>
          <w:color w:val="auto"/>
          <w:kern w:val="0"/>
          <w:sz w:val="32"/>
          <w:szCs w:val="32"/>
          <w:lang w:val="en-US" w:eastAsia="zh-CN" w:bidi="ar"/>
        </w:rPr>
        <w:t>缺乏有效的防范措施，</w:t>
      </w:r>
      <w:r>
        <w:rPr>
          <w:rFonts w:hint="default" w:ascii="Times New Roman" w:hAnsi="Times New Roman" w:eastAsia="仿宋_GB2312" w:cs="Times New Roman"/>
          <w:b w:val="0"/>
          <w:bCs w:val="0"/>
          <w:color w:val="auto"/>
          <w:kern w:val="0"/>
          <w:sz w:val="32"/>
          <w:szCs w:val="32"/>
          <w:lang w:val="en-US" w:eastAsia="zh-CN" w:bidi="ar"/>
        </w:rPr>
        <w:t>在没有审批和监护的情况下，</w:t>
      </w:r>
      <w:r>
        <w:rPr>
          <w:rFonts w:hint="eastAsia" w:ascii="Times New Roman" w:hAnsi="Times New Roman" w:eastAsia="仿宋_GB2312" w:cs="Times New Roman"/>
          <w:b w:val="0"/>
          <w:bCs w:val="0"/>
          <w:color w:val="auto"/>
          <w:kern w:val="0"/>
          <w:sz w:val="32"/>
          <w:szCs w:val="32"/>
          <w:lang w:val="en-US" w:eastAsia="zh-CN" w:bidi="ar"/>
        </w:rPr>
        <w:t>违规</w:t>
      </w:r>
      <w:r>
        <w:rPr>
          <w:rFonts w:hint="default" w:ascii="Times New Roman" w:hAnsi="Times New Roman" w:eastAsia="仿宋_GB2312" w:cs="Times New Roman"/>
          <w:b w:val="0"/>
          <w:bCs w:val="0"/>
          <w:color w:val="auto"/>
          <w:kern w:val="0"/>
          <w:sz w:val="32"/>
          <w:szCs w:val="32"/>
          <w:lang w:val="en-US" w:eastAsia="zh-CN" w:bidi="ar"/>
        </w:rPr>
        <w:t>进入有限空间作业</w:t>
      </w:r>
      <w:r>
        <w:rPr>
          <w:rFonts w:hint="eastAsia" w:ascii="Times New Roman" w:hAnsi="Times New Roman" w:eastAsia="仿宋_GB2312" w:cs="Times New Roman"/>
          <w:b w:val="0"/>
          <w:bCs w:val="0"/>
          <w:color w:val="auto"/>
          <w:kern w:val="0"/>
          <w:sz w:val="32"/>
          <w:szCs w:val="32"/>
          <w:lang w:val="en-US" w:eastAsia="zh-CN" w:bidi="ar"/>
        </w:rPr>
        <w:t>，</w:t>
      </w:r>
      <w:r>
        <w:rPr>
          <w:rFonts w:hint="default" w:ascii="Times New Roman" w:hAnsi="Times New Roman" w:eastAsia="仿宋_GB2312" w:cs="Times New Roman"/>
          <w:b w:val="0"/>
          <w:bCs w:val="0"/>
          <w:color w:val="auto"/>
          <w:kern w:val="0"/>
          <w:sz w:val="32"/>
          <w:szCs w:val="32"/>
          <w:lang w:val="en-US" w:eastAsia="zh-CN" w:bidi="ar"/>
        </w:rPr>
        <w:t>对该起事故的发生负有直接责任。因在事故中死亡，建议免于追究责任。</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3" w:firstLineChars="200"/>
        <w:jc w:val="left"/>
        <w:textAlignment w:val="auto"/>
        <w:rPr>
          <w:rFonts w:hint="eastAsia" w:ascii="Times New Roman" w:hAnsi="Times New Roman" w:eastAsia="仿宋_GB2312" w:cs="Times New Roman"/>
          <w:b w:val="0"/>
          <w:bCs w:val="0"/>
          <w:color w:val="auto"/>
          <w:kern w:val="0"/>
          <w:sz w:val="32"/>
          <w:szCs w:val="32"/>
          <w:lang w:val="en-US" w:eastAsia="zh-CN" w:bidi="ar"/>
        </w:rPr>
      </w:pPr>
      <w:r>
        <w:rPr>
          <w:rFonts w:hint="eastAsia" w:ascii="仿宋_GB2312" w:eastAsia="仿宋_GB2312"/>
          <w:b/>
          <w:bCs/>
          <w:sz w:val="32"/>
          <w:szCs w:val="32"/>
          <w:lang w:val="en-US" w:eastAsia="zh-CN"/>
        </w:rPr>
        <w:t>2.米某某，</w:t>
      </w:r>
      <w:r>
        <w:rPr>
          <w:rFonts w:hint="eastAsia" w:ascii="Times New Roman" w:hAnsi="Times New Roman" w:eastAsia="仿宋_GB2312" w:cs="Times New Roman"/>
          <w:b w:val="0"/>
          <w:bCs w:val="0"/>
          <w:color w:val="auto"/>
          <w:kern w:val="0"/>
          <w:sz w:val="32"/>
          <w:szCs w:val="32"/>
          <w:lang w:val="en-US" w:eastAsia="zh-CN" w:bidi="ar"/>
        </w:rPr>
        <w:t>男，哈萨克族，新疆远创建筑安装工程有限责任公司临时用工人员</w:t>
      </w:r>
      <w:r>
        <w:rPr>
          <w:rFonts w:hint="default" w:ascii="Times New Roman" w:hAnsi="Times New Roman" w:eastAsia="仿宋_GB2312" w:cs="Times New Roman"/>
          <w:b w:val="0"/>
          <w:bCs w:val="0"/>
          <w:color w:val="auto"/>
          <w:kern w:val="0"/>
          <w:sz w:val="32"/>
          <w:szCs w:val="32"/>
          <w:lang w:val="en-US" w:eastAsia="zh-CN" w:bidi="ar"/>
        </w:rPr>
        <w:t>。</w:t>
      </w:r>
      <w:r>
        <w:rPr>
          <w:rFonts w:hint="eastAsia" w:ascii="Times New Roman" w:hAnsi="Times New Roman" w:eastAsia="仿宋_GB2312" w:cs="Times New Roman"/>
          <w:b w:val="0"/>
          <w:bCs w:val="0"/>
          <w:color w:val="auto"/>
          <w:kern w:val="0"/>
          <w:sz w:val="32"/>
          <w:szCs w:val="32"/>
          <w:lang w:val="en-US" w:eastAsia="zh-CN" w:bidi="ar"/>
        </w:rPr>
        <w:t>对</w:t>
      </w:r>
      <w:r>
        <w:rPr>
          <w:rFonts w:hint="default" w:ascii="Times New Roman" w:hAnsi="Times New Roman" w:eastAsia="仿宋_GB2312" w:cs="Times New Roman"/>
          <w:b w:val="0"/>
          <w:bCs w:val="0"/>
          <w:color w:val="auto"/>
          <w:kern w:val="0"/>
          <w:sz w:val="32"/>
          <w:szCs w:val="32"/>
          <w:lang w:val="en-US" w:eastAsia="zh-CN" w:bidi="ar"/>
        </w:rPr>
        <w:t>有限空间作业</w:t>
      </w:r>
      <w:r>
        <w:rPr>
          <w:rFonts w:hint="eastAsia" w:ascii="Times New Roman" w:hAnsi="Times New Roman" w:eastAsia="仿宋_GB2312" w:cs="Times New Roman"/>
          <w:b w:val="0"/>
          <w:bCs w:val="0"/>
          <w:color w:val="auto"/>
          <w:kern w:val="0"/>
          <w:sz w:val="32"/>
          <w:szCs w:val="32"/>
          <w:lang w:val="en-US" w:eastAsia="zh-CN" w:bidi="ar"/>
        </w:rPr>
        <w:t>风险认识不足、</w:t>
      </w:r>
      <w:r>
        <w:rPr>
          <w:rFonts w:hint="default" w:ascii="Times New Roman" w:hAnsi="Times New Roman" w:eastAsia="仿宋_GB2312" w:cs="Times New Roman"/>
          <w:b w:val="0"/>
          <w:bCs w:val="0"/>
          <w:color w:val="auto"/>
          <w:kern w:val="0"/>
          <w:sz w:val="32"/>
          <w:szCs w:val="32"/>
          <w:lang w:val="en-US" w:eastAsia="zh-CN" w:bidi="ar"/>
        </w:rPr>
        <w:t>安全</w:t>
      </w:r>
      <w:r>
        <w:rPr>
          <w:rFonts w:hint="eastAsia" w:ascii="Times New Roman" w:hAnsi="Times New Roman" w:eastAsia="仿宋_GB2312" w:cs="Times New Roman"/>
          <w:b w:val="0"/>
          <w:bCs w:val="0"/>
          <w:color w:val="auto"/>
          <w:kern w:val="0"/>
          <w:sz w:val="32"/>
          <w:szCs w:val="32"/>
          <w:lang w:val="en-US" w:eastAsia="zh-CN" w:bidi="ar"/>
        </w:rPr>
        <w:t>意识淡薄</w:t>
      </w:r>
      <w:r>
        <w:rPr>
          <w:rFonts w:hint="default" w:ascii="Times New Roman" w:hAnsi="Times New Roman" w:eastAsia="仿宋_GB2312" w:cs="Times New Roman"/>
          <w:b w:val="0"/>
          <w:bCs w:val="0"/>
          <w:color w:val="auto"/>
          <w:kern w:val="0"/>
          <w:sz w:val="32"/>
          <w:szCs w:val="32"/>
          <w:lang w:val="en-US" w:eastAsia="zh-CN" w:bidi="ar"/>
        </w:rPr>
        <w:t>，</w:t>
      </w:r>
      <w:r>
        <w:rPr>
          <w:rFonts w:hint="eastAsia" w:ascii="Times New Roman" w:hAnsi="Times New Roman" w:eastAsia="仿宋_GB2312" w:cs="Times New Roman"/>
          <w:b w:val="0"/>
          <w:bCs w:val="0"/>
          <w:color w:val="auto"/>
          <w:kern w:val="0"/>
          <w:sz w:val="32"/>
          <w:szCs w:val="32"/>
          <w:lang w:val="en-US" w:eastAsia="zh-CN" w:bidi="ar"/>
        </w:rPr>
        <w:t>缺乏有效的防范措施，</w:t>
      </w:r>
      <w:r>
        <w:rPr>
          <w:rFonts w:hint="default" w:ascii="Times New Roman" w:hAnsi="Times New Roman" w:eastAsia="仿宋_GB2312" w:cs="Times New Roman"/>
          <w:b w:val="0"/>
          <w:bCs w:val="0"/>
          <w:color w:val="auto"/>
          <w:kern w:val="0"/>
          <w:sz w:val="32"/>
          <w:szCs w:val="32"/>
          <w:lang w:val="en-US" w:eastAsia="zh-CN" w:bidi="ar"/>
        </w:rPr>
        <w:t>在没有审批和监护的情况下，</w:t>
      </w:r>
      <w:r>
        <w:rPr>
          <w:rFonts w:hint="eastAsia" w:ascii="Times New Roman" w:hAnsi="Times New Roman" w:eastAsia="仿宋_GB2312" w:cs="Times New Roman"/>
          <w:b w:val="0"/>
          <w:bCs w:val="0"/>
          <w:color w:val="auto"/>
          <w:kern w:val="0"/>
          <w:sz w:val="32"/>
          <w:szCs w:val="32"/>
          <w:lang w:val="en-US" w:eastAsia="zh-CN" w:bidi="ar"/>
        </w:rPr>
        <w:t>违规</w:t>
      </w:r>
      <w:r>
        <w:rPr>
          <w:rFonts w:hint="default" w:ascii="Times New Roman" w:hAnsi="Times New Roman" w:eastAsia="仿宋_GB2312" w:cs="Times New Roman"/>
          <w:b w:val="0"/>
          <w:bCs w:val="0"/>
          <w:color w:val="auto"/>
          <w:kern w:val="0"/>
          <w:sz w:val="32"/>
          <w:szCs w:val="32"/>
          <w:lang w:val="en-US" w:eastAsia="zh-CN" w:bidi="ar"/>
        </w:rPr>
        <w:t>进入有限空间作业，对该起事故的发生负有直接责任。因在事故中死亡，建议免于追究责任。</w:t>
      </w:r>
    </w:p>
    <w:p>
      <w:pPr>
        <w:keepNext w:val="0"/>
        <w:keepLines w:val="0"/>
        <w:widowControl/>
        <w:suppressLineNumbers w:val="0"/>
        <w:ind w:firstLine="643" w:firstLineChars="200"/>
        <w:jc w:val="left"/>
        <w:rPr>
          <w:rFonts w:hint="eastAsia" w:ascii="Times New Roman" w:hAnsi="Times New Roman" w:eastAsia="仿宋_GB2312" w:cs="Times New Roman"/>
          <w:color w:val="000000"/>
          <w:sz w:val="32"/>
          <w:szCs w:val="32"/>
          <w:highlight w:val="none"/>
          <w:lang w:val="en-US" w:eastAsia="zh-CN"/>
        </w:rPr>
      </w:pPr>
      <w:r>
        <w:rPr>
          <w:rFonts w:hint="eastAsia" w:ascii="仿宋_GB2312" w:eastAsia="仿宋_GB2312"/>
          <w:b/>
          <w:bCs/>
          <w:sz w:val="32"/>
          <w:szCs w:val="32"/>
          <w:lang w:val="en-US" w:eastAsia="zh-CN"/>
        </w:rPr>
        <w:t>3.闫某，</w:t>
      </w:r>
      <w:r>
        <w:rPr>
          <w:rFonts w:hint="eastAsia" w:ascii="Times New Roman" w:hAnsi="Times New Roman" w:eastAsia="仿宋_GB2312" w:cs="Times New Roman"/>
          <w:color w:val="000000"/>
          <w:sz w:val="32"/>
          <w:szCs w:val="32"/>
          <w:highlight w:val="none"/>
          <w:lang w:val="en-US" w:eastAsia="zh-CN"/>
        </w:rPr>
        <w:t>新疆远创建筑安装工程有限责任公司施工现场负责人。未履行安全管理职责，对有限空间作业安全重视不足，未安排专门人员进行现场安全管理作业，未进行安全技术交底，未向作业人员告知有限空间作业风险及防范措施，日常监督检查、安全教育培训不到位。</w:t>
      </w:r>
      <w:r>
        <w:rPr>
          <w:rFonts w:hint="default" w:ascii="Times New Roman" w:hAnsi="Times New Roman" w:eastAsia="仿宋_GB2312" w:cs="Times New Roman"/>
          <w:color w:val="000000"/>
          <w:sz w:val="32"/>
          <w:szCs w:val="32"/>
          <w:highlight w:val="none"/>
          <w:lang w:val="en-US" w:eastAsia="zh-CN"/>
        </w:rPr>
        <w:t>以上事实违反了</w:t>
      </w:r>
      <w:r>
        <w:rPr>
          <w:rFonts w:hint="eastAsia" w:ascii="Times New Roman" w:hAnsi="Times New Roman" w:eastAsia="仿宋_GB2312" w:cs="Times New Roman"/>
          <w:color w:val="000000"/>
          <w:sz w:val="32"/>
          <w:szCs w:val="32"/>
          <w:highlight w:val="none"/>
          <w:lang w:val="en-US" w:eastAsia="zh-CN"/>
        </w:rPr>
        <w:t>《中华人民共和国安全生产法》</w:t>
      </w:r>
      <w:r>
        <w:rPr>
          <w:rFonts w:hint="default" w:ascii="Times New Roman" w:hAnsi="Times New Roman" w:eastAsia="仿宋_GB2312" w:cs="Times New Roman"/>
          <w:color w:val="000000"/>
          <w:sz w:val="32"/>
          <w:szCs w:val="32"/>
          <w:highlight w:val="none"/>
          <w:lang w:val="en-US" w:eastAsia="zh-CN"/>
        </w:rPr>
        <w:t>第二十五条第二项</w:t>
      </w:r>
      <w:r>
        <w:rPr>
          <w:rFonts w:hint="eastAsia" w:ascii="Times New Roman" w:hAnsi="Times New Roman" w:eastAsia="仿宋_GB2312" w:cs="Times New Roman"/>
          <w:color w:val="000000"/>
          <w:sz w:val="32"/>
          <w:szCs w:val="32"/>
          <w:highlight w:val="none"/>
          <w:lang w:val="en-US" w:eastAsia="zh-CN"/>
        </w:rPr>
        <w:t>和</w:t>
      </w:r>
      <w:r>
        <w:rPr>
          <w:rFonts w:hint="default" w:ascii="Times New Roman" w:hAnsi="Times New Roman" w:eastAsia="仿宋_GB2312" w:cs="Times New Roman"/>
          <w:color w:val="000000"/>
          <w:sz w:val="32"/>
          <w:szCs w:val="32"/>
          <w:highlight w:val="none"/>
          <w:lang w:val="en-US" w:eastAsia="zh-CN"/>
        </w:rPr>
        <w:t>第五项</w:t>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Style w:val="14"/>
          <w:rFonts w:hint="default" w:ascii="Times New Roman" w:hAnsi="Times New Roman" w:eastAsia="仿宋_GB2312" w:cs="Times New Roman"/>
          <w:color w:val="000000"/>
          <w:sz w:val="32"/>
          <w:szCs w:val="32"/>
          <w:highlight w:val="none"/>
        </w:rPr>
        <w:footnoteReference w:id="0"/>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Fonts w:hint="default" w:ascii="Times New Roman" w:hAnsi="Times New Roman" w:eastAsia="仿宋_GB2312" w:cs="Times New Roman"/>
          <w:color w:val="000000"/>
          <w:sz w:val="32"/>
          <w:szCs w:val="32"/>
          <w:highlight w:val="none"/>
          <w:lang w:val="en-US" w:eastAsia="zh-CN"/>
        </w:rPr>
        <w:t>、第四十三条</w:t>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Style w:val="14"/>
          <w:rFonts w:hint="default" w:ascii="Times New Roman" w:hAnsi="Times New Roman" w:eastAsia="仿宋_GB2312" w:cs="Times New Roman"/>
          <w:color w:val="000000"/>
          <w:sz w:val="32"/>
          <w:szCs w:val="32"/>
          <w:highlight w:val="none"/>
        </w:rPr>
        <w:footnoteReference w:id="1"/>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Fonts w:hint="default" w:ascii="Times New Roman" w:hAnsi="Times New Roman" w:eastAsia="仿宋_GB2312" w:cs="Times New Roman"/>
          <w:color w:val="000000"/>
          <w:sz w:val="32"/>
          <w:szCs w:val="32"/>
          <w:highlight w:val="none"/>
          <w:lang w:val="en-US" w:eastAsia="zh-CN"/>
        </w:rPr>
        <w:t>、第四十四条第一款</w:t>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Style w:val="14"/>
          <w:rFonts w:hint="default" w:ascii="Times New Roman" w:hAnsi="Times New Roman" w:eastAsia="仿宋_GB2312" w:cs="Times New Roman"/>
          <w:color w:val="000000"/>
          <w:sz w:val="32"/>
          <w:szCs w:val="32"/>
          <w:highlight w:val="none"/>
        </w:rPr>
        <w:footnoteReference w:id="2"/>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Fonts w:hint="eastAsia" w:ascii="Times New Roman" w:hAnsi="Times New Roman" w:eastAsia="仿宋_GB2312" w:cs="Times New Roman"/>
          <w:color w:val="000000"/>
          <w:sz w:val="32"/>
          <w:szCs w:val="32"/>
          <w:highlight w:val="none"/>
          <w:lang w:val="en-US" w:eastAsia="zh-CN"/>
        </w:rPr>
        <w:t>的规定，对本次事故发生负有直接责任。建议额敏县住房和城乡建设局依据《中华人民共和国安全生产法》第九十六条</w:t>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Style w:val="14"/>
          <w:rFonts w:hint="default" w:ascii="Times New Roman" w:hAnsi="Times New Roman" w:eastAsia="仿宋_GB2312" w:cs="Times New Roman"/>
          <w:color w:val="000000"/>
          <w:sz w:val="32"/>
          <w:szCs w:val="32"/>
          <w:highlight w:val="none"/>
        </w:rPr>
        <w:footnoteReference w:id="3"/>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Fonts w:hint="eastAsia" w:ascii="Times New Roman" w:hAnsi="Times New Roman" w:eastAsia="仿宋_GB2312" w:cs="Times New Roman"/>
          <w:color w:val="000000"/>
          <w:sz w:val="32"/>
          <w:szCs w:val="32"/>
          <w:highlight w:val="none"/>
          <w:lang w:val="en-US" w:eastAsia="zh-CN"/>
        </w:rPr>
        <w:t>之规定，给予其行政处罚。</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Times New Roman" w:hAnsi="Times New Roman" w:eastAsia="仿宋_GB2312" w:cs="Times New Roman"/>
          <w:color w:val="auto"/>
          <w:kern w:val="0"/>
          <w:sz w:val="32"/>
          <w:szCs w:val="32"/>
          <w:lang w:val="en-US" w:eastAsia="zh-CN" w:bidi="ar"/>
        </w:rPr>
      </w:pPr>
      <w:bookmarkStart w:id="52" w:name="_Toc360662786"/>
      <w:bookmarkStart w:id="53" w:name="_Toc1623560330"/>
      <w:r>
        <w:rPr>
          <w:rFonts w:hint="eastAsia" w:ascii="仿宋_GB2312" w:eastAsia="仿宋_GB2312"/>
          <w:b/>
          <w:bCs/>
          <w:sz w:val="32"/>
          <w:szCs w:val="32"/>
          <w:lang w:val="en-US" w:eastAsia="zh-CN"/>
        </w:rPr>
        <w:t>4.王某某，</w:t>
      </w:r>
      <w:r>
        <w:rPr>
          <w:rFonts w:hint="eastAsia" w:ascii="Times New Roman" w:hAnsi="Times New Roman" w:eastAsia="仿宋_GB2312" w:cs="Times New Roman"/>
          <w:b w:val="0"/>
          <w:bCs w:val="0"/>
          <w:color w:val="auto"/>
          <w:kern w:val="0"/>
          <w:sz w:val="32"/>
          <w:szCs w:val="32"/>
          <w:lang w:val="en-US" w:eastAsia="zh-CN" w:bidi="ar"/>
        </w:rPr>
        <w:t>新疆远创建筑安装工程有限责任公司</w:t>
      </w:r>
      <w:r>
        <w:rPr>
          <w:rFonts w:hint="eastAsia" w:ascii="Times New Roman" w:hAnsi="Times New Roman" w:eastAsia="仿宋_GB2312" w:cs="Times New Roman"/>
          <w:color w:val="auto"/>
          <w:kern w:val="0"/>
          <w:sz w:val="32"/>
          <w:szCs w:val="32"/>
          <w:lang w:val="en-US" w:eastAsia="zh-CN" w:bidi="ar"/>
        </w:rPr>
        <w:t>总经理。未组织完善本单位安全生产规章制度和操作规程，安全生产教育培训流于形式，对本单位安全生产状况，事故隐患掌握不足，未能及时纠正安全交底、现场管理等关键环节存在的问题。</w:t>
      </w:r>
      <w:r>
        <w:rPr>
          <w:rFonts w:hint="default" w:ascii="Times New Roman" w:hAnsi="Times New Roman" w:eastAsia="仿宋_GB2312" w:cs="Times New Roman"/>
          <w:color w:val="000000"/>
          <w:sz w:val="32"/>
          <w:szCs w:val="32"/>
          <w:highlight w:val="none"/>
          <w:lang w:val="en-US" w:eastAsia="zh-CN"/>
        </w:rPr>
        <w:t>以上事实违反了</w:t>
      </w:r>
      <w:r>
        <w:rPr>
          <w:rFonts w:hint="eastAsia" w:ascii="Times New Roman" w:hAnsi="Times New Roman" w:eastAsia="仿宋_GB2312" w:cs="Times New Roman"/>
          <w:color w:val="000000"/>
          <w:sz w:val="32"/>
          <w:szCs w:val="32"/>
          <w:highlight w:val="none"/>
          <w:lang w:val="en-US" w:eastAsia="zh-CN"/>
        </w:rPr>
        <w:t>《中华人民共和国安全生产法》</w:t>
      </w:r>
      <w:r>
        <w:rPr>
          <w:rFonts w:hint="eastAsia" w:ascii="Times New Roman" w:hAnsi="Times New Roman" w:eastAsia="仿宋_GB2312" w:cs="Times New Roman"/>
          <w:color w:val="auto"/>
          <w:kern w:val="0"/>
          <w:sz w:val="32"/>
          <w:szCs w:val="32"/>
          <w:lang w:val="en-US" w:eastAsia="zh-CN" w:bidi="ar"/>
        </w:rPr>
        <w:t>第二十五条第一项、第二项、第五项、第七项</w:t>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Style w:val="14"/>
          <w:rFonts w:hint="default" w:ascii="Times New Roman" w:hAnsi="Times New Roman" w:eastAsia="仿宋_GB2312" w:cs="Times New Roman"/>
          <w:color w:val="000000"/>
          <w:sz w:val="32"/>
          <w:szCs w:val="32"/>
          <w:highlight w:val="none"/>
        </w:rPr>
        <w:footnoteReference w:id="4"/>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Fonts w:hint="eastAsia" w:ascii="Times New Roman" w:hAnsi="Times New Roman" w:eastAsia="仿宋_GB2312" w:cs="Times New Roman"/>
          <w:color w:val="auto"/>
          <w:kern w:val="0"/>
          <w:sz w:val="32"/>
          <w:szCs w:val="32"/>
          <w:lang w:val="en-US" w:eastAsia="zh-CN" w:bidi="ar"/>
        </w:rPr>
        <w:t>的规定，对</w:t>
      </w:r>
      <w:r>
        <w:rPr>
          <w:rFonts w:hint="eastAsia" w:ascii="Times New Roman" w:hAnsi="Times New Roman" w:eastAsia="仿宋_GB2312" w:cs="Times New Roman"/>
          <w:b w:val="0"/>
          <w:bCs w:val="0"/>
          <w:color w:val="auto"/>
          <w:kern w:val="0"/>
          <w:sz w:val="32"/>
          <w:szCs w:val="32"/>
          <w:lang w:val="en-US" w:eastAsia="zh-CN" w:bidi="ar"/>
        </w:rPr>
        <w:t>本次事故发生</w:t>
      </w:r>
      <w:r>
        <w:rPr>
          <w:rFonts w:hint="eastAsia" w:ascii="Times New Roman" w:hAnsi="Times New Roman" w:eastAsia="仿宋_GB2312" w:cs="Times New Roman"/>
          <w:color w:val="auto"/>
          <w:kern w:val="0"/>
          <w:sz w:val="32"/>
          <w:szCs w:val="32"/>
          <w:lang w:val="en-US" w:eastAsia="zh-CN" w:bidi="ar"/>
        </w:rPr>
        <w:t>负有直接领导责任。建议额敏县应急管理局依据《中华人民共和国安全生产法》第九十六条之规定，给予其行政处罚。</w:t>
      </w:r>
      <w:bookmarkEnd w:id="52"/>
      <w:bookmarkEnd w:id="53"/>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Times New Roman" w:hAnsi="Times New Roman" w:eastAsia="仿宋_GB2312" w:cs="Times New Roman"/>
          <w:color w:val="auto"/>
          <w:kern w:val="0"/>
          <w:sz w:val="32"/>
          <w:szCs w:val="32"/>
          <w:lang w:val="en-US" w:eastAsia="zh-CN" w:bidi="ar"/>
        </w:rPr>
      </w:pPr>
      <w:bookmarkStart w:id="54" w:name="_Toc1067219829"/>
      <w:bookmarkStart w:id="55" w:name="_Toc233663383"/>
      <w:r>
        <w:rPr>
          <w:rFonts w:hint="eastAsia" w:ascii="仿宋_GB2312" w:eastAsia="仿宋_GB2312"/>
          <w:b/>
          <w:bCs/>
          <w:sz w:val="32"/>
          <w:szCs w:val="32"/>
          <w:lang w:val="en-US" w:eastAsia="zh-CN"/>
        </w:rPr>
        <w:t>5.张某某，</w:t>
      </w:r>
      <w:r>
        <w:rPr>
          <w:rFonts w:hint="eastAsia" w:ascii="Times New Roman" w:hAnsi="Times New Roman" w:eastAsia="仿宋_GB2312" w:cs="Times New Roman"/>
          <w:b w:val="0"/>
          <w:bCs w:val="0"/>
          <w:color w:val="auto"/>
          <w:kern w:val="0"/>
          <w:sz w:val="32"/>
          <w:szCs w:val="32"/>
          <w:lang w:val="en-US" w:eastAsia="zh-CN" w:bidi="ar"/>
        </w:rPr>
        <w:t>新疆中达投资发展集团有限公司党委委员、董事，</w:t>
      </w:r>
      <w:r>
        <w:rPr>
          <w:rFonts w:hint="eastAsia" w:ascii="Times New Roman" w:hAnsi="Times New Roman" w:eastAsia="仿宋_GB2312" w:cs="Times New Roman"/>
          <w:color w:val="auto"/>
          <w:kern w:val="0"/>
          <w:sz w:val="32"/>
          <w:szCs w:val="32"/>
          <w:lang w:val="en-US" w:eastAsia="zh-CN" w:bidi="ar"/>
        </w:rPr>
        <w:t>临时</w:t>
      </w:r>
      <w:r>
        <w:rPr>
          <w:rFonts w:hint="eastAsia" w:ascii="Times New Roman" w:hAnsi="Times New Roman" w:eastAsia="仿宋_GB2312" w:cs="Times New Roman"/>
          <w:b w:val="0"/>
          <w:bCs w:val="0"/>
          <w:color w:val="auto"/>
          <w:kern w:val="0"/>
          <w:sz w:val="32"/>
          <w:szCs w:val="32"/>
          <w:lang w:val="en-US" w:eastAsia="zh-CN" w:bidi="ar"/>
        </w:rPr>
        <w:t>代管新疆远创建筑安装工程有限责任公司（代行董事长职权）</w:t>
      </w:r>
      <w:r>
        <w:rPr>
          <w:rFonts w:hint="eastAsia" w:ascii="Times New Roman" w:hAnsi="Times New Roman" w:eastAsia="仿宋_GB2312" w:cs="Times New Roman"/>
          <w:color w:val="auto"/>
          <w:kern w:val="0"/>
          <w:sz w:val="32"/>
          <w:szCs w:val="32"/>
          <w:lang w:val="en-US" w:eastAsia="zh-CN" w:bidi="ar"/>
        </w:rPr>
        <w:t>。贯彻落实安全生产工作部署不够严实，重生产经营、轻安全管理，全员安全生产责任制落地虚化。对事故的发生负有重要领导责任。</w:t>
      </w:r>
      <w:bookmarkEnd w:id="54"/>
      <w:bookmarkEnd w:id="55"/>
      <w:bookmarkStart w:id="56" w:name="_Toc1453872332"/>
      <w:bookmarkStart w:id="57" w:name="_Toc23007756"/>
      <w:r>
        <w:rPr>
          <w:rFonts w:hint="eastAsia" w:ascii="Times New Roman" w:hAnsi="Times New Roman" w:eastAsia="仿宋_GB2312" w:cs="Times New Roman"/>
          <w:color w:val="auto"/>
          <w:kern w:val="0"/>
          <w:sz w:val="32"/>
          <w:szCs w:val="32"/>
          <w:lang w:val="en-US" w:eastAsia="zh-CN" w:bidi="ar"/>
        </w:rPr>
        <w:t>依据《中国共产党问责条例》、《中华人民共和国公职人员政务处分法》及《中国共产党纪律处分条例》之规定，建议由额敏县纪委监委对其进行调查处理。</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Times New Roman" w:hAnsi="Times New Roman" w:eastAsia="仿宋_GB2312" w:cs="Times New Roman"/>
          <w:color w:val="auto"/>
          <w:kern w:val="0"/>
          <w:sz w:val="32"/>
          <w:szCs w:val="32"/>
          <w:lang w:val="en-US" w:eastAsia="zh-CN" w:bidi="ar"/>
        </w:rPr>
      </w:pPr>
      <w:r>
        <w:rPr>
          <w:rFonts w:hint="eastAsia" w:ascii="仿宋_GB2312" w:eastAsia="仿宋_GB2312"/>
          <w:b/>
          <w:bCs/>
          <w:sz w:val="32"/>
          <w:szCs w:val="32"/>
          <w:lang w:val="en-US" w:eastAsia="zh-CN"/>
        </w:rPr>
        <w:t>6.杨某某，</w:t>
      </w:r>
      <w:r>
        <w:rPr>
          <w:rFonts w:hint="eastAsia" w:ascii="Times New Roman" w:hAnsi="Times New Roman" w:eastAsia="仿宋_GB2312" w:cs="Times New Roman"/>
          <w:color w:val="auto"/>
          <w:kern w:val="0"/>
          <w:sz w:val="32"/>
          <w:szCs w:val="32"/>
          <w:lang w:val="en-US" w:eastAsia="zh-CN" w:bidi="ar"/>
        </w:rPr>
        <w:t>额敏县住房和城乡建设局项目办工作人员。作为该项目具体承办人，未认真履行项目现场管理职责。对该项目施工作业疏于管理，未能及时掌握施工现场具体情况。日常巡查和监督检查不到位，未能及时发现从业人员的违规作业行为，对事故的发生负有直接管理责任。</w:t>
      </w:r>
      <w:bookmarkEnd w:id="56"/>
      <w:bookmarkEnd w:id="57"/>
      <w:r>
        <w:rPr>
          <w:rFonts w:hint="eastAsia" w:ascii="Times New Roman" w:hAnsi="Times New Roman" w:eastAsia="仿宋_GB2312" w:cs="Times New Roman"/>
          <w:color w:val="auto"/>
          <w:kern w:val="0"/>
          <w:sz w:val="32"/>
          <w:szCs w:val="32"/>
          <w:lang w:val="en-US" w:eastAsia="zh-CN" w:bidi="ar"/>
        </w:rPr>
        <w:t>依据《中国共产党问责条例》、《中华人民共和国公职人员政务处分法》及《中国共产党纪律处分条例》之规定，建议由额敏县纪委监委对其进行调查处理。</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Times New Roman" w:hAnsi="Times New Roman" w:eastAsia="仿宋_GB2312" w:cs="Times New Roman"/>
          <w:color w:val="auto"/>
          <w:kern w:val="0"/>
          <w:sz w:val="32"/>
          <w:szCs w:val="32"/>
          <w:lang w:val="en-US" w:eastAsia="zh-CN" w:bidi="ar"/>
        </w:rPr>
      </w:pPr>
      <w:bookmarkStart w:id="58" w:name="_Toc27784597"/>
      <w:bookmarkStart w:id="59" w:name="_Toc1908179417"/>
      <w:r>
        <w:rPr>
          <w:rFonts w:hint="eastAsia" w:ascii="仿宋_GB2312" w:eastAsia="仿宋_GB2312"/>
          <w:b/>
          <w:bCs/>
          <w:sz w:val="32"/>
          <w:szCs w:val="32"/>
          <w:lang w:val="en-US" w:eastAsia="zh-CN"/>
        </w:rPr>
        <w:t>7.曾某，</w:t>
      </w:r>
      <w:r>
        <w:rPr>
          <w:rFonts w:hint="eastAsia" w:ascii="Times New Roman" w:hAnsi="Times New Roman" w:eastAsia="仿宋_GB2312" w:cs="Times New Roman"/>
          <w:color w:val="auto"/>
          <w:kern w:val="0"/>
          <w:sz w:val="32"/>
          <w:szCs w:val="32"/>
          <w:lang w:val="en-US" w:eastAsia="zh-CN" w:bidi="ar"/>
        </w:rPr>
        <w:t>额敏县住房和城乡建设局党组成员、质量监督服务中心主任，分管安全生产工作。对“小散远”项目监督检查不到位，对业务工作人员安全生产工作指导督促不足、安全隐患排查工作不彻底，对事故的发生负有分管领导责任。</w:t>
      </w:r>
      <w:bookmarkEnd w:id="58"/>
      <w:bookmarkEnd w:id="59"/>
      <w:bookmarkStart w:id="60" w:name="_Toc1140503089"/>
      <w:bookmarkStart w:id="61" w:name="_Toc178596083"/>
      <w:r>
        <w:rPr>
          <w:rFonts w:hint="eastAsia" w:ascii="Times New Roman" w:hAnsi="Times New Roman" w:eastAsia="仿宋_GB2312" w:cs="Times New Roman"/>
          <w:color w:val="auto"/>
          <w:kern w:val="0"/>
          <w:sz w:val="32"/>
          <w:szCs w:val="32"/>
          <w:lang w:val="en-US" w:eastAsia="zh-CN" w:bidi="ar"/>
        </w:rPr>
        <w:t>依据《中国共产党问责条例》、《中华人民共和国公职人员政务处分法》及《中国共产党纪律处分条例》之规定，建议由额敏县纪委监委对其进行调查处理。</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outlineLvl w:val="1"/>
        <w:rPr>
          <w:rFonts w:hint="eastAsia" w:ascii="Times New Roman" w:hAnsi="Times New Roman" w:eastAsia="仿宋_GB2312" w:cs="Times New Roman"/>
          <w:color w:val="auto"/>
          <w:kern w:val="0"/>
          <w:sz w:val="32"/>
          <w:szCs w:val="32"/>
          <w:lang w:val="en-US" w:eastAsia="zh-CN" w:bidi="ar"/>
        </w:rPr>
      </w:pPr>
      <w:r>
        <w:rPr>
          <w:rFonts w:hint="eastAsia" w:ascii="仿宋_GB2312" w:eastAsia="仿宋_GB2312"/>
          <w:b/>
          <w:bCs/>
          <w:sz w:val="32"/>
          <w:szCs w:val="32"/>
          <w:lang w:val="en-US" w:eastAsia="zh-CN"/>
        </w:rPr>
        <w:t>8.魏某，</w:t>
      </w:r>
      <w:r>
        <w:rPr>
          <w:rFonts w:hint="eastAsia" w:ascii="Times New Roman" w:hAnsi="Times New Roman" w:eastAsia="仿宋_GB2312" w:cs="Times New Roman"/>
          <w:color w:val="auto"/>
          <w:kern w:val="0"/>
          <w:sz w:val="32"/>
          <w:szCs w:val="32"/>
          <w:lang w:val="en-US" w:eastAsia="zh-CN" w:bidi="ar"/>
        </w:rPr>
        <w:t>额敏县住房和城乡建设局党组副书记、局长。对全县建设领域安全生产工作的复杂性和严峻性研判不足，对该项目安全生产工作安排部署不到位。在推动“三管三必须”落实方面存在履职不到位的问题，对事故的发生负有重要领导责任。依据</w:t>
      </w:r>
      <w:bookmarkEnd w:id="60"/>
      <w:bookmarkEnd w:id="61"/>
      <w:bookmarkStart w:id="62" w:name="_Toc822818574"/>
      <w:r>
        <w:rPr>
          <w:rFonts w:hint="eastAsia" w:ascii="Times New Roman" w:hAnsi="Times New Roman" w:eastAsia="仿宋_GB2312" w:cs="Times New Roman"/>
          <w:color w:val="auto"/>
          <w:kern w:val="0"/>
          <w:sz w:val="32"/>
          <w:szCs w:val="32"/>
          <w:lang w:val="en-US" w:eastAsia="zh-CN" w:bidi="ar"/>
        </w:rPr>
        <w:t>依据《中国共产党问责条例》、《中华人民共和国公职人员政务处分法》及《中国共产党纪律处分条例》之规定，建议由额敏县纪委监委对其进行调查处理。</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outlineLvl w:val="1"/>
        <w:rPr>
          <w:rFonts w:hint="default" w:ascii="Times New Roman" w:hAnsi="Times New Roman" w:eastAsia="楷体_GB2312" w:cs="Times New Roman"/>
          <w:b/>
          <w:bCs/>
          <w:color w:val="auto"/>
          <w:kern w:val="0"/>
          <w:sz w:val="32"/>
          <w:szCs w:val="32"/>
          <w:lang w:val="en-US" w:eastAsia="zh-CN" w:bidi="ar"/>
        </w:rPr>
      </w:pPr>
      <w:r>
        <w:rPr>
          <w:rFonts w:hint="default" w:ascii="Times New Roman" w:hAnsi="Times New Roman" w:eastAsia="楷体_GB2312" w:cs="Times New Roman"/>
          <w:b/>
          <w:bCs/>
          <w:color w:val="auto"/>
          <w:kern w:val="0"/>
          <w:sz w:val="32"/>
          <w:szCs w:val="32"/>
          <w:lang w:val="en-US" w:eastAsia="zh-CN" w:bidi="ar"/>
        </w:rPr>
        <w:t>（二）</w:t>
      </w:r>
      <w:bookmarkEnd w:id="51"/>
      <w:r>
        <w:rPr>
          <w:rFonts w:hint="default" w:ascii="Times New Roman" w:hAnsi="Times New Roman" w:eastAsia="楷体_GB2312" w:cs="Times New Roman"/>
          <w:b/>
          <w:bCs/>
          <w:color w:val="auto"/>
          <w:kern w:val="0"/>
          <w:sz w:val="32"/>
          <w:szCs w:val="32"/>
          <w:lang w:val="en-US" w:eastAsia="zh-CN" w:bidi="ar"/>
        </w:rPr>
        <w:t>对事故责任单位的处理建议</w:t>
      </w:r>
      <w:bookmarkEnd w:id="62"/>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1.新疆远创建筑安装工程有限责任公司</w:t>
      </w:r>
      <w:r>
        <w:rPr>
          <w:rFonts w:hint="eastAsia" w:ascii="仿宋_GB2312" w:hAnsi="仿宋_GB2312" w:eastAsia="仿宋_GB2312" w:cs="仿宋_GB2312"/>
          <w:b w:val="0"/>
          <w:bCs w:val="0"/>
          <w:color w:val="auto"/>
          <w:sz w:val="32"/>
          <w:szCs w:val="32"/>
          <w:lang w:val="en-US" w:eastAsia="zh-CN"/>
        </w:rPr>
        <w:t>，未落实企业安全生产主体责任，针对项目有限空间防腐蚀施工作业未开展全过程现场安全管控。安全宣传教育培训工作浮于表面，未能督促作业人员严格执行有限空间作业规范流程。未常态化监督指导从业人员按规范标准佩戴、正确使用劳动防护用品。安全风险分级管控与隐患排查治理双重预防机制落实不严，对零散、偏远点位施工项目缺乏常态化、全覆盖安全管控措施，安全风险隐患未能闭环管理。以上事实违反了《中华人民共和国安全生产法》第四条第一款</w:t>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Style w:val="14"/>
          <w:rFonts w:hint="default" w:ascii="Times New Roman" w:hAnsi="Times New Roman" w:eastAsia="仿宋_GB2312" w:cs="Times New Roman"/>
          <w:color w:val="000000"/>
          <w:sz w:val="32"/>
          <w:szCs w:val="32"/>
          <w:highlight w:val="none"/>
        </w:rPr>
        <w:footnoteReference w:id="5"/>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Fonts w:hint="eastAsia" w:ascii="仿宋_GB2312" w:hAnsi="仿宋_GB2312" w:eastAsia="仿宋_GB2312" w:cs="仿宋_GB2312"/>
          <w:b w:val="0"/>
          <w:bCs w:val="0"/>
          <w:color w:val="auto"/>
          <w:sz w:val="32"/>
          <w:szCs w:val="32"/>
          <w:lang w:val="en-US" w:eastAsia="zh-CN"/>
        </w:rPr>
        <w:t>、第二十八条第一款</w:t>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Style w:val="14"/>
          <w:rFonts w:hint="default" w:ascii="Times New Roman" w:hAnsi="Times New Roman" w:eastAsia="仿宋_GB2312" w:cs="Times New Roman"/>
          <w:color w:val="000000"/>
          <w:sz w:val="32"/>
          <w:szCs w:val="32"/>
          <w:highlight w:val="none"/>
        </w:rPr>
        <w:footnoteReference w:id="6"/>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Fonts w:hint="eastAsia" w:ascii="仿宋_GB2312" w:hAnsi="仿宋_GB2312" w:eastAsia="仿宋_GB2312" w:cs="仿宋_GB2312"/>
          <w:b w:val="0"/>
          <w:bCs w:val="0"/>
          <w:color w:val="auto"/>
          <w:sz w:val="32"/>
          <w:szCs w:val="32"/>
          <w:lang w:val="en-US" w:eastAsia="zh-CN"/>
        </w:rPr>
        <w:t>、第四十一条第一款和第二款</w:t>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Style w:val="14"/>
          <w:rFonts w:hint="default" w:ascii="Times New Roman" w:hAnsi="Times New Roman" w:eastAsia="仿宋_GB2312" w:cs="Times New Roman"/>
          <w:color w:val="000000"/>
          <w:sz w:val="32"/>
          <w:szCs w:val="32"/>
          <w:highlight w:val="none"/>
        </w:rPr>
        <w:footnoteReference w:id="7"/>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Fonts w:hint="eastAsia" w:ascii="仿宋_GB2312" w:hAnsi="仿宋_GB2312" w:eastAsia="仿宋_GB2312" w:cs="仿宋_GB2312"/>
          <w:b w:val="0"/>
          <w:bCs w:val="0"/>
          <w:color w:val="auto"/>
          <w:sz w:val="32"/>
          <w:szCs w:val="32"/>
          <w:lang w:val="en-US" w:eastAsia="zh-CN"/>
        </w:rPr>
        <w:t>、第四十三条、第四十四条第一款的规定，对事故发生负有主体责任。依据《中华人民共和国安全生产法》第一百一十四条第一项</w:t>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Style w:val="14"/>
          <w:rFonts w:hint="eastAsia" w:ascii="Times New Roman" w:hAnsi="Times New Roman" w:eastAsia="仿宋_GB2312" w:cs="Times New Roman"/>
          <w:color w:val="auto"/>
          <w:kern w:val="0"/>
          <w:sz w:val="32"/>
          <w:szCs w:val="32"/>
          <w:lang w:val="en-US" w:eastAsia="zh-CN" w:bidi="ar"/>
        </w:rPr>
        <w:footnoteReference w:id="8"/>
      </w:r>
      <w:r>
        <w:rPr>
          <w:rStyle w:val="14"/>
          <w:rFonts w:hint="default" w:ascii="Times New Roman" w:hAnsi="Times New Roman" w:eastAsia="仿宋_GB2312" w:cs="Times New Roman"/>
          <w:kern w:val="2"/>
          <w:sz w:val="32"/>
          <w:szCs w:val="32"/>
          <w:highlight w:val="none"/>
          <w:shd w:val="clear" w:color="auto" w:fill="FFFFFF"/>
          <w:lang w:val="en-US" w:eastAsia="zh-CN" w:bidi="ar-SA"/>
        </w:rPr>
        <w:t>]</w:t>
      </w:r>
      <w:r>
        <w:rPr>
          <w:rFonts w:hint="eastAsia" w:ascii="仿宋_GB2312" w:hAnsi="仿宋_GB2312" w:eastAsia="仿宋_GB2312" w:cs="仿宋_GB2312"/>
          <w:b w:val="0"/>
          <w:bCs w:val="0"/>
          <w:color w:val="auto"/>
          <w:sz w:val="32"/>
          <w:szCs w:val="32"/>
          <w:lang w:val="en-US" w:eastAsia="zh-CN"/>
        </w:rPr>
        <w:t>之规定，建议额敏县应急管理局对该公司依法予以行政处罚。</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outlineLvl w:val="9"/>
        <w:rPr>
          <w:rFonts w:hint="default"/>
          <w:lang w:val="en-US" w:eastAsia="zh-CN"/>
        </w:rPr>
      </w:pPr>
      <w:r>
        <w:rPr>
          <w:rFonts w:hint="eastAsia" w:ascii="仿宋_GB2312" w:hAnsi="仿宋_GB2312" w:eastAsia="仿宋_GB2312" w:cs="仿宋_GB2312"/>
          <w:b/>
          <w:bCs/>
          <w:color w:val="auto"/>
          <w:sz w:val="32"/>
          <w:szCs w:val="32"/>
          <w:lang w:val="en-US" w:eastAsia="zh-CN"/>
        </w:rPr>
        <w:t>2.新疆中达投资发展集团有限公司，</w:t>
      </w:r>
      <w:r>
        <w:rPr>
          <w:rFonts w:hint="eastAsia" w:ascii="Times New Roman" w:hAnsi="Times New Roman" w:eastAsia="仿宋_GB2312" w:cs="Times New Roman"/>
          <w:color w:val="auto"/>
          <w:kern w:val="0"/>
          <w:sz w:val="32"/>
          <w:szCs w:val="32"/>
          <w:lang w:val="en-US" w:eastAsia="zh-CN" w:bidi="ar"/>
        </w:rPr>
        <w:t>作为</w:t>
      </w:r>
      <w:r>
        <w:rPr>
          <w:rFonts w:hint="eastAsia" w:ascii="Times New Roman" w:hAnsi="Times New Roman" w:eastAsia="仿宋_GB2312" w:cs="Times New Roman"/>
          <w:b w:val="0"/>
          <w:bCs w:val="0"/>
          <w:color w:val="auto"/>
          <w:kern w:val="0"/>
          <w:sz w:val="32"/>
          <w:szCs w:val="32"/>
          <w:lang w:val="en-US" w:eastAsia="zh-CN" w:bidi="ar"/>
        </w:rPr>
        <w:t>新疆远创建筑安装工程有限责任公司</w:t>
      </w:r>
      <w:r>
        <w:rPr>
          <w:rFonts w:hint="eastAsia" w:ascii="Times New Roman" w:hAnsi="Times New Roman" w:eastAsia="仿宋_GB2312" w:cs="Times New Roman"/>
          <w:color w:val="auto"/>
          <w:kern w:val="0"/>
          <w:sz w:val="32"/>
          <w:szCs w:val="32"/>
          <w:lang w:val="en-US" w:eastAsia="zh-CN" w:bidi="ar"/>
        </w:rPr>
        <w:t>的上级公司，</w:t>
      </w:r>
      <w:r>
        <w:rPr>
          <w:rFonts w:hint="eastAsia" w:ascii="仿宋_GB2312" w:hAnsi="仿宋_GB2312" w:eastAsia="仿宋_GB2312" w:cs="仿宋_GB2312"/>
          <w:b w:val="0"/>
          <w:bCs w:val="0"/>
          <w:color w:val="auto"/>
          <w:sz w:val="32"/>
          <w:szCs w:val="32"/>
          <w:lang w:val="en-US" w:eastAsia="zh-CN"/>
        </w:rPr>
        <w:t>未履行对下属企业安全生产统筹协调、统一管控及监督检查职责，未把下属企业施工项目全面纳入整体安全管控体系。对下属企业长期存在的安全教育培训虚化、施工现场安全管理不到位、违规实施危险作业等安全隐患疏于督促指导，安全约束管控机制存在明显短板，风险管控闭环未能有效形成。</w:t>
      </w:r>
      <w:r>
        <w:rPr>
          <w:rFonts w:hint="eastAsia" w:ascii="Times New Roman" w:hAnsi="Times New Roman" w:eastAsia="仿宋_GB2312" w:cs="Times New Roman"/>
          <w:color w:val="auto"/>
          <w:kern w:val="0"/>
          <w:sz w:val="32"/>
          <w:szCs w:val="32"/>
          <w:lang w:val="en-US" w:eastAsia="zh-CN" w:bidi="ar"/>
        </w:rPr>
        <w:t>对事故发生负有监管责任。建议由额敏县国有资产监督管理委员会对该公司相关负责人进行处理，并责令该公司向额敏县人民政府作出书面检查。</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3" w:firstLineChars="200"/>
        <w:jc w:val="both"/>
        <w:textAlignment w:val="auto"/>
        <w:outlineLvl w:val="1"/>
        <w:rPr>
          <w:rFonts w:hint="default" w:ascii="Times New Roman" w:hAnsi="Times New Roman" w:eastAsia="楷体_GB2312" w:cs="Times New Roman"/>
          <w:b/>
          <w:bCs/>
          <w:color w:val="auto"/>
          <w:kern w:val="0"/>
          <w:sz w:val="32"/>
          <w:szCs w:val="32"/>
          <w:lang w:val="en-US" w:eastAsia="zh-CN" w:bidi="ar"/>
        </w:rPr>
      </w:pPr>
      <w:bookmarkStart w:id="63" w:name="_Toc1310689138"/>
      <w:r>
        <w:rPr>
          <w:rFonts w:hint="default" w:ascii="Times New Roman" w:hAnsi="Times New Roman" w:eastAsia="楷体_GB2312" w:cs="Times New Roman"/>
          <w:b/>
          <w:bCs/>
          <w:color w:val="auto"/>
          <w:kern w:val="0"/>
          <w:sz w:val="32"/>
          <w:szCs w:val="32"/>
          <w:lang w:val="en-US" w:eastAsia="zh-CN" w:bidi="ar"/>
        </w:rPr>
        <w:t>（</w:t>
      </w:r>
      <w:r>
        <w:rPr>
          <w:rFonts w:hint="eastAsia" w:ascii="Times New Roman" w:hAnsi="Times New Roman" w:eastAsia="楷体_GB2312" w:cs="Times New Roman"/>
          <w:b/>
          <w:bCs/>
          <w:color w:val="auto"/>
          <w:kern w:val="0"/>
          <w:sz w:val="32"/>
          <w:szCs w:val="32"/>
          <w:lang w:val="en-US" w:eastAsia="zh-CN" w:bidi="ar"/>
        </w:rPr>
        <w:t>三</w:t>
      </w:r>
      <w:r>
        <w:rPr>
          <w:rFonts w:hint="default" w:ascii="Times New Roman" w:hAnsi="Times New Roman" w:eastAsia="楷体_GB2312" w:cs="Times New Roman"/>
          <w:b/>
          <w:bCs/>
          <w:color w:val="auto"/>
          <w:kern w:val="0"/>
          <w:sz w:val="32"/>
          <w:szCs w:val="32"/>
          <w:lang w:val="en-US" w:eastAsia="zh-CN" w:bidi="ar"/>
        </w:rPr>
        <w:t>）</w:t>
      </w:r>
      <w:r>
        <w:rPr>
          <w:rFonts w:hint="eastAsia" w:ascii="Times New Roman" w:hAnsi="Times New Roman" w:eastAsia="楷体_GB2312" w:cs="Times New Roman"/>
          <w:b/>
          <w:bCs/>
          <w:color w:val="auto"/>
          <w:kern w:val="0"/>
          <w:sz w:val="32"/>
          <w:szCs w:val="32"/>
          <w:lang w:val="en-US" w:eastAsia="zh-CN" w:bidi="ar"/>
        </w:rPr>
        <w:t>对</w:t>
      </w:r>
      <w:r>
        <w:rPr>
          <w:rFonts w:hint="default" w:ascii="Times New Roman" w:hAnsi="Times New Roman" w:eastAsia="楷体_GB2312" w:cs="Times New Roman"/>
          <w:b/>
          <w:bCs/>
          <w:color w:val="auto"/>
          <w:kern w:val="0"/>
          <w:sz w:val="32"/>
          <w:szCs w:val="32"/>
          <w:lang w:val="en-US" w:eastAsia="zh-CN" w:bidi="ar"/>
        </w:rPr>
        <w:t>相关政府单位的处理建议</w:t>
      </w:r>
      <w:bookmarkEnd w:id="63"/>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eastAsia" w:ascii="Times New Roman" w:hAnsi="Times New Roman" w:eastAsia="仿宋_GB2312" w:cs="Times New Roman"/>
          <w:color w:val="auto"/>
          <w:kern w:val="0"/>
          <w:sz w:val="32"/>
          <w:szCs w:val="32"/>
          <w:lang w:val="en-US" w:eastAsia="zh-CN" w:bidi="ar"/>
        </w:rPr>
      </w:pPr>
      <w:r>
        <w:rPr>
          <w:rFonts w:hint="eastAsia" w:ascii="仿宋_GB2312" w:hAnsi="仿宋_GB2312" w:eastAsia="仿宋_GB2312" w:cs="仿宋_GB2312"/>
          <w:b/>
          <w:bCs/>
          <w:color w:val="auto"/>
          <w:kern w:val="2"/>
          <w:sz w:val="32"/>
          <w:szCs w:val="32"/>
          <w:lang w:val="en-US" w:eastAsia="zh-CN" w:bidi="ar-SA"/>
        </w:rPr>
        <w:t>1.额敏县住房和城乡建设局，</w:t>
      </w:r>
      <w:r>
        <w:rPr>
          <w:rFonts w:hint="eastAsia" w:ascii="Times New Roman" w:hAnsi="Times New Roman" w:eastAsia="仿宋_GB2312" w:cs="Times New Roman"/>
          <w:color w:val="auto"/>
          <w:kern w:val="0"/>
          <w:sz w:val="32"/>
          <w:szCs w:val="32"/>
          <w:lang w:val="en-US" w:eastAsia="zh-CN" w:bidi="ar"/>
        </w:rPr>
        <w:t>作为项目建设单位及行业监管部门，未对</w:t>
      </w:r>
      <w:r>
        <w:rPr>
          <w:rFonts w:hint="eastAsia" w:ascii="Times New Roman" w:hAnsi="Times New Roman" w:eastAsia="仿宋_GB2312" w:cs="Times New Roman"/>
          <w:b w:val="0"/>
          <w:bCs w:val="0"/>
          <w:color w:val="auto"/>
          <w:kern w:val="0"/>
          <w:sz w:val="32"/>
          <w:szCs w:val="32"/>
          <w:lang w:val="en-US" w:eastAsia="zh-CN" w:bidi="ar"/>
        </w:rPr>
        <w:t>新疆远创建筑安装工程有限责任公司</w:t>
      </w:r>
      <w:r>
        <w:rPr>
          <w:rFonts w:hint="eastAsia" w:ascii="Times New Roman" w:hAnsi="Times New Roman" w:eastAsia="仿宋_GB2312" w:cs="Times New Roman"/>
          <w:color w:val="auto"/>
          <w:kern w:val="0"/>
          <w:sz w:val="32"/>
          <w:szCs w:val="32"/>
          <w:lang w:val="en-US" w:eastAsia="zh-CN" w:bidi="ar"/>
        </w:rPr>
        <w:t>安全生产工作开展常态化监督。行业安全监管职责落实不严，“三管三必须”要求落实不力，监管存在漏洞，安全监管履职缺位。建议额敏县住房和城乡建设局向额敏县人民政府作出深刻书面检查。</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eastAsia" w:ascii="Times New Roman" w:hAnsi="Times New Roman" w:eastAsia="仿宋_GB2312" w:cs="Times New Roman"/>
          <w:color w:val="auto"/>
          <w:kern w:val="0"/>
          <w:sz w:val="32"/>
          <w:szCs w:val="32"/>
          <w:lang w:val="en-US" w:eastAsia="zh-CN" w:bidi="ar"/>
        </w:rPr>
      </w:pPr>
      <w:r>
        <w:rPr>
          <w:rFonts w:hint="eastAsia" w:ascii="仿宋_GB2312" w:hAnsi="仿宋_GB2312" w:eastAsia="仿宋_GB2312" w:cs="仿宋_GB2312"/>
          <w:b/>
          <w:bCs/>
          <w:color w:val="auto"/>
          <w:kern w:val="2"/>
          <w:sz w:val="32"/>
          <w:szCs w:val="32"/>
          <w:lang w:val="en-US" w:eastAsia="zh-CN" w:bidi="ar-SA"/>
        </w:rPr>
        <w:t>2.额敏县国有资产监督管理委员会，</w:t>
      </w:r>
      <w:r>
        <w:rPr>
          <w:rFonts w:hint="eastAsia" w:ascii="Times New Roman" w:hAnsi="Times New Roman" w:eastAsia="仿宋_GB2312" w:cs="Times New Roman"/>
          <w:color w:val="auto"/>
          <w:kern w:val="0"/>
          <w:sz w:val="32"/>
          <w:szCs w:val="32"/>
          <w:lang w:val="en-US" w:eastAsia="zh-CN" w:bidi="ar"/>
        </w:rPr>
        <w:t>未切实履行国有资产出资人安全生产指导职责，对监管企业落实安全生产工作指导不足，常态化安全生产督导检查不扎实，未能层层传导安全压力，企业安全生产主体责任未能压实落细。建议额敏县国有资产监督管理委员会向额敏县人民政府作出书面检查。</w:t>
      </w:r>
    </w:p>
    <w:p>
      <w:pPr>
        <w:pStyle w:val="10"/>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r>
        <w:rPr>
          <w:rFonts w:hint="default" w:ascii="Times New Roman" w:hAnsi="Times New Roman" w:eastAsia="黑体" w:cs="Times New Roman"/>
          <w:b w:val="0"/>
          <w:bCs/>
          <w:color w:val="auto"/>
          <w:kern w:val="0"/>
          <w:sz w:val="32"/>
          <w:szCs w:val="32"/>
          <w:shd w:val="clear" w:color="auto" w:fill="FFFFFF"/>
          <w:lang w:val="en-US" w:eastAsia="zh-CN" w:bidi="ar-SA"/>
        </w:rPr>
        <w:t>事故主要教训</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“6·11”</w:t>
      </w:r>
      <w:r>
        <w:rPr>
          <w:rFonts w:hint="default" w:ascii="Times New Roman" w:hAnsi="Times New Roman" w:eastAsia="仿宋_GB2312" w:cs="Times New Roman"/>
          <w:b/>
          <w:bCs/>
          <w:color w:val="auto"/>
          <w:kern w:val="0"/>
          <w:sz w:val="32"/>
          <w:szCs w:val="32"/>
          <w:lang w:val="en-US" w:eastAsia="zh-CN" w:bidi="ar"/>
        </w:rPr>
        <w:t>事故的主要教训：</w:t>
      </w:r>
      <w:r>
        <w:rPr>
          <w:rFonts w:hint="default" w:ascii="Times New Roman" w:hAnsi="Times New Roman" w:eastAsia="仿宋_GB2312" w:cs="Times New Roman"/>
          <w:color w:val="auto"/>
          <w:kern w:val="0"/>
          <w:sz w:val="32"/>
          <w:szCs w:val="32"/>
          <w:lang w:val="en-US" w:eastAsia="zh-CN" w:bidi="ar"/>
        </w:rPr>
        <w:t>部分企业及从业人员对有限空间作业的高风险特性认识不足，安全生产红线意识和底线思维树得不牢，导致“先通风、再检测、后作业”等刚性制度要求未能穿透到偏远零星项目和生产一线。企业安全生产主体责任落实存在明显断层，现场安全管理、专项教育培训、劳动防护用品配备使用及作业监护等关键环节层层失守，作业人员在未检测、未通风、未防护的状态下违规冒险作业，最终酿成事故。同时，建设单位和行业监管部门“三管三必须”要求执行不力，国有资产出资人对所属企业安全风险管控的指导督促不够，安全监管链条在基层末梢存在断点、盲区，隐患排查治理和安全生产考核问责机制未能真正发挥约束作用，教训极为深刻。</w:t>
      </w:r>
    </w:p>
    <w:p>
      <w:pPr>
        <w:pStyle w:val="10"/>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64" w:name="_Toc1419532205"/>
      <w:r>
        <w:rPr>
          <w:rFonts w:hint="default" w:ascii="Times New Roman" w:hAnsi="Times New Roman" w:eastAsia="黑体" w:cs="Times New Roman"/>
          <w:b w:val="0"/>
          <w:bCs/>
          <w:color w:val="auto"/>
          <w:kern w:val="0"/>
          <w:sz w:val="32"/>
          <w:szCs w:val="32"/>
          <w:shd w:val="clear" w:color="auto" w:fill="FFFFFF"/>
          <w:lang w:val="en-US" w:eastAsia="zh-CN" w:bidi="ar-SA"/>
        </w:rPr>
        <w:t>整改措施</w:t>
      </w:r>
      <w:bookmarkEnd w:id="64"/>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为深刻汲取事故教训，进一步强化各行业安全生产工作，有效防范生产安全事故发生，提出以下措施：</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eastAsia" w:ascii="Times New Roman" w:hAnsi="Times New Roman" w:eastAsia="仿宋_GB2312" w:cs="Times New Roman"/>
          <w:color w:val="auto"/>
          <w:kern w:val="0"/>
          <w:sz w:val="32"/>
          <w:szCs w:val="32"/>
          <w:lang w:val="en-US" w:eastAsia="zh-CN" w:bidi="ar"/>
        </w:rPr>
      </w:pPr>
      <w:r>
        <w:rPr>
          <w:rFonts w:hint="eastAsia" w:ascii="仿宋_GB2312" w:hAnsi="仿宋_GB2312" w:eastAsia="仿宋_GB2312" w:cs="仿宋_GB2312"/>
          <w:b/>
          <w:bCs/>
          <w:color w:val="auto"/>
          <w:kern w:val="2"/>
          <w:sz w:val="32"/>
          <w:szCs w:val="32"/>
          <w:lang w:val="en-US" w:eastAsia="zh-CN" w:bidi="ar-SA"/>
        </w:rPr>
        <w:t>1.</w:t>
      </w:r>
      <w:r>
        <w:rPr>
          <w:rFonts w:hint="default" w:ascii="仿宋_GB2312" w:hAnsi="仿宋_GB2312" w:eastAsia="仿宋_GB2312" w:cs="仿宋_GB2312"/>
          <w:b/>
          <w:bCs/>
          <w:color w:val="auto"/>
          <w:kern w:val="2"/>
          <w:sz w:val="32"/>
          <w:szCs w:val="32"/>
          <w:lang w:val="en-US" w:eastAsia="zh-CN" w:bidi="ar-SA"/>
        </w:rPr>
        <w:t>额敏县安全生产和防灾减灾救灾委员会各成员单位</w:t>
      </w:r>
      <w:r>
        <w:rPr>
          <w:rFonts w:hint="eastAsia" w:ascii="仿宋_GB2312" w:hAnsi="仿宋_GB2312" w:eastAsia="仿宋_GB2312" w:cs="仿宋_GB2312"/>
          <w:b/>
          <w:bCs/>
          <w:color w:val="auto"/>
          <w:kern w:val="2"/>
          <w:sz w:val="32"/>
          <w:szCs w:val="32"/>
          <w:lang w:val="en-US" w:eastAsia="zh-CN" w:bidi="ar-SA"/>
        </w:rPr>
        <w:t>：</w:t>
      </w:r>
      <w:r>
        <w:rPr>
          <w:rFonts w:hint="default" w:ascii="Times New Roman" w:hAnsi="Times New Roman" w:eastAsia="仿宋_GB2312" w:cs="Times New Roman"/>
          <w:color w:val="auto"/>
          <w:kern w:val="0"/>
          <w:sz w:val="32"/>
          <w:szCs w:val="32"/>
          <w:lang w:val="en-US" w:eastAsia="zh-CN" w:bidi="ar"/>
        </w:rPr>
        <w:t>深刻汲取近期生产安全事故的教训，对</w:t>
      </w:r>
      <w:r>
        <w:rPr>
          <w:rFonts w:hint="eastAsia" w:ascii="Times New Roman" w:hAnsi="Times New Roman" w:eastAsia="仿宋_GB2312" w:cs="Times New Roman"/>
          <w:color w:val="auto"/>
          <w:kern w:val="0"/>
          <w:sz w:val="32"/>
          <w:szCs w:val="32"/>
          <w:lang w:val="en-US" w:eastAsia="zh-CN" w:bidi="ar"/>
        </w:rPr>
        <w:t>企业</w:t>
      </w:r>
      <w:r>
        <w:rPr>
          <w:rFonts w:hint="default" w:ascii="Times New Roman" w:hAnsi="Times New Roman" w:eastAsia="仿宋_GB2312" w:cs="Times New Roman"/>
          <w:color w:val="auto"/>
          <w:kern w:val="0"/>
          <w:sz w:val="32"/>
          <w:szCs w:val="32"/>
          <w:lang w:val="en-US" w:eastAsia="zh-CN" w:bidi="ar"/>
        </w:rPr>
        <w:t>安全意识不强、危险作业防护缺失等突出问题</w:t>
      </w:r>
      <w:r>
        <w:rPr>
          <w:rFonts w:hint="eastAsia" w:ascii="Times New Roman" w:hAnsi="Times New Roman" w:eastAsia="仿宋_GB2312" w:cs="Times New Roman"/>
          <w:color w:val="auto"/>
          <w:kern w:val="0"/>
          <w:sz w:val="32"/>
          <w:szCs w:val="32"/>
          <w:lang w:val="en-US" w:eastAsia="zh-CN" w:bidi="ar"/>
        </w:rPr>
        <w:t>，严格</w:t>
      </w:r>
      <w:r>
        <w:rPr>
          <w:rFonts w:hint="default" w:ascii="Times New Roman" w:hAnsi="Times New Roman" w:eastAsia="仿宋_GB2312" w:cs="Times New Roman"/>
          <w:color w:val="auto"/>
          <w:kern w:val="0"/>
          <w:sz w:val="32"/>
          <w:szCs w:val="32"/>
          <w:lang w:val="en-US" w:eastAsia="zh-CN" w:bidi="ar"/>
        </w:rPr>
        <w:t>落实行业监管和属地管理职责，切实有效抓好落实。</w:t>
      </w:r>
      <w:r>
        <w:rPr>
          <w:rFonts w:hint="default" w:ascii="Times New Roman" w:hAnsi="Times New Roman" w:eastAsia="仿宋_GB2312" w:cs="Times New Roman"/>
          <w:b/>
          <w:bCs/>
          <w:color w:val="auto"/>
          <w:kern w:val="0"/>
          <w:sz w:val="32"/>
          <w:szCs w:val="32"/>
          <w:lang w:val="en-US" w:eastAsia="zh-CN" w:bidi="ar"/>
        </w:rPr>
        <w:t>一</w:t>
      </w:r>
      <w:r>
        <w:rPr>
          <w:rFonts w:hint="eastAsia" w:ascii="Times New Roman" w:hAnsi="Times New Roman" w:eastAsia="仿宋_GB2312" w:cs="Times New Roman"/>
          <w:b/>
          <w:bCs/>
          <w:color w:val="auto"/>
          <w:kern w:val="0"/>
          <w:sz w:val="32"/>
          <w:szCs w:val="32"/>
          <w:lang w:val="en-US" w:eastAsia="zh-CN" w:bidi="ar"/>
        </w:rPr>
        <w:t>要</w:t>
      </w:r>
      <w:r>
        <w:rPr>
          <w:rFonts w:hint="default" w:ascii="Times New Roman" w:hAnsi="Times New Roman" w:eastAsia="仿宋_GB2312" w:cs="Times New Roman"/>
          <w:color w:val="auto"/>
          <w:kern w:val="0"/>
          <w:sz w:val="32"/>
          <w:szCs w:val="32"/>
          <w:lang w:val="en-US" w:eastAsia="zh-CN" w:bidi="ar"/>
        </w:rPr>
        <w:t>牢固树立安全发展理念。深刻领悟习近平总书记关于安全生产的重要论述，坚持人民至上、生命至上，以</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时时放心不下</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的责任感，落实好安全生产</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党政同责、一岗双责、齐抓共管、失职追责</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责任体系，严格落实</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三管三必须</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要求，实现从被动响应向主动治理转型</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b/>
          <w:bCs/>
          <w:color w:val="auto"/>
          <w:kern w:val="0"/>
          <w:sz w:val="32"/>
          <w:szCs w:val="32"/>
          <w:lang w:val="en-US" w:eastAsia="zh-CN" w:bidi="ar"/>
        </w:rPr>
        <w:t>二</w:t>
      </w:r>
      <w:r>
        <w:rPr>
          <w:rFonts w:hint="eastAsia" w:ascii="Times New Roman" w:hAnsi="Times New Roman" w:eastAsia="仿宋_GB2312" w:cs="Times New Roman"/>
          <w:b/>
          <w:bCs/>
          <w:color w:val="auto"/>
          <w:kern w:val="0"/>
          <w:sz w:val="32"/>
          <w:szCs w:val="32"/>
          <w:lang w:val="en-US" w:eastAsia="zh-CN" w:bidi="ar"/>
        </w:rPr>
        <w:t>要</w:t>
      </w:r>
      <w:r>
        <w:rPr>
          <w:rFonts w:hint="default" w:ascii="Times New Roman" w:hAnsi="Times New Roman" w:eastAsia="仿宋_GB2312" w:cs="Times New Roman"/>
          <w:color w:val="auto"/>
          <w:kern w:val="0"/>
          <w:sz w:val="32"/>
          <w:szCs w:val="32"/>
          <w:lang w:val="en-US" w:eastAsia="zh-CN" w:bidi="ar"/>
        </w:rPr>
        <w:t>坚守安全生产</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红线</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深入开展安全隐患大排查活动。加强</w:t>
      </w:r>
      <w:r>
        <w:rPr>
          <w:rFonts w:hint="eastAsia" w:ascii="Times New Roman" w:hAnsi="Times New Roman" w:eastAsia="仿宋_GB2312" w:cs="Times New Roman"/>
          <w:color w:val="auto"/>
          <w:kern w:val="0"/>
          <w:sz w:val="32"/>
          <w:szCs w:val="32"/>
          <w:lang w:val="en-US" w:eastAsia="zh-CN" w:bidi="ar"/>
        </w:rPr>
        <w:t>住建领域</w:t>
      </w:r>
      <w:r>
        <w:rPr>
          <w:rFonts w:hint="default" w:ascii="Times New Roman" w:hAnsi="Times New Roman" w:eastAsia="仿宋_GB2312" w:cs="Times New Roman"/>
          <w:color w:val="auto"/>
          <w:kern w:val="0"/>
          <w:sz w:val="32"/>
          <w:szCs w:val="32"/>
          <w:lang w:val="en-US" w:eastAsia="zh-CN" w:bidi="ar"/>
        </w:rPr>
        <w:t>、燃气</w:t>
      </w:r>
      <w:r>
        <w:rPr>
          <w:rFonts w:hint="eastAsia" w:ascii="Times New Roman" w:hAnsi="Times New Roman" w:eastAsia="仿宋_GB2312" w:cs="Times New Roman"/>
          <w:color w:val="auto"/>
          <w:kern w:val="0"/>
          <w:sz w:val="32"/>
          <w:szCs w:val="32"/>
          <w:lang w:val="en-US" w:eastAsia="zh-CN" w:bidi="ar"/>
        </w:rPr>
        <w:t>邻域</w:t>
      </w:r>
      <w:r>
        <w:rPr>
          <w:rFonts w:hint="default" w:ascii="Times New Roman" w:hAnsi="Times New Roman" w:eastAsia="仿宋_GB2312" w:cs="Times New Roman"/>
          <w:color w:val="auto"/>
          <w:kern w:val="0"/>
          <w:sz w:val="32"/>
          <w:szCs w:val="32"/>
          <w:lang w:val="en-US" w:eastAsia="zh-CN" w:bidi="ar"/>
        </w:rPr>
        <w:t>、道路交通、</w:t>
      </w:r>
      <w:r>
        <w:rPr>
          <w:rFonts w:hint="eastAsia" w:ascii="Times New Roman" w:hAnsi="Times New Roman" w:eastAsia="仿宋_GB2312" w:cs="Times New Roman"/>
          <w:color w:val="auto"/>
          <w:kern w:val="0"/>
          <w:sz w:val="32"/>
          <w:szCs w:val="32"/>
          <w:lang w:val="en-US" w:eastAsia="zh-CN" w:bidi="ar"/>
        </w:rPr>
        <w:t>危化邻域、</w:t>
      </w:r>
      <w:r>
        <w:rPr>
          <w:rFonts w:hint="default" w:ascii="Times New Roman" w:hAnsi="Times New Roman" w:eastAsia="仿宋_GB2312" w:cs="Times New Roman"/>
          <w:color w:val="auto"/>
          <w:kern w:val="0"/>
          <w:sz w:val="32"/>
          <w:szCs w:val="32"/>
          <w:lang w:val="en-US" w:eastAsia="zh-CN" w:bidi="ar"/>
        </w:rPr>
        <w:t>危险作业等高危领域的安全检查，重点对有限空间作业场所</w:t>
      </w:r>
      <w:r>
        <w:rPr>
          <w:rFonts w:hint="eastAsia" w:ascii="Times New Roman" w:hAnsi="Times New Roman" w:eastAsia="仿宋_GB2312" w:cs="Times New Roman"/>
          <w:color w:val="auto"/>
          <w:kern w:val="0"/>
          <w:sz w:val="32"/>
          <w:szCs w:val="32"/>
          <w:lang w:val="en-US" w:eastAsia="zh-CN" w:bidi="ar"/>
        </w:rPr>
        <w:t>等重点领域</w:t>
      </w:r>
      <w:r>
        <w:rPr>
          <w:rFonts w:hint="default" w:ascii="Times New Roman" w:hAnsi="Times New Roman" w:eastAsia="仿宋_GB2312" w:cs="Times New Roman"/>
          <w:color w:val="auto"/>
          <w:kern w:val="0"/>
          <w:sz w:val="32"/>
          <w:szCs w:val="32"/>
          <w:lang w:val="en-US" w:eastAsia="zh-CN" w:bidi="ar"/>
        </w:rPr>
        <w:t>进行全覆盖摸底排查，建立专项台账，</w:t>
      </w:r>
      <w:r>
        <w:rPr>
          <w:rFonts w:hint="eastAsia" w:ascii="Times New Roman" w:hAnsi="Times New Roman" w:eastAsia="仿宋_GB2312" w:cs="Times New Roman"/>
          <w:color w:val="auto"/>
          <w:kern w:val="0"/>
          <w:sz w:val="32"/>
          <w:szCs w:val="32"/>
          <w:lang w:val="en-US" w:eastAsia="zh-CN" w:bidi="ar"/>
        </w:rPr>
        <w:t>紧盯问题整改，做到闭环管理。</w:t>
      </w:r>
      <w:r>
        <w:rPr>
          <w:rFonts w:hint="default" w:ascii="Times New Roman" w:hAnsi="Times New Roman" w:eastAsia="仿宋_GB2312" w:cs="Times New Roman"/>
          <w:b/>
          <w:bCs/>
          <w:color w:val="auto"/>
          <w:kern w:val="0"/>
          <w:sz w:val="32"/>
          <w:szCs w:val="32"/>
          <w:lang w:val="en-US" w:eastAsia="zh-CN" w:bidi="ar"/>
        </w:rPr>
        <w:t>三</w:t>
      </w:r>
      <w:r>
        <w:rPr>
          <w:rFonts w:hint="eastAsia" w:ascii="Times New Roman" w:hAnsi="Times New Roman" w:eastAsia="仿宋_GB2312" w:cs="Times New Roman"/>
          <w:b/>
          <w:bCs/>
          <w:color w:val="auto"/>
          <w:kern w:val="0"/>
          <w:sz w:val="32"/>
          <w:szCs w:val="32"/>
          <w:lang w:val="en-US" w:eastAsia="zh-CN" w:bidi="ar"/>
        </w:rPr>
        <w:t>要</w:t>
      </w:r>
      <w:r>
        <w:rPr>
          <w:rFonts w:hint="eastAsia" w:ascii="Times New Roman" w:hAnsi="Times New Roman" w:eastAsia="仿宋_GB2312" w:cs="Times New Roman"/>
          <w:color w:val="auto"/>
          <w:kern w:val="0"/>
          <w:sz w:val="32"/>
          <w:szCs w:val="32"/>
          <w:lang w:val="en-US" w:eastAsia="zh-CN" w:bidi="ar"/>
        </w:rPr>
        <w:t>健全安全生产教育体系。深入开展安全宣传进企业、进农村、进社区、进学校、进家庭“五进”活动，推动安全宣传教育常态化、制度化，做到不留盲区、不漏一人，把安全教育融入日常、抓在经常。要强化事故查处的警示教育作用，达到“惩治一个、震慑一片”的效果，真正让安全生产成为不可逾越的“高压线”。</w:t>
      </w:r>
      <w:r>
        <w:rPr>
          <w:rFonts w:hint="eastAsia" w:ascii="Times New Roman" w:hAnsi="Times New Roman" w:eastAsia="仿宋_GB2312" w:cs="Times New Roman"/>
          <w:b/>
          <w:bCs/>
          <w:color w:val="auto"/>
          <w:kern w:val="0"/>
          <w:sz w:val="32"/>
          <w:szCs w:val="32"/>
          <w:lang w:val="en-US" w:eastAsia="zh-CN" w:bidi="ar"/>
        </w:rPr>
        <w:t>四要</w:t>
      </w:r>
      <w:r>
        <w:rPr>
          <w:rFonts w:hint="eastAsia" w:ascii="Times New Roman" w:hAnsi="Times New Roman" w:eastAsia="仿宋_GB2312" w:cs="Times New Roman"/>
          <w:color w:val="auto"/>
          <w:kern w:val="0"/>
          <w:sz w:val="32"/>
          <w:szCs w:val="32"/>
          <w:lang w:val="en-US" w:eastAsia="zh-CN" w:bidi="ar"/>
        </w:rPr>
        <w:t>强化责任追究。坚持“失责必问、问责必严”的导向，将责任追究贯穿于安全生产全过程。对隐患排查不彻底、整改落实不到位、监管责任不履行，甚至弄虚作假、瞒报谎报的，无论是否引发事故，一律依法依规严肃处理。对发生的生产安全事故，要按照“四不放过”要求，一查到底、绝不姑息。</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仿宋_GB2312" w:hAnsi="仿宋_GB2312" w:eastAsia="仿宋_GB2312" w:cs="仿宋_GB2312"/>
          <w:b/>
          <w:bCs/>
          <w:color w:val="auto"/>
          <w:kern w:val="2"/>
          <w:sz w:val="32"/>
          <w:szCs w:val="32"/>
          <w:lang w:val="en-US" w:eastAsia="zh-CN" w:bidi="ar-SA"/>
        </w:rPr>
        <w:t>2.</w:t>
      </w:r>
      <w:r>
        <w:rPr>
          <w:rFonts w:hint="default" w:ascii="仿宋_GB2312" w:hAnsi="仿宋_GB2312" w:eastAsia="仿宋_GB2312" w:cs="仿宋_GB2312"/>
          <w:b/>
          <w:bCs/>
          <w:color w:val="auto"/>
          <w:kern w:val="2"/>
          <w:sz w:val="32"/>
          <w:szCs w:val="32"/>
          <w:lang w:val="en-US" w:eastAsia="zh-CN" w:bidi="ar-SA"/>
        </w:rPr>
        <w:t>额敏县住房和城乡建设局</w:t>
      </w:r>
      <w:r>
        <w:rPr>
          <w:rFonts w:hint="eastAsia" w:ascii="仿宋_GB2312" w:hAnsi="仿宋_GB2312" w:eastAsia="仿宋_GB2312" w:cs="仿宋_GB2312"/>
          <w:b/>
          <w:bCs/>
          <w:color w:val="auto"/>
          <w:kern w:val="2"/>
          <w:sz w:val="32"/>
          <w:szCs w:val="32"/>
          <w:lang w:val="en-US" w:eastAsia="zh-CN" w:bidi="ar-SA"/>
        </w:rPr>
        <w:t>：</w:t>
      </w:r>
      <w:r>
        <w:rPr>
          <w:rFonts w:hint="default" w:ascii="Times New Roman" w:hAnsi="Times New Roman" w:eastAsia="仿宋_GB2312" w:cs="Times New Roman"/>
          <w:color w:val="auto"/>
          <w:kern w:val="0"/>
          <w:sz w:val="32"/>
          <w:szCs w:val="32"/>
          <w:lang w:val="en-US" w:eastAsia="zh-CN" w:bidi="ar"/>
        </w:rPr>
        <w:t>严格落实</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一岗双责</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和</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三管三必须</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要求，进一步增强抓好安全生产工作的责任感和紧迫感，始终把安全生产工作</w:t>
      </w:r>
      <w:r>
        <w:rPr>
          <w:rFonts w:hint="eastAsia" w:ascii="Times New Roman" w:hAnsi="Times New Roman" w:eastAsia="仿宋_GB2312" w:cs="Times New Roman"/>
          <w:color w:val="auto"/>
          <w:kern w:val="0"/>
          <w:sz w:val="32"/>
          <w:szCs w:val="32"/>
          <w:lang w:val="en-US" w:eastAsia="zh-CN" w:bidi="ar"/>
        </w:rPr>
        <w:t>作为底线、红线抓好落实</w:t>
      </w:r>
      <w:r>
        <w:rPr>
          <w:rFonts w:hint="default"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b/>
          <w:bCs/>
          <w:color w:val="auto"/>
          <w:kern w:val="0"/>
          <w:sz w:val="32"/>
          <w:szCs w:val="32"/>
          <w:lang w:val="en-US" w:eastAsia="zh-CN" w:bidi="ar"/>
        </w:rPr>
        <w:t>一</w:t>
      </w:r>
      <w:r>
        <w:rPr>
          <w:rFonts w:hint="eastAsia" w:ascii="Times New Roman" w:hAnsi="Times New Roman" w:eastAsia="仿宋_GB2312" w:cs="Times New Roman"/>
          <w:b/>
          <w:bCs/>
          <w:color w:val="auto"/>
          <w:kern w:val="0"/>
          <w:sz w:val="32"/>
          <w:szCs w:val="32"/>
          <w:lang w:val="en-US" w:eastAsia="zh-CN" w:bidi="ar"/>
        </w:rPr>
        <w:t>要</w:t>
      </w:r>
      <w:r>
        <w:rPr>
          <w:rFonts w:hint="eastAsia" w:ascii="Times New Roman" w:hAnsi="Times New Roman" w:eastAsia="仿宋_GB2312" w:cs="Times New Roman"/>
          <w:color w:val="auto"/>
          <w:kern w:val="0"/>
          <w:sz w:val="32"/>
          <w:szCs w:val="32"/>
          <w:lang w:val="en-US" w:eastAsia="zh-CN" w:bidi="ar"/>
        </w:rPr>
        <w:t>严格落实行业</w:t>
      </w:r>
      <w:r>
        <w:rPr>
          <w:rFonts w:hint="default" w:ascii="Times New Roman" w:hAnsi="Times New Roman" w:eastAsia="仿宋_GB2312" w:cs="Times New Roman"/>
          <w:color w:val="auto"/>
          <w:kern w:val="0"/>
          <w:sz w:val="32"/>
          <w:szCs w:val="32"/>
          <w:lang w:val="en-US" w:eastAsia="zh-CN" w:bidi="ar"/>
        </w:rPr>
        <w:t>领域安全监管</w:t>
      </w:r>
      <w:r>
        <w:rPr>
          <w:rFonts w:hint="eastAsia" w:ascii="Times New Roman" w:hAnsi="Times New Roman" w:eastAsia="仿宋_GB2312" w:cs="Times New Roman"/>
          <w:color w:val="auto"/>
          <w:kern w:val="0"/>
          <w:sz w:val="32"/>
          <w:szCs w:val="32"/>
          <w:lang w:val="en-US" w:eastAsia="zh-CN" w:bidi="ar"/>
        </w:rPr>
        <w:t>职责</w:t>
      </w:r>
      <w:r>
        <w:rPr>
          <w:rFonts w:hint="default" w:ascii="Times New Roman" w:hAnsi="Times New Roman" w:eastAsia="仿宋_GB2312" w:cs="Times New Roman"/>
          <w:color w:val="auto"/>
          <w:kern w:val="0"/>
          <w:sz w:val="32"/>
          <w:szCs w:val="32"/>
          <w:lang w:val="en-US" w:eastAsia="zh-CN" w:bidi="ar"/>
        </w:rPr>
        <w:t>，有效提升安全生产防范能力。</w:t>
      </w:r>
      <w:r>
        <w:rPr>
          <w:rFonts w:hint="eastAsia" w:ascii="Times New Roman" w:hAnsi="Times New Roman" w:eastAsia="仿宋_GB2312" w:cs="Times New Roman"/>
          <w:color w:val="auto"/>
          <w:kern w:val="0"/>
          <w:sz w:val="32"/>
          <w:szCs w:val="32"/>
          <w:lang w:val="en-US" w:eastAsia="zh-CN" w:bidi="ar"/>
        </w:rPr>
        <w:t>深刻吸取事故教训，全面开展行业领域大排查、大整治，抓好隐患排查、</w:t>
      </w:r>
      <w:r>
        <w:rPr>
          <w:rFonts w:hint="default" w:ascii="Times New Roman" w:hAnsi="Times New Roman" w:eastAsia="仿宋_GB2312" w:cs="Times New Roman"/>
          <w:color w:val="auto"/>
          <w:kern w:val="0"/>
          <w:sz w:val="32"/>
          <w:szCs w:val="32"/>
          <w:lang w:val="en-US" w:eastAsia="zh-CN" w:bidi="ar"/>
        </w:rPr>
        <w:t>建立</w:t>
      </w:r>
      <w:r>
        <w:rPr>
          <w:rFonts w:hint="eastAsia" w:ascii="Times New Roman" w:hAnsi="Times New Roman" w:eastAsia="仿宋_GB2312" w:cs="Times New Roman"/>
          <w:color w:val="auto"/>
          <w:kern w:val="0"/>
          <w:sz w:val="32"/>
          <w:szCs w:val="32"/>
          <w:lang w:val="en-US" w:eastAsia="zh-CN" w:bidi="ar"/>
        </w:rPr>
        <w:t>隐患</w:t>
      </w:r>
      <w:r>
        <w:rPr>
          <w:rFonts w:hint="default" w:ascii="Times New Roman" w:hAnsi="Times New Roman" w:eastAsia="仿宋_GB2312" w:cs="Times New Roman"/>
          <w:color w:val="auto"/>
          <w:kern w:val="0"/>
          <w:sz w:val="32"/>
          <w:szCs w:val="32"/>
          <w:lang w:val="en-US" w:eastAsia="zh-CN" w:bidi="ar"/>
        </w:rPr>
        <w:t>台账</w:t>
      </w:r>
      <w:r>
        <w:rPr>
          <w:rFonts w:hint="eastAsia" w:ascii="Times New Roman" w:hAnsi="Times New Roman" w:eastAsia="仿宋_GB2312" w:cs="Times New Roman"/>
          <w:color w:val="auto"/>
          <w:kern w:val="0"/>
          <w:sz w:val="32"/>
          <w:szCs w:val="32"/>
          <w:lang w:val="en-US" w:eastAsia="zh-CN" w:bidi="ar"/>
        </w:rPr>
        <w:t>、做到闭环管理。</w:t>
      </w:r>
      <w:r>
        <w:rPr>
          <w:rFonts w:hint="default" w:ascii="Times New Roman" w:hAnsi="Times New Roman" w:eastAsia="仿宋_GB2312" w:cs="Times New Roman"/>
          <w:b/>
          <w:bCs/>
          <w:color w:val="auto"/>
          <w:kern w:val="0"/>
          <w:sz w:val="32"/>
          <w:szCs w:val="32"/>
          <w:lang w:val="en-US" w:eastAsia="zh-CN" w:bidi="ar"/>
        </w:rPr>
        <w:t>二</w:t>
      </w:r>
      <w:r>
        <w:rPr>
          <w:rFonts w:hint="eastAsia" w:ascii="Times New Roman" w:hAnsi="Times New Roman" w:eastAsia="仿宋_GB2312" w:cs="Times New Roman"/>
          <w:b/>
          <w:bCs/>
          <w:color w:val="auto"/>
          <w:kern w:val="0"/>
          <w:sz w:val="32"/>
          <w:szCs w:val="32"/>
          <w:lang w:val="en-US" w:eastAsia="zh-CN" w:bidi="ar"/>
        </w:rPr>
        <w:t>要</w:t>
      </w:r>
      <w:r>
        <w:rPr>
          <w:rFonts w:hint="eastAsia" w:ascii="Times New Roman" w:hAnsi="Times New Roman" w:eastAsia="仿宋_GB2312" w:cs="Times New Roman"/>
          <w:b w:val="0"/>
          <w:bCs w:val="0"/>
          <w:color w:val="auto"/>
          <w:kern w:val="0"/>
          <w:sz w:val="32"/>
          <w:szCs w:val="32"/>
          <w:lang w:val="en-US" w:eastAsia="zh-CN" w:bidi="ar"/>
        </w:rPr>
        <w:t>聚焦重点领域，强化监督检查。</w:t>
      </w:r>
      <w:r>
        <w:rPr>
          <w:rFonts w:hint="default" w:ascii="Times New Roman" w:hAnsi="Times New Roman" w:eastAsia="仿宋_GB2312" w:cs="Times New Roman"/>
          <w:color w:val="auto"/>
          <w:kern w:val="0"/>
          <w:sz w:val="32"/>
          <w:szCs w:val="32"/>
          <w:lang w:val="en-US" w:eastAsia="zh-CN" w:bidi="ar"/>
        </w:rPr>
        <w:t>紧盯深基坑、建筑起重机械</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有限空间违规作业</w:t>
      </w:r>
      <w:r>
        <w:rPr>
          <w:rFonts w:hint="eastAsia" w:ascii="Times New Roman" w:hAnsi="Times New Roman" w:eastAsia="仿宋_GB2312" w:cs="Times New Roman"/>
          <w:color w:val="auto"/>
          <w:kern w:val="0"/>
          <w:sz w:val="32"/>
          <w:szCs w:val="32"/>
          <w:lang w:val="en-US" w:eastAsia="zh-CN" w:bidi="ar"/>
        </w:rPr>
        <w:t>等重点领域</w:t>
      </w:r>
      <w:r>
        <w:rPr>
          <w:rFonts w:hint="default" w:ascii="Times New Roman" w:hAnsi="Times New Roman" w:eastAsia="仿宋_GB2312" w:cs="Times New Roman"/>
          <w:color w:val="auto"/>
          <w:kern w:val="0"/>
          <w:sz w:val="32"/>
          <w:szCs w:val="32"/>
          <w:lang w:val="en-US" w:eastAsia="zh-CN" w:bidi="ar"/>
        </w:rPr>
        <w:t>，严格落实通风、检测、监护硬性要求，</w:t>
      </w:r>
      <w:r>
        <w:rPr>
          <w:rFonts w:hint="eastAsia" w:ascii="Times New Roman" w:hAnsi="Times New Roman" w:eastAsia="仿宋_GB2312" w:cs="Times New Roman"/>
          <w:color w:val="auto"/>
          <w:kern w:val="0"/>
          <w:sz w:val="32"/>
          <w:szCs w:val="32"/>
          <w:lang w:val="en-US" w:eastAsia="zh-CN" w:bidi="ar"/>
        </w:rPr>
        <w:t>做好</w:t>
      </w:r>
      <w:r>
        <w:rPr>
          <w:rFonts w:hint="default" w:ascii="Times New Roman" w:hAnsi="Times New Roman" w:eastAsia="仿宋_GB2312" w:cs="Times New Roman"/>
          <w:color w:val="auto"/>
          <w:kern w:val="0"/>
          <w:sz w:val="32"/>
          <w:szCs w:val="32"/>
          <w:lang w:val="en-US" w:eastAsia="zh-CN" w:bidi="ar"/>
        </w:rPr>
        <w:t>重大隐患挂牌督办、闭环清零。</w:t>
      </w:r>
      <w:r>
        <w:rPr>
          <w:rFonts w:hint="default" w:ascii="Times New Roman" w:hAnsi="Times New Roman" w:eastAsia="仿宋_GB2312" w:cs="Times New Roman"/>
          <w:b/>
          <w:bCs/>
          <w:color w:val="auto"/>
          <w:kern w:val="0"/>
          <w:sz w:val="32"/>
          <w:szCs w:val="32"/>
          <w:lang w:val="en-US" w:eastAsia="zh-CN" w:bidi="ar"/>
        </w:rPr>
        <w:t>三</w:t>
      </w:r>
      <w:r>
        <w:rPr>
          <w:rFonts w:hint="eastAsia" w:ascii="Times New Roman" w:hAnsi="Times New Roman" w:eastAsia="仿宋_GB2312" w:cs="Times New Roman"/>
          <w:b/>
          <w:bCs/>
          <w:color w:val="auto"/>
          <w:kern w:val="0"/>
          <w:sz w:val="32"/>
          <w:szCs w:val="32"/>
          <w:lang w:val="en-US" w:eastAsia="zh-CN" w:bidi="ar"/>
        </w:rPr>
        <w:t>要</w:t>
      </w:r>
      <w:r>
        <w:rPr>
          <w:rFonts w:hint="default" w:ascii="Times New Roman" w:hAnsi="Times New Roman" w:eastAsia="仿宋_GB2312" w:cs="Times New Roman"/>
          <w:color w:val="auto"/>
          <w:kern w:val="0"/>
          <w:sz w:val="32"/>
          <w:szCs w:val="32"/>
          <w:lang w:val="en-US" w:eastAsia="zh-CN" w:bidi="ar"/>
        </w:rPr>
        <w:t>加大执法检查力度</w:t>
      </w:r>
      <w:r>
        <w:rPr>
          <w:rFonts w:hint="eastAsia" w:ascii="Times New Roman" w:hAnsi="Times New Roman" w:eastAsia="仿宋_GB2312" w:cs="Times New Roman"/>
          <w:color w:val="auto"/>
          <w:kern w:val="0"/>
          <w:sz w:val="32"/>
          <w:szCs w:val="32"/>
          <w:lang w:val="en-US" w:eastAsia="zh-CN" w:bidi="ar"/>
        </w:rPr>
        <w:t>。深入施工现场加强督导检</w:t>
      </w:r>
      <w:r>
        <w:rPr>
          <w:rFonts w:hint="default" w:ascii="Times New Roman" w:hAnsi="Times New Roman" w:eastAsia="仿宋_GB2312" w:cs="Times New Roman"/>
          <w:color w:val="auto"/>
          <w:kern w:val="0"/>
          <w:sz w:val="32"/>
          <w:szCs w:val="32"/>
          <w:lang w:val="en-US" w:eastAsia="zh-CN" w:bidi="ar"/>
        </w:rPr>
        <w:t>查，对各类违法违规行为从严查处，倒逼</w:t>
      </w:r>
      <w:r>
        <w:rPr>
          <w:rFonts w:hint="eastAsia" w:ascii="Times New Roman" w:hAnsi="Times New Roman" w:eastAsia="仿宋_GB2312" w:cs="Times New Roman"/>
          <w:color w:val="auto"/>
          <w:kern w:val="0"/>
          <w:sz w:val="32"/>
          <w:szCs w:val="32"/>
          <w:lang w:val="en-US" w:eastAsia="zh-CN" w:bidi="ar"/>
        </w:rPr>
        <w:t>企业严格</w:t>
      </w:r>
      <w:r>
        <w:rPr>
          <w:rFonts w:hint="default" w:ascii="Times New Roman" w:hAnsi="Times New Roman" w:eastAsia="仿宋_GB2312" w:cs="Times New Roman"/>
          <w:color w:val="auto"/>
          <w:kern w:val="0"/>
          <w:sz w:val="32"/>
          <w:szCs w:val="32"/>
          <w:lang w:val="en-US" w:eastAsia="zh-CN" w:bidi="ar"/>
        </w:rPr>
        <w:t>落实安全生产主体责任。</w:t>
      </w:r>
      <w:r>
        <w:rPr>
          <w:rFonts w:hint="eastAsia" w:ascii="Times New Roman" w:hAnsi="Times New Roman" w:eastAsia="仿宋_GB2312" w:cs="Times New Roman"/>
          <w:b/>
          <w:bCs/>
          <w:color w:val="auto"/>
          <w:kern w:val="0"/>
          <w:sz w:val="32"/>
          <w:szCs w:val="32"/>
          <w:lang w:val="en-US" w:eastAsia="zh-CN" w:bidi="ar"/>
        </w:rPr>
        <w:t>四要</w:t>
      </w:r>
      <w:r>
        <w:rPr>
          <w:rFonts w:hint="eastAsia" w:ascii="Times New Roman" w:hAnsi="Times New Roman" w:eastAsia="仿宋_GB2312" w:cs="Times New Roman"/>
          <w:color w:val="auto"/>
          <w:kern w:val="0"/>
          <w:sz w:val="32"/>
          <w:szCs w:val="32"/>
          <w:lang w:val="en-US" w:eastAsia="zh-CN" w:bidi="ar"/>
        </w:rPr>
        <w:t>树牢安全发展理念</w:t>
      </w:r>
      <w:r>
        <w:rPr>
          <w:rFonts w:hint="default" w:ascii="Times New Roman" w:hAnsi="Times New Roman" w:eastAsia="仿宋_GB2312" w:cs="Times New Roman"/>
          <w:color w:val="auto"/>
          <w:kern w:val="0"/>
          <w:sz w:val="32"/>
          <w:szCs w:val="32"/>
          <w:lang w:val="en-US" w:eastAsia="zh-CN" w:bidi="ar"/>
        </w:rPr>
        <w:t>，健全长效监管机制，转变工作作风，落实责任追究</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坚决守住安全生产底线，</w:t>
      </w:r>
      <w:r>
        <w:rPr>
          <w:rFonts w:hint="eastAsia" w:ascii="Times New Roman" w:hAnsi="Times New Roman" w:eastAsia="仿宋_GB2312" w:cs="Times New Roman"/>
          <w:color w:val="auto"/>
          <w:kern w:val="0"/>
          <w:sz w:val="32"/>
          <w:szCs w:val="32"/>
          <w:lang w:val="en-US" w:eastAsia="zh-CN" w:bidi="ar"/>
        </w:rPr>
        <w:t>杜绝</w:t>
      </w:r>
      <w:r>
        <w:rPr>
          <w:rFonts w:hint="default" w:ascii="Times New Roman" w:hAnsi="Times New Roman" w:eastAsia="仿宋_GB2312" w:cs="Times New Roman"/>
          <w:color w:val="auto"/>
          <w:kern w:val="0"/>
          <w:sz w:val="32"/>
          <w:szCs w:val="32"/>
          <w:lang w:val="en-US" w:eastAsia="zh-CN" w:bidi="ar"/>
        </w:rPr>
        <w:t>同类事故再次发生</w:t>
      </w:r>
      <w:r>
        <w:rPr>
          <w:rFonts w:hint="eastAsia" w:ascii="Times New Roman" w:hAnsi="Times New Roman" w:eastAsia="仿宋_GB2312" w:cs="Times New Roman"/>
          <w:color w:val="auto"/>
          <w:kern w:val="0"/>
          <w:sz w:val="32"/>
          <w:szCs w:val="32"/>
          <w:lang w:val="en-US" w:eastAsia="zh-CN" w:bidi="ar"/>
        </w:rPr>
        <w:t>。</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仿宋_GB2312" w:hAnsi="仿宋_GB2312" w:eastAsia="仿宋_GB2312" w:cs="仿宋_GB2312"/>
          <w:b/>
          <w:bCs/>
          <w:color w:val="auto"/>
          <w:kern w:val="2"/>
          <w:sz w:val="32"/>
          <w:szCs w:val="32"/>
          <w:lang w:val="en-US" w:eastAsia="zh-CN" w:bidi="ar-SA"/>
        </w:rPr>
        <w:t>3.</w:t>
      </w:r>
      <w:r>
        <w:rPr>
          <w:rFonts w:hint="default" w:ascii="仿宋_GB2312" w:hAnsi="仿宋_GB2312" w:eastAsia="仿宋_GB2312" w:cs="仿宋_GB2312"/>
          <w:b/>
          <w:bCs/>
          <w:color w:val="auto"/>
          <w:kern w:val="2"/>
          <w:sz w:val="32"/>
          <w:szCs w:val="32"/>
          <w:lang w:val="en-US" w:eastAsia="zh-CN" w:bidi="ar-SA"/>
        </w:rPr>
        <w:t>额敏县</w:t>
      </w:r>
      <w:r>
        <w:rPr>
          <w:rFonts w:hint="eastAsia" w:ascii="仿宋_GB2312" w:hAnsi="仿宋_GB2312" w:eastAsia="仿宋_GB2312" w:cs="仿宋_GB2312"/>
          <w:b/>
          <w:bCs/>
          <w:color w:val="auto"/>
          <w:kern w:val="2"/>
          <w:sz w:val="32"/>
          <w:szCs w:val="32"/>
          <w:lang w:val="en-US" w:eastAsia="zh-CN" w:bidi="ar-SA"/>
        </w:rPr>
        <w:t>国有资产监督管理委员会：</w:t>
      </w:r>
      <w:r>
        <w:rPr>
          <w:rFonts w:hint="default" w:ascii="Times New Roman" w:hAnsi="Times New Roman" w:eastAsia="仿宋_GB2312" w:cs="Times New Roman"/>
          <w:color w:val="auto"/>
          <w:kern w:val="0"/>
          <w:sz w:val="32"/>
          <w:szCs w:val="32"/>
          <w:lang w:val="en-US" w:eastAsia="zh-CN" w:bidi="ar"/>
        </w:rPr>
        <w:t>要深刻汲取</w:t>
      </w:r>
      <w:r>
        <w:rPr>
          <w:rFonts w:hint="eastAsia" w:ascii="Times New Roman" w:hAnsi="Times New Roman" w:eastAsia="仿宋_GB2312" w:cs="Times New Roman"/>
          <w:color w:val="auto"/>
          <w:kern w:val="0"/>
          <w:sz w:val="32"/>
          <w:szCs w:val="32"/>
          <w:lang w:val="en-US" w:eastAsia="zh-CN" w:bidi="ar"/>
        </w:rPr>
        <w:t>事故</w:t>
      </w:r>
      <w:r>
        <w:rPr>
          <w:rFonts w:hint="default" w:ascii="Times New Roman" w:hAnsi="Times New Roman" w:eastAsia="仿宋_GB2312" w:cs="Times New Roman"/>
          <w:color w:val="auto"/>
          <w:kern w:val="0"/>
          <w:sz w:val="32"/>
          <w:szCs w:val="32"/>
          <w:lang w:val="en-US" w:eastAsia="zh-CN" w:bidi="ar"/>
        </w:rPr>
        <w:t>教训，履行国有资产出资人安全生产督促指导职责。</w:t>
      </w:r>
      <w:r>
        <w:rPr>
          <w:rFonts w:hint="eastAsia" w:ascii="Times New Roman" w:hAnsi="Times New Roman" w:eastAsia="仿宋_GB2312" w:cs="Times New Roman"/>
          <w:b/>
          <w:bCs/>
          <w:color w:val="auto"/>
          <w:kern w:val="0"/>
          <w:sz w:val="32"/>
          <w:szCs w:val="32"/>
          <w:lang w:val="en-US" w:eastAsia="zh-CN" w:bidi="ar"/>
        </w:rPr>
        <w:t>一要</w:t>
      </w:r>
      <w:r>
        <w:rPr>
          <w:rFonts w:hint="default" w:ascii="Times New Roman" w:hAnsi="Times New Roman" w:eastAsia="仿宋_GB2312" w:cs="Times New Roman"/>
          <w:color w:val="auto"/>
          <w:kern w:val="0"/>
          <w:sz w:val="32"/>
          <w:szCs w:val="32"/>
          <w:lang w:val="en-US" w:eastAsia="zh-CN" w:bidi="ar"/>
        </w:rPr>
        <w:t>转变监管理念，厘清职责边界。坚决克服重发展、轻安全倾向，切实督促监管</w:t>
      </w:r>
      <w:r>
        <w:rPr>
          <w:rFonts w:hint="eastAsia" w:ascii="Times New Roman" w:hAnsi="Times New Roman" w:eastAsia="仿宋_GB2312" w:cs="Times New Roman"/>
          <w:color w:val="auto"/>
          <w:kern w:val="0"/>
          <w:sz w:val="32"/>
          <w:szCs w:val="32"/>
          <w:lang w:val="en-US" w:eastAsia="zh-CN" w:bidi="ar"/>
        </w:rPr>
        <w:t>企业压紧压实安全生产责任</w:t>
      </w:r>
      <w:r>
        <w:rPr>
          <w:rFonts w:hint="default" w:ascii="Times New Roman" w:hAnsi="Times New Roman" w:eastAsia="仿宋_GB2312" w:cs="Times New Roman"/>
          <w:color w:val="auto"/>
          <w:kern w:val="0"/>
          <w:sz w:val="32"/>
          <w:szCs w:val="32"/>
          <w:lang w:val="en-US" w:eastAsia="zh-CN" w:bidi="ar"/>
        </w:rPr>
        <w:t>，打通责任传导</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最后一公里</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b/>
          <w:bCs/>
          <w:color w:val="auto"/>
          <w:kern w:val="0"/>
          <w:sz w:val="32"/>
          <w:szCs w:val="32"/>
          <w:lang w:val="en-US" w:eastAsia="zh-CN" w:bidi="ar"/>
        </w:rPr>
        <w:t>二要</w:t>
      </w:r>
      <w:r>
        <w:rPr>
          <w:rFonts w:hint="default" w:ascii="Times New Roman" w:hAnsi="Times New Roman" w:eastAsia="仿宋_GB2312" w:cs="Times New Roman"/>
          <w:color w:val="auto"/>
          <w:kern w:val="0"/>
          <w:sz w:val="32"/>
          <w:szCs w:val="32"/>
          <w:lang w:val="en-US" w:eastAsia="zh-CN" w:bidi="ar"/>
        </w:rPr>
        <w:t>强化考核刚性约束。充分运用经营业绩考核抓手，落实安全生产一票否决，倒逼企业负责人履职尽责，健全全链条安全管控体系。</w:t>
      </w:r>
      <w:r>
        <w:rPr>
          <w:rFonts w:hint="eastAsia" w:ascii="Times New Roman" w:hAnsi="Times New Roman" w:eastAsia="仿宋_GB2312" w:cs="Times New Roman"/>
          <w:b/>
          <w:bCs/>
          <w:color w:val="auto"/>
          <w:kern w:val="0"/>
          <w:sz w:val="32"/>
          <w:szCs w:val="32"/>
          <w:lang w:val="en-US" w:eastAsia="zh-CN" w:bidi="ar"/>
        </w:rPr>
        <w:t>三要</w:t>
      </w:r>
      <w:r>
        <w:rPr>
          <w:rFonts w:hint="default" w:ascii="Times New Roman" w:hAnsi="Times New Roman" w:eastAsia="仿宋_GB2312" w:cs="Times New Roman"/>
          <w:color w:val="auto"/>
          <w:kern w:val="0"/>
          <w:sz w:val="32"/>
          <w:szCs w:val="32"/>
          <w:lang w:val="en-US" w:eastAsia="zh-CN" w:bidi="ar"/>
        </w:rPr>
        <w:t>聚焦重大风险开展专项</w:t>
      </w:r>
      <w:r>
        <w:rPr>
          <w:rFonts w:hint="eastAsia" w:ascii="Times New Roman" w:hAnsi="Times New Roman" w:eastAsia="仿宋_GB2312" w:cs="Times New Roman"/>
          <w:color w:val="auto"/>
          <w:kern w:val="0"/>
          <w:sz w:val="32"/>
          <w:szCs w:val="32"/>
          <w:lang w:val="en-US" w:eastAsia="zh-CN" w:bidi="ar"/>
        </w:rPr>
        <w:t>检查</w:t>
      </w:r>
      <w:r>
        <w:rPr>
          <w:rFonts w:hint="default" w:ascii="Times New Roman" w:hAnsi="Times New Roman" w:eastAsia="仿宋_GB2312" w:cs="Times New Roman"/>
          <w:color w:val="auto"/>
          <w:kern w:val="0"/>
          <w:sz w:val="32"/>
          <w:szCs w:val="32"/>
          <w:lang w:val="en-US" w:eastAsia="zh-CN" w:bidi="ar"/>
        </w:rPr>
        <w:t>。紧盯建筑施工、市政管网、有限空间等高风险作业，常态化开展监督检查，推动隐患排查整治闭环清零。</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仿宋_GB2312" w:hAnsi="仿宋_GB2312" w:eastAsia="仿宋_GB2312" w:cs="仿宋_GB2312"/>
          <w:b/>
          <w:bCs/>
          <w:color w:val="auto"/>
          <w:kern w:val="2"/>
          <w:sz w:val="32"/>
          <w:szCs w:val="32"/>
          <w:lang w:val="en-US" w:eastAsia="zh-CN" w:bidi="ar-SA"/>
        </w:rPr>
        <w:t>4.</w:t>
      </w:r>
      <w:r>
        <w:rPr>
          <w:rFonts w:hint="default" w:ascii="仿宋_GB2312" w:hAnsi="仿宋_GB2312" w:eastAsia="仿宋_GB2312" w:cs="仿宋_GB2312"/>
          <w:b/>
          <w:bCs/>
          <w:color w:val="auto"/>
          <w:kern w:val="2"/>
          <w:sz w:val="32"/>
          <w:szCs w:val="32"/>
          <w:lang w:val="en-US" w:eastAsia="zh-CN" w:bidi="ar-SA"/>
        </w:rPr>
        <w:t>新疆中达投资发展集团有限</w:t>
      </w:r>
      <w:r>
        <w:rPr>
          <w:rFonts w:hint="eastAsia" w:ascii="仿宋_GB2312" w:hAnsi="仿宋_GB2312" w:eastAsia="仿宋_GB2312" w:cs="仿宋_GB2312"/>
          <w:b/>
          <w:bCs/>
          <w:color w:val="auto"/>
          <w:kern w:val="2"/>
          <w:sz w:val="32"/>
          <w:szCs w:val="32"/>
          <w:lang w:val="en-US" w:eastAsia="zh-CN" w:bidi="ar-SA"/>
        </w:rPr>
        <w:t>责任</w:t>
      </w:r>
      <w:r>
        <w:rPr>
          <w:rFonts w:hint="default" w:ascii="仿宋_GB2312" w:hAnsi="仿宋_GB2312" w:eastAsia="仿宋_GB2312" w:cs="仿宋_GB2312"/>
          <w:b/>
          <w:bCs/>
          <w:color w:val="auto"/>
          <w:kern w:val="2"/>
          <w:sz w:val="32"/>
          <w:szCs w:val="32"/>
          <w:lang w:val="en-US" w:eastAsia="zh-CN" w:bidi="ar-SA"/>
        </w:rPr>
        <w:t>公司</w:t>
      </w:r>
      <w:r>
        <w:rPr>
          <w:rFonts w:hint="eastAsia" w:ascii="仿宋_GB2312" w:hAnsi="仿宋_GB2312" w:eastAsia="仿宋_GB2312" w:cs="仿宋_GB2312"/>
          <w:b/>
          <w:bCs/>
          <w:color w:val="auto"/>
          <w:kern w:val="2"/>
          <w:sz w:val="32"/>
          <w:szCs w:val="32"/>
          <w:lang w:val="en-US" w:eastAsia="zh-CN" w:bidi="ar-SA"/>
        </w:rPr>
        <w:t>：</w:t>
      </w:r>
      <w:r>
        <w:rPr>
          <w:rFonts w:hint="default" w:ascii="Times New Roman" w:hAnsi="Times New Roman" w:eastAsia="仿宋_GB2312" w:cs="Times New Roman"/>
          <w:color w:val="auto"/>
          <w:kern w:val="0"/>
          <w:sz w:val="32"/>
          <w:szCs w:val="32"/>
          <w:lang w:val="en-US" w:eastAsia="zh-CN" w:bidi="ar"/>
        </w:rPr>
        <w:t>切实提升企业安全管理能力，落实安全管理职责。</w:t>
      </w:r>
      <w:r>
        <w:rPr>
          <w:rFonts w:hint="default" w:ascii="Times New Roman" w:hAnsi="Times New Roman" w:eastAsia="仿宋_GB2312" w:cs="Times New Roman"/>
          <w:b/>
          <w:bCs/>
          <w:color w:val="auto"/>
          <w:kern w:val="0"/>
          <w:sz w:val="32"/>
          <w:szCs w:val="32"/>
          <w:lang w:val="en-US" w:eastAsia="zh-CN" w:bidi="ar"/>
        </w:rPr>
        <w:t>一</w:t>
      </w:r>
      <w:r>
        <w:rPr>
          <w:rFonts w:hint="eastAsia" w:ascii="Times New Roman" w:hAnsi="Times New Roman" w:eastAsia="仿宋_GB2312" w:cs="Times New Roman"/>
          <w:b/>
          <w:bCs/>
          <w:color w:val="auto"/>
          <w:kern w:val="0"/>
          <w:sz w:val="32"/>
          <w:szCs w:val="32"/>
          <w:lang w:val="en-US" w:eastAsia="zh-CN" w:bidi="ar"/>
        </w:rPr>
        <w:t>要</w:t>
      </w:r>
      <w:r>
        <w:rPr>
          <w:rFonts w:hint="default" w:ascii="Times New Roman" w:hAnsi="Times New Roman" w:eastAsia="仿宋_GB2312" w:cs="Times New Roman"/>
          <w:color w:val="auto"/>
          <w:kern w:val="0"/>
          <w:sz w:val="32"/>
          <w:szCs w:val="32"/>
          <w:lang w:val="en-US" w:eastAsia="zh-CN" w:bidi="ar"/>
        </w:rPr>
        <w:t>深刻汲取本次亡人事故惨痛教训，全面排查整治下属企业安全管理漏洞，压实下属企业安全生产主体责任，健全统一协调、分级管控、全程监督的安全管理体系。</w:t>
      </w:r>
      <w:r>
        <w:rPr>
          <w:rFonts w:hint="eastAsia" w:ascii="Times New Roman" w:hAnsi="Times New Roman" w:eastAsia="仿宋_GB2312" w:cs="Times New Roman"/>
          <w:b/>
          <w:bCs/>
          <w:color w:val="auto"/>
          <w:kern w:val="0"/>
          <w:sz w:val="32"/>
          <w:szCs w:val="32"/>
          <w:lang w:val="en-US" w:eastAsia="zh-CN" w:bidi="ar"/>
        </w:rPr>
        <w:t>二要</w:t>
      </w:r>
      <w:r>
        <w:rPr>
          <w:rFonts w:hint="default" w:ascii="Times New Roman" w:hAnsi="Times New Roman" w:eastAsia="仿宋_GB2312" w:cs="Times New Roman"/>
          <w:color w:val="auto"/>
          <w:kern w:val="0"/>
          <w:sz w:val="32"/>
          <w:szCs w:val="32"/>
          <w:lang w:val="en-US" w:eastAsia="zh-CN" w:bidi="ar"/>
        </w:rPr>
        <w:t>深入开展有限空间</w:t>
      </w:r>
      <w:r>
        <w:rPr>
          <w:rFonts w:hint="eastAsia" w:ascii="Times New Roman" w:hAnsi="Times New Roman" w:eastAsia="仿宋_GB2312" w:cs="Times New Roman"/>
          <w:color w:val="auto"/>
          <w:kern w:val="0"/>
          <w:sz w:val="32"/>
          <w:szCs w:val="32"/>
          <w:lang w:val="en-US" w:eastAsia="zh-CN" w:bidi="ar"/>
        </w:rPr>
        <w:t>等</w:t>
      </w:r>
      <w:r>
        <w:rPr>
          <w:rFonts w:hint="default" w:ascii="Times New Roman" w:hAnsi="Times New Roman" w:eastAsia="仿宋_GB2312" w:cs="Times New Roman"/>
          <w:color w:val="auto"/>
          <w:kern w:val="0"/>
          <w:sz w:val="32"/>
          <w:szCs w:val="32"/>
          <w:lang w:val="en-US" w:eastAsia="zh-CN" w:bidi="ar"/>
        </w:rPr>
        <w:t>高危作业专项整治。常态化开展全员安全教育培训和事故警示教育，提升从业人员风险辨识和应急处置能力。</w:t>
      </w:r>
      <w:r>
        <w:rPr>
          <w:rFonts w:hint="eastAsia" w:ascii="Times New Roman" w:hAnsi="Times New Roman" w:eastAsia="仿宋_GB2312" w:cs="Times New Roman"/>
          <w:b/>
          <w:bCs/>
          <w:color w:val="auto"/>
          <w:kern w:val="0"/>
          <w:sz w:val="32"/>
          <w:szCs w:val="32"/>
          <w:lang w:val="en-US" w:eastAsia="zh-CN" w:bidi="ar"/>
        </w:rPr>
        <w:t>三要</w:t>
      </w:r>
      <w:r>
        <w:rPr>
          <w:rFonts w:hint="default" w:ascii="Times New Roman" w:hAnsi="Times New Roman" w:eastAsia="仿宋_GB2312" w:cs="Times New Roman"/>
          <w:color w:val="auto"/>
          <w:kern w:val="0"/>
          <w:sz w:val="32"/>
          <w:szCs w:val="32"/>
          <w:lang w:val="en-US" w:eastAsia="zh-CN" w:bidi="ar"/>
        </w:rPr>
        <w:t>完善安全生产考核问责机制，加大现场</w:t>
      </w:r>
      <w:r>
        <w:rPr>
          <w:rFonts w:hint="eastAsia" w:ascii="Times New Roman" w:hAnsi="Times New Roman" w:eastAsia="仿宋_GB2312" w:cs="Times New Roman"/>
          <w:color w:val="auto"/>
          <w:kern w:val="0"/>
          <w:sz w:val="32"/>
          <w:szCs w:val="32"/>
          <w:lang w:val="en-US" w:eastAsia="zh-CN" w:bidi="ar"/>
        </w:rPr>
        <w:t>检查</w:t>
      </w:r>
      <w:r>
        <w:rPr>
          <w:rFonts w:hint="default" w:ascii="Times New Roman" w:hAnsi="Times New Roman" w:eastAsia="仿宋_GB2312" w:cs="Times New Roman"/>
          <w:color w:val="auto"/>
          <w:kern w:val="0"/>
          <w:sz w:val="32"/>
          <w:szCs w:val="32"/>
          <w:lang w:val="en-US" w:eastAsia="zh-CN" w:bidi="ar"/>
        </w:rPr>
        <w:t>力度，从严查处制度空转、违章作业、管理缺位等问题</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坚决杜绝同类事故再次发生</w:t>
      </w:r>
      <w:r>
        <w:rPr>
          <w:rFonts w:hint="eastAsia" w:ascii="Times New Roman" w:hAnsi="Times New Roman" w:eastAsia="仿宋_GB2312" w:cs="Times New Roman"/>
          <w:color w:val="auto"/>
          <w:kern w:val="0"/>
          <w:sz w:val="32"/>
          <w:szCs w:val="32"/>
          <w:lang w:val="en-US" w:eastAsia="zh-CN" w:bidi="ar"/>
        </w:rPr>
        <w:t>。</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仿宋_GB2312" w:hAnsi="仿宋_GB2312" w:eastAsia="仿宋_GB2312" w:cs="仿宋_GB2312"/>
          <w:b/>
          <w:bCs/>
          <w:color w:val="auto"/>
          <w:kern w:val="2"/>
          <w:sz w:val="32"/>
          <w:szCs w:val="32"/>
          <w:lang w:val="en-US" w:eastAsia="zh-CN" w:bidi="ar-SA"/>
        </w:rPr>
        <w:t>5.</w:t>
      </w:r>
      <w:r>
        <w:rPr>
          <w:rFonts w:hint="default" w:ascii="仿宋_GB2312" w:hAnsi="仿宋_GB2312" w:eastAsia="仿宋_GB2312" w:cs="仿宋_GB2312"/>
          <w:b/>
          <w:bCs/>
          <w:color w:val="auto"/>
          <w:kern w:val="2"/>
          <w:sz w:val="32"/>
          <w:szCs w:val="32"/>
          <w:lang w:val="en-US" w:eastAsia="zh-CN" w:bidi="ar-SA"/>
        </w:rPr>
        <w:t>新疆远创建筑安装工程有限</w:t>
      </w:r>
      <w:r>
        <w:rPr>
          <w:rFonts w:hint="eastAsia" w:ascii="仿宋_GB2312" w:hAnsi="仿宋_GB2312" w:eastAsia="仿宋_GB2312" w:cs="仿宋_GB2312"/>
          <w:b/>
          <w:bCs/>
          <w:color w:val="auto"/>
          <w:kern w:val="2"/>
          <w:sz w:val="32"/>
          <w:szCs w:val="32"/>
          <w:lang w:val="en-US" w:eastAsia="zh-CN" w:bidi="ar-SA"/>
        </w:rPr>
        <w:t>责任</w:t>
      </w:r>
      <w:r>
        <w:rPr>
          <w:rFonts w:hint="default" w:ascii="仿宋_GB2312" w:hAnsi="仿宋_GB2312" w:eastAsia="仿宋_GB2312" w:cs="仿宋_GB2312"/>
          <w:b/>
          <w:bCs/>
          <w:color w:val="auto"/>
          <w:kern w:val="2"/>
          <w:sz w:val="32"/>
          <w:szCs w:val="32"/>
          <w:lang w:val="en-US" w:eastAsia="zh-CN" w:bidi="ar-SA"/>
        </w:rPr>
        <w:t>公司</w:t>
      </w:r>
      <w:r>
        <w:rPr>
          <w:rFonts w:hint="eastAsia" w:ascii="仿宋_GB2312" w:hAnsi="仿宋_GB2312" w:eastAsia="仿宋_GB2312" w:cs="仿宋_GB2312"/>
          <w:b/>
          <w:bCs/>
          <w:color w:val="auto"/>
          <w:kern w:val="2"/>
          <w:sz w:val="32"/>
          <w:szCs w:val="32"/>
          <w:lang w:val="en-US" w:eastAsia="zh-CN" w:bidi="ar-SA"/>
        </w:rPr>
        <w:t>：</w:t>
      </w:r>
      <w:r>
        <w:rPr>
          <w:rFonts w:hint="default" w:ascii="Times New Roman" w:hAnsi="Times New Roman" w:eastAsia="仿宋_GB2312" w:cs="Times New Roman"/>
          <w:color w:val="auto"/>
          <w:kern w:val="0"/>
          <w:sz w:val="32"/>
          <w:szCs w:val="32"/>
          <w:lang w:val="en-US" w:eastAsia="zh-CN" w:bidi="ar"/>
        </w:rPr>
        <w:t>认真吸取事故教训，从事故发生原因进行深刻反思，切实加强作业现场安全管理和人员安全教育培训。</w:t>
      </w:r>
      <w:r>
        <w:rPr>
          <w:rFonts w:hint="eastAsia" w:ascii="Times New Roman" w:hAnsi="Times New Roman" w:eastAsia="仿宋_GB2312" w:cs="Times New Roman"/>
          <w:b/>
          <w:bCs/>
          <w:color w:val="auto"/>
          <w:kern w:val="0"/>
          <w:sz w:val="32"/>
          <w:szCs w:val="32"/>
          <w:lang w:val="en-US" w:eastAsia="zh-CN" w:bidi="ar"/>
        </w:rPr>
        <w:t>一要</w:t>
      </w:r>
      <w:r>
        <w:rPr>
          <w:rFonts w:hint="default" w:ascii="Times New Roman" w:hAnsi="Times New Roman" w:eastAsia="仿宋_GB2312" w:cs="Times New Roman"/>
          <w:color w:val="auto"/>
          <w:kern w:val="0"/>
          <w:sz w:val="32"/>
          <w:szCs w:val="32"/>
          <w:lang w:val="en-US" w:eastAsia="zh-CN" w:bidi="ar"/>
        </w:rPr>
        <w:t>压实企业安全生产主体责任</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切实履行安全生产第一责任人职责，健全</w:t>
      </w:r>
      <w:r>
        <w:rPr>
          <w:rFonts w:hint="eastAsia" w:ascii="Times New Roman" w:hAnsi="Times New Roman" w:eastAsia="仿宋_GB2312" w:cs="Times New Roman"/>
          <w:color w:val="auto"/>
          <w:kern w:val="0"/>
          <w:sz w:val="32"/>
          <w:szCs w:val="32"/>
          <w:lang w:val="en-US" w:eastAsia="zh-CN" w:bidi="ar"/>
        </w:rPr>
        <w:t>并落实</w:t>
      </w:r>
      <w:r>
        <w:rPr>
          <w:rFonts w:hint="default" w:ascii="Times New Roman" w:hAnsi="Times New Roman" w:eastAsia="仿宋_GB2312" w:cs="Times New Roman"/>
          <w:color w:val="auto"/>
          <w:kern w:val="0"/>
          <w:sz w:val="32"/>
          <w:szCs w:val="32"/>
          <w:lang w:val="en-US" w:eastAsia="zh-CN" w:bidi="ar"/>
        </w:rPr>
        <w:t>全员安全生产责任制，厘清项目负责人、现场管理人员、作业人员岗位</w:t>
      </w:r>
      <w:r>
        <w:rPr>
          <w:rFonts w:hint="eastAsia" w:ascii="Times New Roman" w:hAnsi="Times New Roman" w:eastAsia="仿宋_GB2312" w:cs="Times New Roman"/>
          <w:color w:val="auto"/>
          <w:kern w:val="0"/>
          <w:sz w:val="32"/>
          <w:szCs w:val="32"/>
          <w:lang w:val="en-US" w:eastAsia="zh-CN" w:bidi="ar"/>
        </w:rPr>
        <w:t>安全</w:t>
      </w:r>
      <w:r>
        <w:rPr>
          <w:rFonts w:hint="default" w:ascii="Times New Roman" w:hAnsi="Times New Roman" w:eastAsia="仿宋_GB2312" w:cs="Times New Roman"/>
          <w:color w:val="auto"/>
          <w:kern w:val="0"/>
          <w:sz w:val="32"/>
          <w:szCs w:val="32"/>
          <w:lang w:val="en-US" w:eastAsia="zh-CN" w:bidi="ar"/>
        </w:rPr>
        <w:t>职责，杜绝重施工进度、轻安全管理</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把安全责任落实到每一个岗位。</w:t>
      </w:r>
      <w:r>
        <w:rPr>
          <w:rFonts w:hint="eastAsia" w:ascii="Times New Roman" w:hAnsi="Times New Roman" w:eastAsia="仿宋_GB2312" w:cs="Times New Roman"/>
          <w:b/>
          <w:bCs/>
          <w:color w:val="auto"/>
          <w:kern w:val="0"/>
          <w:sz w:val="32"/>
          <w:szCs w:val="32"/>
          <w:lang w:val="en-US" w:eastAsia="zh-CN" w:bidi="ar"/>
        </w:rPr>
        <w:t>二要</w:t>
      </w:r>
      <w:r>
        <w:rPr>
          <w:rFonts w:hint="default" w:ascii="Times New Roman" w:hAnsi="Times New Roman" w:eastAsia="仿宋_GB2312" w:cs="Times New Roman"/>
          <w:color w:val="auto"/>
          <w:kern w:val="0"/>
          <w:sz w:val="32"/>
          <w:szCs w:val="32"/>
          <w:lang w:val="en-US" w:eastAsia="zh-CN" w:bidi="ar"/>
        </w:rPr>
        <w:t>规范危险作业管理。严格落实有限空间作业制度，执行</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先通风、再检测、后作业</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要求。</w:t>
      </w:r>
      <w:r>
        <w:rPr>
          <w:rFonts w:hint="default" w:ascii="Times New Roman" w:hAnsi="Times New Roman" w:eastAsia="仿宋_GB2312" w:cs="Times New Roman"/>
          <w:b/>
          <w:bCs/>
          <w:color w:val="auto"/>
          <w:kern w:val="0"/>
          <w:sz w:val="32"/>
          <w:szCs w:val="32"/>
          <w:lang w:val="en-US" w:eastAsia="zh-CN" w:bidi="ar"/>
        </w:rPr>
        <w:t>三要</w:t>
      </w:r>
      <w:r>
        <w:rPr>
          <w:rFonts w:hint="default" w:ascii="Times New Roman" w:hAnsi="Times New Roman" w:eastAsia="仿宋_GB2312" w:cs="Times New Roman"/>
          <w:color w:val="auto"/>
          <w:kern w:val="0"/>
          <w:sz w:val="32"/>
          <w:szCs w:val="32"/>
          <w:lang w:val="en-US" w:eastAsia="zh-CN" w:bidi="ar"/>
        </w:rPr>
        <w:t>完善双重预防机制。 坚持风险分级管控与隐患排查治理并重，全面开展自查自纠，建立隐患台账、明确整改时限，严格闭环管理。</w:t>
      </w:r>
      <w:r>
        <w:rPr>
          <w:rFonts w:hint="eastAsia" w:ascii="Times New Roman" w:hAnsi="Times New Roman" w:eastAsia="仿宋_GB2312" w:cs="Times New Roman"/>
          <w:b/>
          <w:bCs/>
          <w:color w:val="auto"/>
          <w:kern w:val="0"/>
          <w:sz w:val="32"/>
          <w:szCs w:val="32"/>
          <w:lang w:val="en-US" w:eastAsia="zh-CN" w:bidi="ar"/>
        </w:rPr>
        <w:t>四要</w:t>
      </w:r>
      <w:r>
        <w:rPr>
          <w:rFonts w:hint="default" w:ascii="Times New Roman" w:hAnsi="Times New Roman" w:eastAsia="仿宋_GB2312" w:cs="Times New Roman"/>
          <w:color w:val="auto"/>
          <w:kern w:val="0"/>
          <w:sz w:val="32"/>
          <w:szCs w:val="32"/>
          <w:lang w:val="en-US" w:eastAsia="zh-CN" w:bidi="ar"/>
        </w:rPr>
        <w:t>开展全面警示教育。以本次事故为深刻教训，组织全体员工剖析事故根源，深刻认清违</w:t>
      </w:r>
      <w:r>
        <w:rPr>
          <w:rFonts w:hint="eastAsia" w:ascii="Times New Roman" w:hAnsi="Times New Roman" w:eastAsia="仿宋_GB2312" w:cs="Times New Roman"/>
          <w:color w:val="auto"/>
          <w:kern w:val="0"/>
          <w:sz w:val="32"/>
          <w:szCs w:val="32"/>
          <w:lang w:val="en-US" w:eastAsia="zh-CN" w:bidi="ar"/>
        </w:rPr>
        <w:t>规</w:t>
      </w:r>
      <w:r>
        <w:rPr>
          <w:rFonts w:hint="default" w:ascii="Times New Roman" w:hAnsi="Times New Roman" w:eastAsia="仿宋_GB2312" w:cs="Times New Roman"/>
          <w:color w:val="auto"/>
          <w:kern w:val="0"/>
          <w:sz w:val="32"/>
          <w:szCs w:val="32"/>
          <w:lang w:val="en-US" w:eastAsia="zh-CN" w:bidi="ar"/>
        </w:rPr>
        <w:t>作业带来的严重后果</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完善内部考核制度，对履职不到位管理人员严肃追责，严防同类事故再次发生。</w:t>
      </w:r>
      <w:bookmarkEnd w:id="0"/>
    </w:p>
    <w:sectPr>
      <w:footerReference r:id="rId10" w:type="default"/>
      <w:pgSz w:w="11906" w:h="16838"/>
      <w:pgMar w:top="1440" w:right="1800" w:bottom="1440" w:left="1800"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2000000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仿宋_GB2312" w:hAnsi="仿宋_GB2312" w:eastAsia="仿宋_GB2312" w:cs="仿宋_GB2312"/>
                              <w:sz w:val="32"/>
                              <w:szCs w:val="32"/>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- 5 -</w:t>
                          </w:r>
                          <w:r>
                            <w:rPr>
                              <w:rFonts w:hint="eastAsia" w:ascii="仿宋_GB2312" w:hAnsi="仿宋_GB2312" w:eastAsia="仿宋_GB2312" w:cs="仿宋_GB2312"/>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sz w:val="32"/>
                        <w:szCs w:val="32"/>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- 5 -</w:t>
                    </w:r>
                    <w:r>
                      <w:rPr>
                        <w:rFonts w:hint="eastAsia" w:ascii="仿宋_GB2312" w:hAnsi="仿宋_GB2312" w:eastAsia="仿宋_GB2312" w:cs="仿宋_GB2312"/>
                        <w:sz w:val="30"/>
                        <w:szCs w:val="3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footnote>
  <w:footnote w:type="continuationSeparator" w:id="19">
    <w:p>
      <w:r>
        <w:continuationSeparator/>
      </w:r>
    </w:p>
  </w:footnote>
  <w:footnote w:id="0">
    <w:p>
      <w:pPr>
        <w:pStyle w:val="8"/>
        <w:numPr>
          <w:ilvl w:val="0"/>
          <w:numId w:val="0"/>
        </w:numPr>
        <w:snapToGrid w:val="0"/>
        <w:ind w:firstLine="420" w:firstLineChars="200"/>
        <w:rPr>
          <w:rFonts w:hint="default" w:ascii="宋体" w:hAnsi="宋体" w:eastAsia="宋体" w:cs="宋体"/>
          <w:sz w:val="21"/>
          <w:szCs w:val="32"/>
          <w:lang w:val="en-US" w:eastAsia="zh-CN"/>
        </w:rPr>
      </w:pPr>
      <w:r>
        <w:rPr>
          <w:rFonts w:hint="eastAsia" w:ascii="宋体" w:hAnsi="宋体" w:eastAsia="宋体" w:cs="宋体"/>
          <w:sz w:val="21"/>
          <w:szCs w:val="32"/>
          <w:lang w:val="en-US" w:eastAsia="zh-CN"/>
        </w:rPr>
        <w:t>[1]</w:t>
      </w:r>
      <w:bookmarkStart w:id="65" w:name="OLE_LINK7"/>
      <w:r>
        <w:rPr>
          <w:rFonts w:hint="eastAsia" w:ascii="宋体" w:hAnsi="宋体" w:eastAsia="宋体" w:cs="宋体"/>
          <w:sz w:val="21"/>
          <w:szCs w:val="32"/>
          <w:lang w:val="en-US" w:eastAsia="zh-CN"/>
        </w:rPr>
        <w:t xml:space="preserve">  </w:t>
      </w:r>
      <w:r>
        <w:rPr>
          <w:rFonts w:hint="default" w:ascii="宋体" w:hAnsi="宋体" w:eastAsia="宋体" w:cs="宋体"/>
          <w:sz w:val="21"/>
          <w:szCs w:val="32"/>
          <w:lang w:val="en-US" w:eastAsia="zh-CN"/>
        </w:rPr>
        <w:t>《中华人民共和国安全生产法》</w:t>
      </w:r>
      <w:bookmarkEnd w:id="65"/>
      <w:r>
        <w:rPr>
          <w:rFonts w:hint="default" w:ascii="宋体" w:hAnsi="宋体" w:eastAsia="宋体" w:cs="宋体"/>
          <w:sz w:val="21"/>
          <w:szCs w:val="32"/>
          <w:lang w:val="en-US" w:eastAsia="zh-CN"/>
        </w:rPr>
        <w:t>第二十五条</w:t>
      </w:r>
      <w:r>
        <w:rPr>
          <w:rFonts w:hint="eastAsia" w:ascii="宋体" w:hAnsi="宋体" w:eastAsia="宋体" w:cs="宋体"/>
          <w:sz w:val="21"/>
          <w:szCs w:val="32"/>
          <w:lang w:val="en-US" w:eastAsia="zh-CN"/>
        </w:rPr>
        <w:t xml:space="preserve">  </w:t>
      </w:r>
      <w:r>
        <w:rPr>
          <w:rFonts w:hint="default" w:ascii="宋体" w:hAnsi="宋体" w:eastAsia="宋体" w:cs="宋体"/>
          <w:sz w:val="21"/>
          <w:szCs w:val="32"/>
          <w:lang w:val="en-US" w:eastAsia="zh-CN"/>
        </w:rPr>
        <w:t>生产经营单位的安全生产管理机构以及安全生产管理人员履行下列职责：</w:t>
      </w:r>
    </w:p>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（二）组织或者参与本单位安全生产教育和培训，如实记录安全生产教育和培训情况；</w:t>
      </w:r>
    </w:p>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（五）检查本单位的安全生产状况，及时排查生产安全事故隐患，提出改进安全生产管理的建议。</w:t>
      </w:r>
    </w:p>
  </w:footnote>
  <w:footnote w:id="1">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 xml:space="preserve">[2]  </w:t>
      </w:r>
      <w:r>
        <w:rPr>
          <w:rFonts w:hint="default" w:ascii="宋体" w:hAnsi="宋体" w:eastAsia="宋体" w:cs="宋体"/>
          <w:sz w:val="21"/>
          <w:szCs w:val="32"/>
          <w:lang w:val="en-US" w:eastAsia="zh-CN"/>
        </w:rPr>
        <w:t>《中华人民共和国安全生产法》第四十</w:t>
      </w:r>
      <w:r>
        <w:rPr>
          <w:rFonts w:hint="eastAsia" w:ascii="宋体" w:hAnsi="宋体" w:eastAsia="宋体" w:cs="宋体"/>
          <w:sz w:val="21"/>
          <w:szCs w:val="32"/>
          <w:lang w:val="en-US" w:eastAsia="zh-CN"/>
        </w:rPr>
        <w:t>三</w:t>
      </w:r>
      <w:r>
        <w:rPr>
          <w:rFonts w:hint="default" w:ascii="宋体" w:hAnsi="宋体" w:eastAsia="宋体" w:cs="宋体"/>
          <w:sz w:val="21"/>
          <w:szCs w:val="32"/>
          <w:lang w:val="en-US" w:eastAsia="zh-CN"/>
        </w:rPr>
        <w:t>条</w:t>
      </w:r>
      <w:r>
        <w:rPr>
          <w:rFonts w:hint="eastAsia" w:ascii="宋体" w:hAnsi="宋体" w:eastAsia="宋体" w:cs="宋体"/>
          <w:sz w:val="21"/>
          <w:szCs w:val="32"/>
          <w:lang w:val="en-US" w:eastAsia="zh-CN"/>
        </w:rPr>
        <w:t xml:space="preserve">  </w:t>
      </w:r>
      <w:r>
        <w:rPr>
          <w:rFonts w:hint="default" w:ascii="宋体" w:hAnsi="宋体" w:eastAsia="宋体" w:cs="宋体"/>
          <w:sz w:val="21"/>
          <w:szCs w:val="32"/>
          <w:lang w:val="en-US" w:eastAsia="zh-CN"/>
        </w:rPr>
        <w:t>生产经营单位进行爆破、吊装、动火、临时用电以及国务院应急管理部门会同国务院有关部门规定的其他危险作业，应当安排专门人员进行现场安全管理，确保操作规程的遵守和安全措施的落实</w:t>
      </w:r>
      <w:r>
        <w:rPr>
          <w:rFonts w:hint="eastAsia" w:ascii="宋体" w:hAnsi="宋体" w:eastAsia="宋体" w:cs="宋体"/>
          <w:sz w:val="21"/>
          <w:szCs w:val="32"/>
          <w:lang w:val="en-US" w:eastAsia="zh-CN"/>
        </w:rPr>
        <w:t>。</w:t>
      </w:r>
    </w:p>
  </w:footnote>
  <w:footnote w:id="2">
    <w:p>
      <w:pPr>
        <w:pStyle w:val="8"/>
        <w:numPr>
          <w:ilvl w:val="0"/>
          <w:numId w:val="0"/>
        </w:numPr>
        <w:snapToGrid w:val="0"/>
        <w:ind w:firstLine="420" w:firstLineChars="200"/>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pPr>
      <w:r>
        <w:rPr>
          <w:rFonts w:hint="eastAsia" w:ascii="宋体" w:hAnsi="宋体" w:eastAsia="宋体" w:cs="宋体"/>
          <w:sz w:val="21"/>
          <w:szCs w:val="32"/>
          <w:lang w:val="en-US" w:eastAsia="zh-CN"/>
        </w:rPr>
        <w:t xml:space="preserve">[3]  </w:t>
      </w:r>
      <w:r>
        <w:rPr>
          <w:rFonts w:hint="default" w:ascii="宋体" w:hAnsi="宋体" w:eastAsia="宋体" w:cs="宋体"/>
          <w:sz w:val="21"/>
          <w:szCs w:val="32"/>
          <w:lang w:val="en-US" w:eastAsia="zh-CN"/>
        </w:rPr>
        <w:t>《中华人民共和国安全生产法》第四十四条</w:t>
      </w:r>
      <w:r>
        <w:rPr>
          <w:rFonts w:hint="eastAsia" w:ascii="宋体" w:hAnsi="宋体" w:eastAsia="宋体" w:cs="宋体"/>
          <w:sz w:val="21"/>
          <w:szCs w:val="32"/>
          <w:lang w:val="en-US" w:eastAsia="zh-CN"/>
        </w:rPr>
        <w:t xml:space="preserve">第一款  </w:t>
      </w:r>
      <w:r>
        <w:rPr>
          <w:rFonts w:hint="default" w:ascii="宋体" w:hAnsi="宋体" w:eastAsia="宋体" w:cs="宋体"/>
          <w:sz w:val="21"/>
          <w:szCs w:val="32"/>
          <w:lang w:val="en-US" w:eastAsia="zh-CN"/>
        </w:rPr>
        <w:t>生产经营单位应当教育和督促从业人员严格执行本单位的安全生产规章制度和安全操作规程；并向从业人员如实告知作业场所和工作岗位存在的危险因素、防范措施以及事故应急措施</w:t>
      </w:r>
      <w:r>
        <w:rPr>
          <w:rFonts w:hint="eastAsia" w:ascii="宋体" w:hAnsi="宋体" w:eastAsia="宋体" w:cs="宋体"/>
          <w:sz w:val="21"/>
          <w:szCs w:val="32"/>
          <w:lang w:val="en-US" w:eastAsia="zh-CN"/>
        </w:rPr>
        <w:t>。</w:t>
      </w:r>
    </w:p>
  </w:footnote>
  <w:footnote w:id="3">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w:t>
      </w:r>
      <w:r>
        <w:rPr>
          <w:rFonts w:hint="eastAsia" w:ascii="宋体" w:hAnsi="宋体" w:eastAsia="宋体" w:cs="宋体"/>
          <w:sz w:val="21"/>
          <w:szCs w:val="32"/>
          <w:lang w:val="en-US" w:eastAsia="zh-CN"/>
        </w:rPr>
        <w:footnoteRef/>
      </w:r>
      <w:r>
        <w:rPr>
          <w:rFonts w:hint="eastAsia" w:ascii="宋体" w:hAnsi="宋体" w:eastAsia="宋体" w:cs="宋体"/>
          <w:sz w:val="21"/>
          <w:szCs w:val="32"/>
          <w:lang w:val="en-US" w:eastAsia="zh-CN"/>
        </w:rPr>
        <w:t>]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4">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w:t>
      </w:r>
      <w:r>
        <w:rPr>
          <w:rFonts w:hint="eastAsia" w:ascii="宋体" w:hAnsi="宋体" w:eastAsia="宋体" w:cs="宋体"/>
          <w:sz w:val="21"/>
          <w:szCs w:val="32"/>
          <w:lang w:val="en-US" w:eastAsia="zh-CN"/>
        </w:rPr>
        <w:footnoteRef/>
      </w:r>
      <w:r>
        <w:rPr>
          <w:rFonts w:hint="eastAsia" w:ascii="宋体" w:hAnsi="宋体" w:eastAsia="宋体" w:cs="宋体"/>
          <w:sz w:val="21"/>
          <w:szCs w:val="32"/>
          <w:lang w:val="en-US" w:eastAsia="zh-CN"/>
        </w:rPr>
        <w:t>]  《中华人民共和国安全生产法》第二十五条  生产经营单位的安全生产管理机构以及安全生产管理人员履行下列职责：</w:t>
      </w:r>
    </w:p>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组织或者参与拟订本单位安全生产规章制度、操作规程和生产安全事故应急救援预案；</w:t>
      </w:r>
    </w:p>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（二）组织或者参与本单位安全生产教育和培训，如实记录安全生产教育和培训情况；</w:t>
      </w:r>
    </w:p>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（五）检查本单位的安全生产状况，及时排查生产安全事故隐患，提出改进安全生产管理的建议。</w:t>
      </w:r>
    </w:p>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（七）督促落实本单位安全生产整改措施。</w:t>
      </w:r>
    </w:p>
  </w:footnote>
  <w:footnote w:id="5">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w:t>
      </w:r>
      <w:r>
        <w:rPr>
          <w:rFonts w:hint="eastAsia" w:ascii="宋体" w:hAnsi="宋体" w:eastAsia="宋体" w:cs="宋体"/>
          <w:sz w:val="21"/>
          <w:szCs w:val="32"/>
          <w:lang w:val="en-US" w:eastAsia="zh-CN"/>
        </w:rPr>
        <w:footnoteRef/>
      </w:r>
      <w:r>
        <w:rPr>
          <w:rFonts w:hint="eastAsia" w:ascii="宋体" w:hAnsi="宋体" w:eastAsia="宋体" w:cs="宋体"/>
          <w:sz w:val="21"/>
          <w:szCs w:val="32"/>
          <w:lang w:val="en-US" w:eastAsia="zh-CN"/>
        </w:rPr>
        <w:t xml:space="preserve">]  </w:t>
      </w:r>
      <w:bookmarkStart w:id="66" w:name="OLE_LINK8"/>
      <w:r>
        <w:rPr>
          <w:rFonts w:hint="default" w:ascii="宋体" w:hAnsi="宋体" w:eastAsia="宋体" w:cs="宋体"/>
          <w:sz w:val="21"/>
          <w:szCs w:val="32"/>
          <w:lang w:val="en-US" w:eastAsia="zh-CN"/>
        </w:rPr>
        <w:t>《</w:t>
      </w:r>
      <w:bookmarkEnd w:id="66"/>
      <w:r>
        <w:rPr>
          <w:rFonts w:hint="default" w:ascii="宋体" w:hAnsi="宋体" w:eastAsia="宋体" w:cs="宋体"/>
          <w:sz w:val="21"/>
          <w:szCs w:val="32"/>
          <w:lang w:val="en-US" w:eastAsia="zh-CN"/>
        </w:rPr>
        <w:t>中华人民共和国安全生产法》第四条</w:t>
      </w:r>
      <w:r>
        <w:rPr>
          <w:rFonts w:hint="eastAsia" w:ascii="宋体" w:hAnsi="宋体" w:eastAsia="宋体" w:cs="宋体"/>
          <w:sz w:val="21"/>
          <w:szCs w:val="32"/>
          <w:lang w:val="en-US" w:eastAsia="zh-CN"/>
        </w:rPr>
        <w:t xml:space="preserve">  </w:t>
      </w:r>
      <w:r>
        <w:rPr>
          <w:rFonts w:hint="default" w:ascii="宋体" w:hAnsi="宋体" w:eastAsia="宋体" w:cs="宋体"/>
          <w:sz w:val="21"/>
          <w:szCs w:val="32"/>
          <w:lang w:val="en-US" w:eastAsia="zh-CN"/>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6">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 xml:space="preserve">[9]  </w:t>
      </w:r>
      <w:r>
        <w:rPr>
          <w:rFonts w:hint="default" w:ascii="宋体" w:hAnsi="宋体" w:eastAsia="宋体" w:cs="宋体"/>
          <w:sz w:val="21"/>
          <w:szCs w:val="32"/>
          <w:lang w:val="en-US" w:eastAsia="zh-CN"/>
        </w:rPr>
        <w:t>《中华人民共和国安全生产法》第二十八条</w:t>
      </w:r>
      <w:r>
        <w:rPr>
          <w:rFonts w:hint="eastAsia" w:ascii="宋体" w:hAnsi="宋体" w:eastAsia="宋体" w:cs="宋体"/>
          <w:sz w:val="21"/>
          <w:szCs w:val="32"/>
          <w:lang w:val="en-US" w:eastAsia="zh-CN"/>
        </w:rPr>
        <w:t xml:space="preserve">  </w:t>
      </w:r>
      <w:r>
        <w:rPr>
          <w:rFonts w:hint="default" w:ascii="宋体" w:hAnsi="宋体" w:eastAsia="宋体" w:cs="宋体"/>
          <w:sz w:val="21"/>
          <w:szCs w:val="32"/>
          <w:lang w:val="en-US"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7">
    <w:p>
      <w:pPr>
        <w:pStyle w:val="8"/>
        <w:numPr>
          <w:ilvl w:val="0"/>
          <w:numId w:val="0"/>
        </w:numPr>
        <w:snapToGrid w:val="0"/>
        <w:ind w:firstLine="420" w:firstLineChars="200"/>
        <w:rPr>
          <w:rFonts w:hint="default" w:ascii="宋体" w:hAnsi="宋体" w:eastAsia="宋体" w:cs="宋体"/>
          <w:sz w:val="21"/>
          <w:szCs w:val="32"/>
          <w:lang w:val="en-US" w:eastAsia="zh-CN"/>
        </w:rPr>
      </w:pPr>
      <w:r>
        <w:rPr>
          <w:rFonts w:hint="eastAsia" w:ascii="宋体" w:hAnsi="宋体" w:eastAsia="宋体" w:cs="宋体"/>
          <w:sz w:val="21"/>
          <w:szCs w:val="32"/>
          <w:lang w:val="en-US" w:eastAsia="zh-CN"/>
        </w:rPr>
        <w:t>[</w:t>
      </w:r>
      <w:r>
        <w:rPr>
          <w:rFonts w:hint="eastAsia" w:ascii="宋体" w:hAnsi="宋体" w:eastAsia="宋体" w:cs="宋体"/>
          <w:sz w:val="21"/>
          <w:szCs w:val="32"/>
          <w:lang w:val="en-US" w:eastAsia="zh-CN"/>
        </w:rPr>
        <w:footnoteRef/>
      </w:r>
      <w:r>
        <w:rPr>
          <w:rFonts w:hint="eastAsia" w:ascii="宋体" w:hAnsi="宋体" w:eastAsia="宋体" w:cs="宋体"/>
          <w:sz w:val="21"/>
          <w:szCs w:val="32"/>
          <w:lang w:val="en-US" w:eastAsia="zh-CN"/>
        </w:rPr>
        <w:t xml:space="preserve">]  </w:t>
      </w:r>
      <w:r>
        <w:rPr>
          <w:rFonts w:hint="default" w:ascii="宋体" w:hAnsi="宋体" w:eastAsia="宋体" w:cs="宋体"/>
          <w:sz w:val="21"/>
          <w:szCs w:val="32"/>
          <w:lang w:val="en-US" w:eastAsia="zh-CN"/>
        </w:rPr>
        <w:t>《中华人民共和国安全生产法》第四十一条</w:t>
      </w:r>
      <w:r>
        <w:rPr>
          <w:rFonts w:hint="eastAsia" w:ascii="宋体" w:hAnsi="宋体" w:eastAsia="宋体" w:cs="宋体"/>
          <w:sz w:val="21"/>
          <w:szCs w:val="32"/>
          <w:lang w:val="en-US" w:eastAsia="zh-CN"/>
        </w:rPr>
        <w:t xml:space="preserve">  </w:t>
      </w:r>
      <w:r>
        <w:rPr>
          <w:rFonts w:hint="default" w:ascii="宋体" w:hAnsi="宋体" w:eastAsia="宋体" w:cs="宋体"/>
          <w:sz w:val="21"/>
          <w:szCs w:val="32"/>
          <w:lang w:val="en-US" w:eastAsia="zh-CN"/>
        </w:rPr>
        <w:t>生产经营单位应当建立安全风险分级管控制度，按照安全风险分级采取相应的管控措施。</w:t>
      </w:r>
    </w:p>
    <w:p>
      <w:pPr>
        <w:pStyle w:val="8"/>
        <w:numPr>
          <w:ilvl w:val="0"/>
          <w:numId w:val="0"/>
        </w:numPr>
        <w:snapToGrid w:val="0"/>
        <w:ind w:firstLine="420" w:firstLineChars="200"/>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pPr>
      <w:r>
        <w:rPr>
          <w:rFonts w:hint="default" w:ascii="宋体" w:hAnsi="宋体" w:eastAsia="宋体" w:cs="宋体"/>
          <w:sz w:val="21"/>
          <w:szCs w:val="32"/>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8">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w:t>
      </w:r>
      <w:r>
        <w:rPr>
          <w:rFonts w:hint="eastAsia" w:ascii="宋体" w:hAnsi="宋体" w:eastAsia="宋体" w:cs="宋体"/>
          <w:sz w:val="21"/>
          <w:szCs w:val="32"/>
          <w:lang w:val="en-US" w:eastAsia="zh-CN"/>
        </w:rPr>
        <w:footnoteRef/>
      </w:r>
      <w:r>
        <w:rPr>
          <w:rFonts w:hint="eastAsia" w:ascii="宋体" w:hAnsi="宋体" w:eastAsia="宋体" w:cs="宋体"/>
          <w:sz w:val="21"/>
          <w:szCs w:val="32"/>
          <w:lang w:val="en-US" w:eastAsia="zh-CN"/>
        </w:rPr>
        <w:t xml:space="preserve">]  </w:t>
      </w:r>
      <w:r>
        <w:rPr>
          <w:rFonts w:hint="default" w:ascii="宋体" w:hAnsi="宋体" w:eastAsia="宋体" w:cs="宋体"/>
          <w:sz w:val="21"/>
          <w:szCs w:val="32"/>
          <w:lang w:val="en-US" w:eastAsia="zh-CN"/>
        </w:rPr>
        <w:t>《</w:t>
      </w:r>
      <w:r>
        <w:rPr>
          <w:rFonts w:hint="eastAsia" w:ascii="宋体" w:hAnsi="宋体" w:eastAsia="宋体" w:cs="宋体"/>
          <w:sz w:val="21"/>
          <w:szCs w:val="32"/>
          <w:lang w:val="en-US" w:eastAsia="zh-CN"/>
        </w:rPr>
        <w:t>中华人民共和国安全生产法》第一百一十四条  发生生产安全事故，对负有责任的生产经营单位除要求其依法承担相应的赔偿等责任外，由应急管理部门依照下列规定处以罚款：</w:t>
      </w:r>
    </w:p>
    <w:p>
      <w:pPr>
        <w:pStyle w:val="8"/>
        <w:numPr>
          <w:ilvl w:val="0"/>
          <w:numId w:val="0"/>
        </w:numPr>
        <w:snapToGrid w:val="0"/>
        <w:ind w:firstLine="420" w:firstLineChars="200"/>
        <w:rPr>
          <w:rFonts w:hint="eastAsia" w:ascii="宋体" w:hAnsi="宋体" w:eastAsia="宋体" w:cs="宋体"/>
          <w:sz w:val="21"/>
          <w:szCs w:val="32"/>
          <w:lang w:val="en-US" w:eastAsia="zh-CN"/>
        </w:rPr>
      </w:pPr>
      <w:r>
        <w:rPr>
          <w:rFonts w:hint="eastAsia" w:ascii="宋体" w:hAnsi="宋体" w:eastAsia="宋体" w:cs="宋体"/>
          <w:sz w:val="21"/>
          <w:szCs w:val="32"/>
          <w:lang w:val="en-US" w:eastAsia="zh-CN"/>
        </w:rPr>
        <w:t>（一）发生一般事故的，处三十万元以上一百万元以下的罚款。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420" w:firstLineChars="200"/>
      <w:jc w:val="both"/>
      <w:textAlignment w:val="auto"/>
      <w:outlineLvl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F7610A"/>
    <w:multiLevelType w:val="singleLevel"/>
    <w:tmpl w:val="55F7610A"/>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8"/>
    <w:footnote w:id="19"/>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21B2"/>
    <w:rsid w:val="00692FA7"/>
    <w:rsid w:val="010A6538"/>
    <w:rsid w:val="01591D81"/>
    <w:rsid w:val="01711720"/>
    <w:rsid w:val="01D37272"/>
    <w:rsid w:val="01FF56FB"/>
    <w:rsid w:val="020E1B09"/>
    <w:rsid w:val="027F4D04"/>
    <w:rsid w:val="02BA3F8E"/>
    <w:rsid w:val="02F263DB"/>
    <w:rsid w:val="03164F3F"/>
    <w:rsid w:val="03D5339E"/>
    <w:rsid w:val="03D9320C"/>
    <w:rsid w:val="049413B5"/>
    <w:rsid w:val="04AB01AA"/>
    <w:rsid w:val="04AB5538"/>
    <w:rsid w:val="054E388C"/>
    <w:rsid w:val="05685F23"/>
    <w:rsid w:val="05793C8D"/>
    <w:rsid w:val="06D53145"/>
    <w:rsid w:val="071512BF"/>
    <w:rsid w:val="074079D0"/>
    <w:rsid w:val="0781507A"/>
    <w:rsid w:val="078801B7"/>
    <w:rsid w:val="07A11B3F"/>
    <w:rsid w:val="07C04FBC"/>
    <w:rsid w:val="07D471C0"/>
    <w:rsid w:val="07F7533D"/>
    <w:rsid w:val="0860621B"/>
    <w:rsid w:val="086E55FF"/>
    <w:rsid w:val="08B33959"/>
    <w:rsid w:val="0A680CFC"/>
    <w:rsid w:val="0AB741BC"/>
    <w:rsid w:val="0B1B1342"/>
    <w:rsid w:val="0B315CF0"/>
    <w:rsid w:val="0B3377BD"/>
    <w:rsid w:val="0B7F36DE"/>
    <w:rsid w:val="0B994F78"/>
    <w:rsid w:val="0BC17041"/>
    <w:rsid w:val="0CECA7C4"/>
    <w:rsid w:val="0D3F756A"/>
    <w:rsid w:val="0D756308"/>
    <w:rsid w:val="0DBA3094"/>
    <w:rsid w:val="0DD27E4F"/>
    <w:rsid w:val="0E021553"/>
    <w:rsid w:val="0E1C3042"/>
    <w:rsid w:val="0E5D1CE1"/>
    <w:rsid w:val="0E7B64AF"/>
    <w:rsid w:val="0E9A2DB8"/>
    <w:rsid w:val="0EAC6073"/>
    <w:rsid w:val="0EBD108E"/>
    <w:rsid w:val="0F1C7755"/>
    <w:rsid w:val="0F1D1B2D"/>
    <w:rsid w:val="0F286049"/>
    <w:rsid w:val="0FB842CC"/>
    <w:rsid w:val="0FEB5787"/>
    <w:rsid w:val="100131FC"/>
    <w:rsid w:val="102A5CF8"/>
    <w:rsid w:val="10907E3C"/>
    <w:rsid w:val="110D5E00"/>
    <w:rsid w:val="113B31BC"/>
    <w:rsid w:val="11461DD3"/>
    <w:rsid w:val="11B74DCA"/>
    <w:rsid w:val="11DE6068"/>
    <w:rsid w:val="11E90DE1"/>
    <w:rsid w:val="11FD79F3"/>
    <w:rsid w:val="12AD4FFC"/>
    <w:rsid w:val="135911B1"/>
    <w:rsid w:val="14F7697C"/>
    <w:rsid w:val="153B4ABB"/>
    <w:rsid w:val="158E49E5"/>
    <w:rsid w:val="15A46496"/>
    <w:rsid w:val="16826719"/>
    <w:rsid w:val="1746C088"/>
    <w:rsid w:val="174D6D27"/>
    <w:rsid w:val="176568DD"/>
    <w:rsid w:val="176F3141"/>
    <w:rsid w:val="17DE7F5D"/>
    <w:rsid w:val="18004342"/>
    <w:rsid w:val="186D6123"/>
    <w:rsid w:val="19FF69FF"/>
    <w:rsid w:val="1A7F18ED"/>
    <w:rsid w:val="1A870153"/>
    <w:rsid w:val="1AEE642E"/>
    <w:rsid w:val="1C077212"/>
    <w:rsid w:val="1C33700F"/>
    <w:rsid w:val="1C393D1E"/>
    <w:rsid w:val="1C626DD1"/>
    <w:rsid w:val="1C8E5669"/>
    <w:rsid w:val="1CD53A47"/>
    <w:rsid w:val="1CED6FE2"/>
    <w:rsid w:val="1D3C3AC6"/>
    <w:rsid w:val="1D6861A6"/>
    <w:rsid w:val="1DDA172C"/>
    <w:rsid w:val="1DDBCBB4"/>
    <w:rsid w:val="1E107606"/>
    <w:rsid w:val="1E4A6421"/>
    <w:rsid w:val="1EC21299"/>
    <w:rsid w:val="1F4D469C"/>
    <w:rsid w:val="1FFB870E"/>
    <w:rsid w:val="20BC20B9"/>
    <w:rsid w:val="20F855D2"/>
    <w:rsid w:val="213744EC"/>
    <w:rsid w:val="2163314D"/>
    <w:rsid w:val="2181545F"/>
    <w:rsid w:val="21B0464E"/>
    <w:rsid w:val="226B08A6"/>
    <w:rsid w:val="22794E74"/>
    <w:rsid w:val="229E6E25"/>
    <w:rsid w:val="22C205C9"/>
    <w:rsid w:val="22E8733A"/>
    <w:rsid w:val="234D342B"/>
    <w:rsid w:val="23C4692A"/>
    <w:rsid w:val="249E1922"/>
    <w:rsid w:val="24D8335C"/>
    <w:rsid w:val="255F5A9A"/>
    <w:rsid w:val="257A6B19"/>
    <w:rsid w:val="258A1146"/>
    <w:rsid w:val="263C0693"/>
    <w:rsid w:val="263E1CBA"/>
    <w:rsid w:val="266F01DE"/>
    <w:rsid w:val="271433BD"/>
    <w:rsid w:val="27E96E04"/>
    <w:rsid w:val="28A77230"/>
    <w:rsid w:val="299B7DC6"/>
    <w:rsid w:val="29DF3AF5"/>
    <w:rsid w:val="2A1A0EFC"/>
    <w:rsid w:val="2A1E3BAA"/>
    <w:rsid w:val="2A3663D1"/>
    <w:rsid w:val="2A5C1303"/>
    <w:rsid w:val="2AD6103A"/>
    <w:rsid w:val="2B325018"/>
    <w:rsid w:val="2B5E72FD"/>
    <w:rsid w:val="2BA0118A"/>
    <w:rsid w:val="2BB70F0A"/>
    <w:rsid w:val="2BC52ED8"/>
    <w:rsid w:val="2BF57E7B"/>
    <w:rsid w:val="2C2E3173"/>
    <w:rsid w:val="2C82701B"/>
    <w:rsid w:val="2CBB336F"/>
    <w:rsid w:val="2CDB2D31"/>
    <w:rsid w:val="2D5A2897"/>
    <w:rsid w:val="2DBE3251"/>
    <w:rsid w:val="2DBF39C3"/>
    <w:rsid w:val="2DC84F02"/>
    <w:rsid w:val="2E08641A"/>
    <w:rsid w:val="2E685C32"/>
    <w:rsid w:val="2E9F5C62"/>
    <w:rsid w:val="2ED843E3"/>
    <w:rsid w:val="2EF32349"/>
    <w:rsid w:val="2EFF6AA4"/>
    <w:rsid w:val="2F725125"/>
    <w:rsid w:val="30783592"/>
    <w:rsid w:val="30CE0A81"/>
    <w:rsid w:val="319C565C"/>
    <w:rsid w:val="32187427"/>
    <w:rsid w:val="32FD19B3"/>
    <w:rsid w:val="33AF4FDE"/>
    <w:rsid w:val="33C417DC"/>
    <w:rsid w:val="340D76BC"/>
    <w:rsid w:val="350E0D1A"/>
    <w:rsid w:val="355F439E"/>
    <w:rsid w:val="35DD3D7A"/>
    <w:rsid w:val="35E36D7D"/>
    <w:rsid w:val="35EA100F"/>
    <w:rsid w:val="36015455"/>
    <w:rsid w:val="3630175C"/>
    <w:rsid w:val="36A302BA"/>
    <w:rsid w:val="36EE7787"/>
    <w:rsid w:val="370F76FD"/>
    <w:rsid w:val="372C02AF"/>
    <w:rsid w:val="3740137A"/>
    <w:rsid w:val="37B34BFB"/>
    <w:rsid w:val="37C942D0"/>
    <w:rsid w:val="37FD884E"/>
    <w:rsid w:val="381C6FDA"/>
    <w:rsid w:val="38423A92"/>
    <w:rsid w:val="388F3DA9"/>
    <w:rsid w:val="38F63063"/>
    <w:rsid w:val="391F3688"/>
    <w:rsid w:val="39379C74"/>
    <w:rsid w:val="39EF05E3"/>
    <w:rsid w:val="39FFCEF5"/>
    <w:rsid w:val="3A06128C"/>
    <w:rsid w:val="3A3737FC"/>
    <w:rsid w:val="3AF72CB1"/>
    <w:rsid w:val="3B111C96"/>
    <w:rsid w:val="3B3E3B50"/>
    <w:rsid w:val="3B93174B"/>
    <w:rsid w:val="3BA112D6"/>
    <w:rsid w:val="3CCF3561"/>
    <w:rsid w:val="3D7F754A"/>
    <w:rsid w:val="3DEF92FE"/>
    <w:rsid w:val="3EDB4A17"/>
    <w:rsid w:val="3FC158DC"/>
    <w:rsid w:val="3FD28414"/>
    <w:rsid w:val="3FFF2CC2"/>
    <w:rsid w:val="407056B1"/>
    <w:rsid w:val="410A1661"/>
    <w:rsid w:val="41C932CA"/>
    <w:rsid w:val="41D61543"/>
    <w:rsid w:val="42B31885"/>
    <w:rsid w:val="42F223AD"/>
    <w:rsid w:val="436E27C8"/>
    <w:rsid w:val="43A044FF"/>
    <w:rsid w:val="44D81A76"/>
    <w:rsid w:val="44E431E6"/>
    <w:rsid w:val="451E56DB"/>
    <w:rsid w:val="45205FD0"/>
    <w:rsid w:val="45A02A2B"/>
    <w:rsid w:val="45D3660F"/>
    <w:rsid w:val="46222FA9"/>
    <w:rsid w:val="465869CB"/>
    <w:rsid w:val="472D5530"/>
    <w:rsid w:val="4735459A"/>
    <w:rsid w:val="47E9DCF8"/>
    <w:rsid w:val="48492A3D"/>
    <w:rsid w:val="487B5DB5"/>
    <w:rsid w:val="49361E53"/>
    <w:rsid w:val="49AA306C"/>
    <w:rsid w:val="4A0D7697"/>
    <w:rsid w:val="4A2D6186"/>
    <w:rsid w:val="4A5D4EF8"/>
    <w:rsid w:val="4AAA7A11"/>
    <w:rsid w:val="4AC2353B"/>
    <w:rsid w:val="4B6E126B"/>
    <w:rsid w:val="4BBD3EE9"/>
    <w:rsid w:val="4C455C43"/>
    <w:rsid w:val="4C7C228A"/>
    <w:rsid w:val="4C8C35A8"/>
    <w:rsid w:val="4D043409"/>
    <w:rsid w:val="4D0C49B3"/>
    <w:rsid w:val="4DD059E1"/>
    <w:rsid w:val="4DFED60F"/>
    <w:rsid w:val="4E30022D"/>
    <w:rsid w:val="4E3715BC"/>
    <w:rsid w:val="4EA01857"/>
    <w:rsid w:val="4ED64B86"/>
    <w:rsid w:val="4F9FF4A8"/>
    <w:rsid w:val="4FC72727"/>
    <w:rsid w:val="4FF7A8C9"/>
    <w:rsid w:val="50395ABF"/>
    <w:rsid w:val="51293441"/>
    <w:rsid w:val="519805C3"/>
    <w:rsid w:val="51CB2747"/>
    <w:rsid w:val="52524C16"/>
    <w:rsid w:val="5257404D"/>
    <w:rsid w:val="526861E8"/>
    <w:rsid w:val="52AB40BB"/>
    <w:rsid w:val="52C444B8"/>
    <w:rsid w:val="52CC6B15"/>
    <w:rsid w:val="52CFE1AC"/>
    <w:rsid w:val="532A16EF"/>
    <w:rsid w:val="538FA2AB"/>
    <w:rsid w:val="53C11D5F"/>
    <w:rsid w:val="540E4CB0"/>
    <w:rsid w:val="5411465D"/>
    <w:rsid w:val="54B971CF"/>
    <w:rsid w:val="54D4435B"/>
    <w:rsid w:val="54FA5D61"/>
    <w:rsid w:val="54FE72D7"/>
    <w:rsid w:val="55AC6E9D"/>
    <w:rsid w:val="565A1EF6"/>
    <w:rsid w:val="568622DF"/>
    <w:rsid w:val="56AB04AB"/>
    <w:rsid w:val="57AF590F"/>
    <w:rsid w:val="57DB4E55"/>
    <w:rsid w:val="58BA5BBD"/>
    <w:rsid w:val="58BE1257"/>
    <w:rsid w:val="58DC1F85"/>
    <w:rsid w:val="58E62CD9"/>
    <w:rsid w:val="592D0789"/>
    <w:rsid w:val="5980042D"/>
    <w:rsid w:val="5A307F33"/>
    <w:rsid w:val="5A470DD9"/>
    <w:rsid w:val="5A9F5C0A"/>
    <w:rsid w:val="5B3A73F4"/>
    <w:rsid w:val="5B52197A"/>
    <w:rsid w:val="5B694D7F"/>
    <w:rsid w:val="5B8B1199"/>
    <w:rsid w:val="5BB7594C"/>
    <w:rsid w:val="5C2C297C"/>
    <w:rsid w:val="5CBD3D05"/>
    <w:rsid w:val="5CFA084A"/>
    <w:rsid w:val="5DF37DCF"/>
    <w:rsid w:val="5DFD4A5C"/>
    <w:rsid w:val="5E435D5B"/>
    <w:rsid w:val="5E6828BF"/>
    <w:rsid w:val="5E702889"/>
    <w:rsid w:val="5EAF0ECE"/>
    <w:rsid w:val="5EC71571"/>
    <w:rsid w:val="5F5171BF"/>
    <w:rsid w:val="5F65A269"/>
    <w:rsid w:val="5F6A6536"/>
    <w:rsid w:val="5F784209"/>
    <w:rsid w:val="5F7FC4D5"/>
    <w:rsid w:val="5F881C77"/>
    <w:rsid w:val="5F8EC7EA"/>
    <w:rsid w:val="5FA8056B"/>
    <w:rsid w:val="5FAE6C7D"/>
    <w:rsid w:val="5FDB2B35"/>
    <w:rsid w:val="5FF53085"/>
    <w:rsid w:val="5FFE8292"/>
    <w:rsid w:val="5FFF42A8"/>
    <w:rsid w:val="60067040"/>
    <w:rsid w:val="60112D05"/>
    <w:rsid w:val="60544EED"/>
    <w:rsid w:val="60655FD9"/>
    <w:rsid w:val="60681AA9"/>
    <w:rsid w:val="60F17132"/>
    <w:rsid w:val="612C6CCC"/>
    <w:rsid w:val="6162299C"/>
    <w:rsid w:val="61747F57"/>
    <w:rsid w:val="61926DDD"/>
    <w:rsid w:val="6201369A"/>
    <w:rsid w:val="62AF39BF"/>
    <w:rsid w:val="634657D6"/>
    <w:rsid w:val="63755B49"/>
    <w:rsid w:val="638559C6"/>
    <w:rsid w:val="63CB4DE8"/>
    <w:rsid w:val="63EDCE21"/>
    <w:rsid w:val="640972F6"/>
    <w:rsid w:val="64BE6346"/>
    <w:rsid w:val="64C33752"/>
    <w:rsid w:val="64E92C88"/>
    <w:rsid w:val="65155A20"/>
    <w:rsid w:val="65194718"/>
    <w:rsid w:val="65BF991F"/>
    <w:rsid w:val="65C854C3"/>
    <w:rsid w:val="65EE47FE"/>
    <w:rsid w:val="65FF588A"/>
    <w:rsid w:val="66014531"/>
    <w:rsid w:val="6618187B"/>
    <w:rsid w:val="670926A1"/>
    <w:rsid w:val="6733F496"/>
    <w:rsid w:val="67694213"/>
    <w:rsid w:val="677B1AFE"/>
    <w:rsid w:val="67FF3033"/>
    <w:rsid w:val="67FFE139"/>
    <w:rsid w:val="68000819"/>
    <w:rsid w:val="681C2524"/>
    <w:rsid w:val="687DCE13"/>
    <w:rsid w:val="68AF023B"/>
    <w:rsid w:val="6915052B"/>
    <w:rsid w:val="693663F8"/>
    <w:rsid w:val="69473254"/>
    <w:rsid w:val="694D5BC9"/>
    <w:rsid w:val="69A40366"/>
    <w:rsid w:val="6AA3A811"/>
    <w:rsid w:val="6AB2229E"/>
    <w:rsid w:val="6AFC07FD"/>
    <w:rsid w:val="6B666F59"/>
    <w:rsid w:val="6B95409A"/>
    <w:rsid w:val="6BFB8275"/>
    <w:rsid w:val="6D5C5E27"/>
    <w:rsid w:val="6D7DE38E"/>
    <w:rsid w:val="6DF6264B"/>
    <w:rsid w:val="6DF90D98"/>
    <w:rsid w:val="6E77A70C"/>
    <w:rsid w:val="6E896EC9"/>
    <w:rsid w:val="6F217871"/>
    <w:rsid w:val="6F274352"/>
    <w:rsid w:val="6F330CBD"/>
    <w:rsid w:val="6F364BCB"/>
    <w:rsid w:val="6F4214D0"/>
    <w:rsid w:val="6F55649C"/>
    <w:rsid w:val="6F775864"/>
    <w:rsid w:val="6F7E0F5C"/>
    <w:rsid w:val="6FBD33BF"/>
    <w:rsid w:val="6FBF1A30"/>
    <w:rsid w:val="6FC46503"/>
    <w:rsid w:val="701F1C63"/>
    <w:rsid w:val="70212AC0"/>
    <w:rsid w:val="703A5936"/>
    <w:rsid w:val="71653BAB"/>
    <w:rsid w:val="71C92EBF"/>
    <w:rsid w:val="71CC4239"/>
    <w:rsid w:val="71EBFE06"/>
    <w:rsid w:val="71ED2DAE"/>
    <w:rsid w:val="72322488"/>
    <w:rsid w:val="727E6F0A"/>
    <w:rsid w:val="72FC49FE"/>
    <w:rsid w:val="73371B24"/>
    <w:rsid w:val="73522870"/>
    <w:rsid w:val="735A0287"/>
    <w:rsid w:val="735A34D3"/>
    <w:rsid w:val="7494263E"/>
    <w:rsid w:val="74B310ED"/>
    <w:rsid w:val="74BC1502"/>
    <w:rsid w:val="751328B1"/>
    <w:rsid w:val="75741990"/>
    <w:rsid w:val="75AB44BA"/>
    <w:rsid w:val="75D56F23"/>
    <w:rsid w:val="75D65426"/>
    <w:rsid w:val="76C35FC3"/>
    <w:rsid w:val="76CA0970"/>
    <w:rsid w:val="76E40D9D"/>
    <w:rsid w:val="76F129C9"/>
    <w:rsid w:val="772F0730"/>
    <w:rsid w:val="77FD6B4E"/>
    <w:rsid w:val="7859644F"/>
    <w:rsid w:val="78646AE2"/>
    <w:rsid w:val="78A43B6E"/>
    <w:rsid w:val="78CB1A32"/>
    <w:rsid w:val="78F7375D"/>
    <w:rsid w:val="7919798C"/>
    <w:rsid w:val="79631B09"/>
    <w:rsid w:val="797BF9C8"/>
    <w:rsid w:val="79953214"/>
    <w:rsid w:val="79CB4F72"/>
    <w:rsid w:val="79DF7520"/>
    <w:rsid w:val="7A5A7C10"/>
    <w:rsid w:val="7A64D55E"/>
    <w:rsid w:val="7A6F20A7"/>
    <w:rsid w:val="7AB65962"/>
    <w:rsid w:val="7AD7365B"/>
    <w:rsid w:val="7AEE0CB3"/>
    <w:rsid w:val="7AFC6D35"/>
    <w:rsid w:val="7B6CCA46"/>
    <w:rsid w:val="7B6FF91E"/>
    <w:rsid w:val="7B7517F2"/>
    <w:rsid w:val="7B9381A2"/>
    <w:rsid w:val="7BB72970"/>
    <w:rsid w:val="7BD5403F"/>
    <w:rsid w:val="7BDEE66C"/>
    <w:rsid w:val="7BE2A5FD"/>
    <w:rsid w:val="7BFE4C11"/>
    <w:rsid w:val="7C3B4F67"/>
    <w:rsid w:val="7C5F0FD4"/>
    <w:rsid w:val="7CBB5DD0"/>
    <w:rsid w:val="7CCB71F0"/>
    <w:rsid w:val="7CEB26C7"/>
    <w:rsid w:val="7D5C7710"/>
    <w:rsid w:val="7DAF7619"/>
    <w:rsid w:val="7DF55819"/>
    <w:rsid w:val="7DFB5C31"/>
    <w:rsid w:val="7DFF7087"/>
    <w:rsid w:val="7DFFD872"/>
    <w:rsid w:val="7E15667D"/>
    <w:rsid w:val="7E3E1B21"/>
    <w:rsid w:val="7EB5C037"/>
    <w:rsid w:val="7EBD099D"/>
    <w:rsid w:val="7EF62DB5"/>
    <w:rsid w:val="7F08297D"/>
    <w:rsid w:val="7F6F6558"/>
    <w:rsid w:val="7F75FA7D"/>
    <w:rsid w:val="7FDD80DC"/>
    <w:rsid w:val="7FDF07AC"/>
    <w:rsid w:val="7FDF9A95"/>
    <w:rsid w:val="7FEB6E25"/>
    <w:rsid w:val="7FEBC768"/>
    <w:rsid w:val="7FFF006D"/>
    <w:rsid w:val="7FFF49FA"/>
    <w:rsid w:val="84372C68"/>
    <w:rsid w:val="8DFFC6C8"/>
    <w:rsid w:val="8EA64DBF"/>
    <w:rsid w:val="96B6E16B"/>
    <w:rsid w:val="97FD96E3"/>
    <w:rsid w:val="9A3B2A57"/>
    <w:rsid w:val="9AFB3F0C"/>
    <w:rsid w:val="9BEF20C6"/>
    <w:rsid w:val="9F3F5826"/>
    <w:rsid w:val="AC7CBE86"/>
    <w:rsid w:val="AF2F1065"/>
    <w:rsid w:val="B2EDA59C"/>
    <w:rsid w:val="B5FF6B47"/>
    <w:rsid w:val="B6FFA4E6"/>
    <w:rsid w:val="B7F1C49F"/>
    <w:rsid w:val="B7FFA5DF"/>
    <w:rsid w:val="BBFF57F6"/>
    <w:rsid w:val="BCB41433"/>
    <w:rsid w:val="BE6BD25A"/>
    <w:rsid w:val="BF365BC7"/>
    <w:rsid w:val="BF5C3BCB"/>
    <w:rsid w:val="BF79F0A0"/>
    <w:rsid w:val="BFCEBC08"/>
    <w:rsid w:val="BFFA680F"/>
    <w:rsid w:val="BFFF34F6"/>
    <w:rsid w:val="D2E7E44C"/>
    <w:rsid w:val="D37F83F1"/>
    <w:rsid w:val="D7CF45AC"/>
    <w:rsid w:val="D7EEC77B"/>
    <w:rsid w:val="D7F2F255"/>
    <w:rsid w:val="D7FA2976"/>
    <w:rsid w:val="D81E9087"/>
    <w:rsid w:val="DB7B3CA9"/>
    <w:rsid w:val="DDCE7C59"/>
    <w:rsid w:val="DDF78D47"/>
    <w:rsid w:val="DE3BD4C1"/>
    <w:rsid w:val="DE772FDC"/>
    <w:rsid w:val="DEFB2B0D"/>
    <w:rsid w:val="DEFFA1D9"/>
    <w:rsid w:val="DF3F04DE"/>
    <w:rsid w:val="DF3F8EF3"/>
    <w:rsid w:val="DF6F55BD"/>
    <w:rsid w:val="DF9F4BD1"/>
    <w:rsid w:val="DFBF458E"/>
    <w:rsid w:val="DFEB2F2E"/>
    <w:rsid w:val="DFEF6068"/>
    <w:rsid w:val="E5ECA3BF"/>
    <w:rsid w:val="E757D3BD"/>
    <w:rsid w:val="E7997A3E"/>
    <w:rsid w:val="E7D74906"/>
    <w:rsid w:val="E7D96A6F"/>
    <w:rsid w:val="EBF16022"/>
    <w:rsid w:val="EEEFB8A3"/>
    <w:rsid w:val="EEFFD41D"/>
    <w:rsid w:val="EF5DF3EE"/>
    <w:rsid w:val="F0F7BFD2"/>
    <w:rsid w:val="F2B7E3D9"/>
    <w:rsid w:val="F593EAF1"/>
    <w:rsid w:val="F5FC65F8"/>
    <w:rsid w:val="F5FF4A4C"/>
    <w:rsid w:val="F68FD597"/>
    <w:rsid w:val="F6CB7646"/>
    <w:rsid w:val="F6FDACA5"/>
    <w:rsid w:val="F77CCAFA"/>
    <w:rsid w:val="F9552EEF"/>
    <w:rsid w:val="F9EEBED7"/>
    <w:rsid w:val="FA5F5260"/>
    <w:rsid w:val="FB592131"/>
    <w:rsid w:val="FBD51B81"/>
    <w:rsid w:val="FBDBB442"/>
    <w:rsid w:val="FBEF71D6"/>
    <w:rsid w:val="FBFFFAC8"/>
    <w:rsid w:val="FC434112"/>
    <w:rsid w:val="FD3681E6"/>
    <w:rsid w:val="FDDE5742"/>
    <w:rsid w:val="FDDFA581"/>
    <w:rsid w:val="FE772129"/>
    <w:rsid w:val="FE7E91B6"/>
    <w:rsid w:val="FE7FD679"/>
    <w:rsid w:val="FEE3DE51"/>
    <w:rsid w:val="FEFE6A81"/>
    <w:rsid w:val="FF1F12A8"/>
    <w:rsid w:val="FF739AC3"/>
    <w:rsid w:val="FFA4A967"/>
    <w:rsid w:val="FFDA3460"/>
    <w:rsid w:val="FFDB843B"/>
    <w:rsid w:val="FFDC5CDF"/>
    <w:rsid w:val="FFFB9B4D"/>
    <w:rsid w:val="FFFF36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2">
    <w:name w:val="Default Paragraph Font"/>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4">
    <w:name w:val="toc 3"/>
    <w:basedOn w:val="1"/>
    <w:next w:val="1"/>
    <w:qFormat/>
    <w:uiPriority w:val="0"/>
    <w:pPr>
      <w:ind w:left="840" w:leftChars="40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widowControl/>
      <w:spacing w:after="100" w:line="276" w:lineRule="auto"/>
      <w:jc w:val="left"/>
    </w:pPr>
    <w:rPr>
      <w:kern w:val="0"/>
      <w:sz w:val="22"/>
      <w:szCs w:val="22"/>
    </w:rPr>
  </w:style>
  <w:style w:type="paragraph" w:styleId="8">
    <w:name w:val="footnote text"/>
    <w:basedOn w:val="1"/>
    <w:qFormat/>
    <w:uiPriority w:val="0"/>
    <w:pPr>
      <w:snapToGrid w:val="0"/>
      <w:jc w:val="left"/>
    </w:pPr>
    <w:rPr>
      <w:sz w:val="18"/>
    </w:rPr>
  </w:style>
  <w:style w:type="paragraph" w:styleId="9">
    <w:name w:val="toc 2"/>
    <w:basedOn w:val="1"/>
    <w:next w:val="1"/>
    <w:unhideWhenUsed/>
    <w:qFormat/>
    <w:uiPriority w:val="39"/>
    <w:pPr>
      <w:widowControl/>
      <w:spacing w:after="100" w:line="276" w:lineRule="auto"/>
      <w:ind w:left="220"/>
      <w:jc w:val="left"/>
    </w:pPr>
    <w:rPr>
      <w:kern w:val="0"/>
      <w:sz w:val="22"/>
      <w:szCs w:val="22"/>
    </w:rPr>
  </w:style>
  <w:style w:type="paragraph" w:styleId="10">
    <w:name w:val="Normal (Web)"/>
    <w:basedOn w:val="1"/>
    <w:qFormat/>
    <w:uiPriority w:val="0"/>
    <w:pPr>
      <w:spacing w:beforeAutospacing="1" w:afterAutospacing="1"/>
      <w:jc w:val="left"/>
    </w:pPr>
    <w:rPr>
      <w:rFonts w:cs="Times New Roman"/>
      <w:kern w:val="0"/>
      <w:sz w:val="24"/>
    </w:rPr>
  </w:style>
  <w:style w:type="character" w:styleId="13">
    <w:name w:val="Strong"/>
    <w:basedOn w:val="12"/>
    <w:qFormat/>
    <w:uiPriority w:val="0"/>
    <w:rPr>
      <w:b/>
    </w:rPr>
  </w:style>
  <w:style w:type="character" w:styleId="14">
    <w:name w:val="footnote reference"/>
    <w:basedOn w:val="12"/>
    <w:qFormat/>
    <w:uiPriority w:val="0"/>
    <w:rPr>
      <w:vertAlign w:val="superscript"/>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paragraph" w:customStyle="1" w:styleId="16">
    <w:name w:val="WPSOffice手动目录 2"/>
    <w:qFormat/>
    <w:uiPriority w:val="0"/>
    <w:pPr>
      <w:ind w:leftChars="200"/>
    </w:pPr>
    <w:rPr>
      <w:rFonts w:ascii="Times New Roman" w:hAnsi="Times New Roman" w:eastAsia="宋体" w:cs="Times New Roman"/>
      <w:sz w:val="20"/>
      <w:szCs w:val="20"/>
    </w:rPr>
  </w:style>
  <w:style w:type="paragraph" w:customStyle="1" w:styleId="1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4997</Words>
  <Characters>5130</Characters>
  <Lines>0</Lines>
  <Paragraphs>0</Paragraphs>
  <TotalTime>1</TotalTime>
  <ScaleCrop>false</ScaleCrop>
  <LinksUpToDate>false</LinksUpToDate>
  <CharactersWithSpaces>5218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2025-08-17T08:00:00Z</dcterms:created>
  <dc:creator>Administrator</dc:creator>
  <cp:lastModifiedBy>Administrator</cp:lastModifiedBy>
  <cp:lastPrinted>2026-09-06T02:18:00Z</cp:lastPrinted>
  <dcterms:modified xsi:type="dcterms:W3CDTF">2026-09-17T02:52:14Z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KSOTemplateDocerSaveRecord">
    <vt:lpwstr>eyJoZGlkIjoiOGY0YjQzMzdjZTM5YTU4ODQ1NThlOTk0M2JhYzU4MTEiLCJ1c2VySWQiOiIzOTM5ODg0MzQifQ==</vt:lpwstr>
  </property>
  <property fmtid="{D5CDD505-2E9C-101B-9397-08002B2CF9AE}" pid="4" name="ICV">
    <vt:lpwstr>506B42D3406741DF86463FCF0AFB4AEE_13</vt:lpwstr>
  </property>
</Properties>
</file>