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600" w:lineRule="exact"/>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昭阳区“</w:t>
      </w:r>
      <w:r>
        <w:rPr>
          <w:rFonts w:hint="eastAsia" w:ascii="方正小标宋_GBK" w:hAnsi="方正小标宋_GBK" w:eastAsia="方正小标宋_GBK" w:cs="方正小标宋_GBK"/>
          <w:b w:val="0"/>
          <w:bCs w:val="0"/>
          <w:sz w:val="44"/>
          <w:szCs w:val="44"/>
          <w:lang w:val="en-US" w:eastAsia="zh-CN"/>
        </w:rPr>
        <w:t>2</w:t>
      </w:r>
      <w:r>
        <w:rPr>
          <w:rFonts w:hint="default" w:ascii="Times New Roman" w:hAnsi="Times New Roman" w:eastAsia="方正小标宋_GBK" w:cs="Times New Roman"/>
          <w:b w:val="0"/>
          <w:bCs w:val="0"/>
          <w:sz w:val="44"/>
          <w:szCs w:val="44"/>
          <w:lang w:val="en-US" w:eastAsia="zh-CN"/>
        </w:rPr>
        <w:t>•</w:t>
      </w:r>
      <w:r>
        <w:rPr>
          <w:rFonts w:hint="eastAsia" w:ascii="方正小标宋_GBK" w:hAnsi="方正小标宋_GBK" w:eastAsia="方正小标宋_GBK" w:cs="方正小标宋_GBK"/>
          <w:b w:val="0"/>
          <w:bCs w:val="0"/>
          <w:sz w:val="44"/>
          <w:szCs w:val="44"/>
          <w:lang w:val="en-US" w:eastAsia="zh-CN"/>
        </w:rPr>
        <w:t>4</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eastAsia="zh-CN"/>
        </w:rPr>
        <w:t>交通事故调查报告</w:t>
      </w:r>
    </w:p>
    <w:p>
      <w:pPr>
        <w:keepNext w:val="0"/>
        <w:keepLines w:val="0"/>
        <w:pageBreakBefore w:val="0"/>
        <w:kinsoku/>
        <w:wordWrap/>
        <w:overflowPunct/>
        <w:topLinePunct w:val="0"/>
        <w:autoSpaceDE/>
        <w:autoSpaceDN/>
        <w:bidi w:val="0"/>
        <w:spacing w:line="600" w:lineRule="exact"/>
        <w:jc w:val="center"/>
        <w:textAlignment w:val="auto"/>
        <w:rPr>
          <w:rFonts w:hint="default" w:ascii="Times New Roman" w:hAnsi="Times New Roman" w:eastAsia="黑体" w:cs="Times New Roman"/>
          <w:b/>
          <w:bCs/>
          <w:sz w:val="44"/>
          <w:szCs w:val="44"/>
          <w:lang w:eastAsia="zh-CN"/>
        </w:rPr>
      </w:pP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val="0"/>
          <w:bCs w:val="0"/>
          <w:sz w:val="32"/>
          <w:szCs w:val="32"/>
          <w:lang w:val="en-US" w:eastAsia="zh-CN"/>
        </w:rPr>
        <w:t>2024年2月4日，在昭阳区北闸街道办事处</w:t>
      </w:r>
      <w:r>
        <w:rPr>
          <w:rFonts w:hint="default" w:ascii="Times New Roman" w:hAnsi="Times New Roman" w:eastAsia="仿宋" w:cs="Times New Roman"/>
          <w:b w:val="0"/>
          <w:bCs w:val="0"/>
          <w:color w:val="000000"/>
          <w:sz w:val="32"/>
          <w:szCs w:val="32"/>
          <w:u w:val="none"/>
          <w:lang w:eastAsia="zh-CN"/>
        </w:rPr>
        <w:t>北闸-五孔桥K3+500M</w:t>
      </w:r>
      <w:r>
        <w:rPr>
          <w:rFonts w:hint="default" w:ascii="Times New Roman" w:hAnsi="Times New Roman" w:eastAsia="仿宋" w:cs="Times New Roman"/>
          <w:b w:val="0"/>
          <w:bCs w:val="0"/>
          <w:sz w:val="32"/>
          <w:szCs w:val="32"/>
          <w:u w:val="none"/>
          <w:lang w:val="en-US" w:eastAsia="zh-CN"/>
        </w:rPr>
        <w:t>处发生一起造成1人死亡，2人受伤</w:t>
      </w:r>
      <w:r>
        <w:rPr>
          <w:rFonts w:hint="default" w:ascii="Times New Roman" w:hAnsi="Times New Roman" w:eastAsia="仿宋" w:cs="Times New Roman"/>
          <w:sz w:val="32"/>
          <w:szCs w:val="32"/>
          <w:lang w:val="en-US" w:eastAsia="zh-CN"/>
        </w:rPr>
        <w:t>的道路交通事故。事故发生后，根据公安部交管局《道路交通事故深度调查工作规范（试行）》、《云南省道路交通事故深度调查工作规范（试行）》的有关规定，由昭阳区公安分局交通警察二大队抽调人员组成工作组，对该起造成1人死亡，2人受伤的道路交通事故涉及的车辆、驾驶人、道路及有关管理部门开展深度调查工作。现将相关情况报告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t>一、事故车辆、事故驾驶人及事故道路情况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t>（一）事故车辆情况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lang w:eastAsia="zh-CN"/>
        </w:rPr>
        <w:t>事故</w:t>
      </w:r>
      <w:r>
        <w:rPr>
          <w:rFonts w:hint="default" w:ascii="Times New Roman" w:hAnsi="Times New Roman" w:eastAsia="仿宋" w:cs="Times New Roman"/>
          <w:color w:val="000000"/>
          <w:sz w:val="32"/>
          <w:szCs w:val="32"/>
          <w:u w:val="none"/>
          <w:lang w:eastAsia="zh-CN"/>
        </w:rPr>
        <w:t>甲</w:t>
      </w:r>
      <w:r>
        <w:rPr>
          <w:rFonts w:hint="default" w:ascii="Times New Roman" w:hAnsi="Times New Roman" w:eastAsia="仿宋" w:cs="Times New Roman"/>
          <w:color w:val="000000"/>
          <w:sz w:val="32"/>
          <w:szCs w:val="32"/>
          <w:u w:val="none"/>
          <w:lang w:val="en-US" w:eastAsia="zh-CN"/>
        </w:rPr>
        <w:t>车系一辆</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东风牌</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轻型仓栅式货车，车辆号牌：</w:t>
      </w:r>
      <w:r>
        <w:rPr>
          <w:rFonts w:hint="default" w:ascii="Times New Roman" w:hAnsi="Times New Roman" w:eastAsia="仿宋" w:cs="Times New Roman"/>
          <w:color w:val="000000"/>
          <w:sz w:val="32"/>
          <w:szCs w:val="32"/>
          <w:u w:val="none"/>
          <w:lang w:eastAsia="zh-CN"/>
        </w:rPr>
        <w:t>云</w:t>
      </w:r>
      <w:r>
        <w:rPr>
          <w:rFonts w:hint="default" w:ascii="Times New Roman" w:hAnsi="Times New Roman" w:eastAsia="仿宋" w:cs="Times New Roman"/>
          <w:color w:val="000000"/>
          <w:sz w:val="32"/>
          <w:szCs w:val="32"/>
          <w:u w:val="none"/>
          <w:lang w:val="en-US" w:eastAsia="zh-CN"/>
        </w:rPr>
        <w:t>ADXXXX6，</w:t>
      </w:r>
      <w:r>
        <w:rPr>
          <w:rFonts w:hint="default" w:ascii="Times New Roman" w:hAnsi="Times New Roman" w:eastAsia="仿宋" w:cs="Times New Roman"/>
          <w:color w:val="000000"/>
          <w:sz w:val="32"/>
          <w:szCs w:val="32"/>
          <w:u w:val="none"/>
          <w:lang w:eastAsia="zh-CN"/>
        </w:rPr>
        <w:t>车辆识别代号</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val="en-US" w:eastAsia="zh-CN"/>
        </w:rPr>
        <w:t>LEWTEXXXXXXXX739</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发动机号：</w:t>
      </w:r>
      <w:r>
        <w:rPr>
          <w:rFonts w:hint="default" w:ascii="Times New Roman" w:hAnsi="Times New Roman" w:eastAsia="仿宋" w:cs="Times New Roman"/>
          <w:color w:val="000000"/>
          <w:sz w:val="32"/>
          <w:szCs w:val="32"/>
          <w:u w:val="none"/>
          <w:lang w:val="en-US" w:eastAsia="zh-CN"/>
        </w:rPr>
        <w:t>A760XXXXXX71，</w:t>
      </w:r>
      <w:r>
        <w:rPr>
          <w:rFonts w:hint="default" w:ascii="Times New Roman" w:hAnsi="Times New Roman" w:eastAsia="仿宋" w:cs="Times New Roman"/>
          <w:color w:val="000000"/>
          <w:sz w:val="32"/>
          <w:szCs w:val="32"/>
          <w:u w:val="none"/>
          <w:lang w:eastAsia="zh-CN"/>
        </w:rPr>
        <w:t>行驶证</w:t>
      </w:r>
      <w:r>
        <w:rPr>
          <w:rFonts w:hint="default" w:ascii="Times New Roman" w:hAnsi="Times New Roman" w:eastAsia="仿宋" w:cs="Times New Roman"/>
          <w:color w:val="000000"/>
          <w:sz w:val="32"/>
          <w:szCs w:val="32"/>
          <w:u w:val="none"/>
        </w:rPr>
        <w:t>登记</w:t>
      </w:r>
      <w:r>
        <w:rPr>
          <w:rFonts w:hint="default" w:ascii="Times New Roman" w:hAnsi="Times New Roman" w:eastAsia="仿宋" w:cs="Times New Roman"/>
          <w:color w:val="000000"/>
          <w:sz w:val="32"/>
          <w:szCs w:val="32"/>
          <w:u w:val="none"/>
          <w:lang w:eastAsia="zh-CN"/>
        </w:rPr>
        <w:t>所有人</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邓</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，登记地址：云南省昆明市官渡区矣六街道渔村社区居委会</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村</w:t>
      </w:r>
      <w:r>
        <w:rPr>
          <w:rFonts w:hint="default" w:ascii="Times New Roman" w:hAnsi="Times New Roman" w:eastAsia="仿宋" w:cs="Times New Roman"/>
          <w:color w:val="000000"/>
          <w:sz w:val="32"/>
          <w:szCs w:val="32"/>
          <w:u w:val="none"/>
          <w:lang w:val="en-US" w:eastAsia="zh-CN"/>
        </w:rPr>
        <w:t>XX号，实际所有人：周XX；该车</w:t>
      </w:r>
      <w:r>
        <w:rPr>
          <w:rFonts w:hint="default" w:ascii="Times New Roman" w:hAnsi="Times New Roman" w:eastAsia="仿宋" w:cs="Times New Roman"/>
          <w:color w:val="000000"/>
          <w:sz w:val="32"/>
          <w:szCs w:val="32"/>
          <w:highlight w:val="none"/>
          <w:u w:val="none"/>
        </w:rPr>
        <w:t>检验有效</w:t>
      </w:r>
      <w:r>
        <w:rPr>
          <w:rFonts w:hint="default" w:ascii="Times New Roman" w:hAnsi="Times New Roman" w:eastAsia="仿宋" w:cs="Times New Roman"/>
          <w:color w:val="000000"/>
          <w:sz w:val="32"/>
          <w:szCs w:val="32"/>
          <w:highlight w:val="none"/>
          <w:u w:val="none"/>
          <w:lang w:eastAsia="zh-CN"/>
        </w:rPr>
        <w:t>期</w:t>
      </w:r>
      <w:r>
        <w:rPr>
          <w:rFonts w:hint="default" w:ascii="Times New Roman" w:hAnsi="Times New Roman" w:eastAsia="仿宋" w:cs="Times New Roman"/>
          <w:color w:val="000000"/>
          <w:sz w:val="32"/>
          <w:szCs w:val="32"/>
          <w:highlight w:val="none"/>
          <w:u w:val="none"/>
        </w:rPr>
        <w:t>止：</w:t>
      </w:r>
      <w:r>
        <w:rPr>
          <w:rFonts w:hint="default" w:ascii="Times New Roman" w:hAnsi="Times New Roman" w:eastAsia="仿宋" w:cs="Times New Roman"/>
          <w:color w:val="000000"/>
          <w:sz w:val="32"/>
          <w:szCs w:val="32"/>
          <w:highlight w:val="none"/>
          <w:u w:val="none"/>
          <w:lang w:val="en-US" w:eastAsia="zh-CN"/>
        </w:rPr>
        <w:t>2024</w:t>
      </w:r>
      <w:r>
        <w:rPr>
          <w:rFonts w:hint="default" w:ascii="Times New Roman" w:hAnsi="Times New Roman" w:eastAsia="仿宋" w:cs="Times New Roman"/>
          <w:color w:val="000000"/>
          <w:sz w:val="32"/>
          <w:szCs w:val="32"/>
          <w:highlight w:val="none"/>
          <w:u w:val="none"/>
        </w:rPr>
        <w:t>年</w:t>
      </w:r>
      <w:r>
        <w:rPr>
          <w:rFonts w:hint="default" w:ascii="Times New Roman" w:hAnsi="Times New Roman" w:eastAsia="仿宋" w:cs="Times New Roman"/>
          <w:color w:val="000000"/>
          <w:sz w:val="32"/>
          <w:szCs w:val="32"/>
          <w:highlight w:val="none"/>
          <w:u w:val="none"/>
          <w:lang w:val="en-US" w:eastAsia="zh-CN"/>
        </w:rPr>
        <w:t>12</w:t>
      </w:r>
      <w:r>
        <w:rPr>
          <w:rFonts w:hint="default" w:ascii="Times New Roman" w:hAnsi="Times New Roman" w:eastAsia="仿宋" w:cs="Times New Roman"/>
          <w:color w:val="000000"/>
          <w:sz w:val="32"/>
          <w:szCs w:val="32"/>
          <w:highlight w:val="none"/>
          <w:u w:val="none"/>
        </w:rPr>
        <w:t>月</w:t>
      </w:r>
      <w:r>
        <w:rPr>
          <w:rFonts w:hint="default" w:ascii="Times New Roman" w:hAnsi="Times New Roman" w:eastAsia="仿宋" w:cs="Times New Roman"/>
          <w:color w:val="000000"/>
          <w:sz w:val="32"/>
          <w:szCs w:val="32"/>
          <w:highlight w:val="none"/>
          <w:u w:val="none"/>
          <w:lang w:val="en-US" w:eastAsia="zh-CN"/>
        </w:rPr>
        <w:t>31日</w:t>
      </w:r>
      <w:r>
        <w:rPr>
          <w:rFonts w:hint="default" w:ascii="Times New Roman" w:hAnsi="Times New Roman" w:eastAsia="仿宋" w:cs="Times New Roman"/>
          <w:color w:val="000000"/>
          <w:sz w:val="32"/>
          <w:szCs w:val="32"/>
          <w:highlight w:val="none"/>
          <w:u w:val="none"/>
          <w:lang w:eastAsia="zh-CN"/>
        </w:rPr>
        <w:t>，保险有效期止：</w:t>
      </w:r>
      <w:r>
        <w:rPr>
          <w:rFonts w:hint="default" w:ascii="Times New Roman" w:hAnsi="Times New Roman" w:eastAsia="仿宋" w:cs="Times New Roman"/>
          <w:color w:val="000000"/>
          <w:sz w:val="32"/>
          <w:szCs w:val="32"/>
          <w:highlight w:val="none"/>
          <w:u w:val="none"/>
          <w:lang w:val="en-US" w:eastAsia="zh-CN"/>
        </w:rPr>
        <w:t>2024年03月09日，</w:t>
      </w:r>
      <w:r>
        <w:rPr>
          <w:rFonts w:hint="default" w:ascii="Times New Roman" w:hAnsi="Times New Roman" w:eastAsia="仿宋" w:cs="Times New Roman"/>
          <w:color w:val="000000"/>
          <w:sz w:val="32"/>
          <w:szCs w:val="32"/>
          <w:highlight w:val="none"/>
          <w:u w:val="none"/>
        </w:rPr>
        <w:t>该车</w:t>
      </w:r>
      <w:r>
        <w:rPr>
          <w:rFonts w:hint="default" w:ascii="Times New Roman" w:hAnsi="Times New Roman" w:eastAsia="仿宋" w:cs="Times New Roman"/>
          <w:color w:val="000000"/>
          <w:sz w:val="32"/>
          <w:szCs w:val="32"/>
          <w:highlight w:val="none"/>
          <w:u w:val="none"/>
          <w:lang w:eastAsia="zh-CN"/>
        </w:rPr>
        <w:t>由中国人寿财产保险股份有限公司承保，强制</w:t>
      </w:r>
      <w:r>
        <w:rPr>
          <w:rFonts w:hint="default" w:ascii="Times New Roman" w:hAnsi="Times New Roman" w:eastAsia="仿宋" w:cs="Times New Roman"/>
          <w:color w:val="000000"/>
          <w:sz w:val="32"/>
          <w:szCs w:val="32"/>
          <w:highlight w:val="none"/>
          <w:u w:val="none"/>
        </w:rPr>
        <w:t>保险单</w:t>
      </w:r>
      <w:r>
        <w:rPr>
          <w:rFonts w:hint="default" w:ascii="Times New Roman" w:hAnsi="Times New Roman" w:eastAsia="仿宋" w:cs="Times New Roman"/>
          <w:color w:val="000000"/>
          <w:sz w:val="32"/>
          <w:szCs w:val="32"/>
          <w:highlight w:val="none"/>
          <w:u w:val="none"/>
          <w:lang w:eastAsia="zh-CN"/>
        </w:rPr>
        <w:t>号：</w:t>
      </w:r>
      <w:r>
        <w:rPr>
          <w:rFonts w:hint="default" w:ascii="Times New Roman" w:hAnsi="Times New Roman" w:eastAsia="仿宋" w:cs="Times New Roman"/>
          <w:color w:val="000000"/>
          <w:sz w:val="32"/>
          <w:szCs w:val="32"/>
          <w:highlight w:val="none"/>
          <w:u w:val="none"/>
          <w:lang w:val="en-US" w:eastAsia="zh-CN"/>
        </w:rPr>
        <w:t>660507202253018100XXXX，机动车商业保险单号：660531202353018100XXXX。</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2023年12月至2024年1月查询到4次交通违法记录，已全部处理。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①根据</w:t>
      </w:r>
      <w:r>
        <w:rPr>
          <w:rFonts w:hint="default" w:ascii="Times New Roman" w:hAnsi="Times New Roman" w:eastAsia="仿宋" w:cs="Times New Roman"/>
          <w:color w:val="000000"/>
          <w:sz w:val="32"/>
          <w:szCs w:val="32"/>
          <w:u w:val="none"/>
        </w:rPr>
        <w:t>云南云天司法鉴定所司法鉴定意见书，云天司鉴所[202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车</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152</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highlight w:val="none"/>
          <w:u w:val="none"/>
          <w:lang w:val="en-US" w:eastAsia="zh-CN"/>
        </w:rPr>
        <w:t>云ADXXXX6号轻型仓栅式货车</w:t>
      </w:r>
      <w:r>
        <w:rPr>
          <w:rFonts w:hint="default" w:ascii="Times New Roman" w:hAnsi="Times New Roman" w:eastAsia="仿宋" w:cs="Times New Roman"/>
          <w:color w:val="000000"/>
          <w:sz w:val="32"/>
          <w:szCs w:val="32"/>
          <w:u w:val="none"/>
        </w:rPr>
        <w:t>发生事故时转向系</w:t>
      </w:r>
      <w:r>
        <w:rPr>
          <w:rFonts w:hint="default" w:ascii="Times New Roman" w:hAnsi="Times New Roman" w:eastAsia="仿宋" w:cs="Times New Roman"/>
          <w:color w:val="000000"/>
          <w:sz w:val="32"/>
          <w:szCs w:val="32"/>
          <w:u w:val="none"/>
          <w:lang w:eastAsia="zh-CN"/>
        </w:rPr>
        <w:t>性能符合</w:t>
      </w:r>
      <w:r>
        <w:rPr>
          <w:rFonts w:hint="default" w:ascii="Times New Roman" w:hAnsi="Times New Roman" w:eastAsia="仿宋" w:cs="Times New Roman"/>
          <w:color w:val="000000"/>
          <w:sz w:val="32"/>
          <w:szCs w:val="32"/>
          <w:u w:val="none"/>
          <w:lang w:val="en-US" w:eastAsia="zh-CN"/>
        </w:rPr>
        <w:t>技术要求，</w:t>
      </w:r>
      <w:r>
        <w:rPr>
          <w:rFonts w:hint="default" w:ascii="Times New Roman" w:hAnsi="Times New Roman" w:eastAsia="仿宋" w:cs="Times New Roman"/>
          <w:color w:val="000000"/>
          <w:sz w:val="32"/>
          <w:szCs w:val="32"/>
          <w:highlight w:val="none"/>
          <w:u w:val="none"/>
          <w:lang w:val="en-US" w:eastAsia="zh-CN"/>
        </w:rPr>
        <w:t>云ADXXXX6号轻型仓栅式货车</w:t>
      </w:r>
      <w:r>
        <w:rPr>
          <w:rFonts w:hint="default" w:ascii="Times New Roman" w:hAnsi="Times New Roman" w:eastAsia="仿宋" w:cs="Times New Roman"/>
          <w:color w:val="000000"/>
          <w:sz w:val="32"/>
          <w:szCs w:val="32"/>
          <w:u w:val="none"/>
        </w:rPr>
        <w:t>发生事故时</w:t>
      </w:r>
      <w:r>
        <w:rPr>
          <w:rFonts w:hint="default" w:ascii="Times New Roman" w:hAnsi="Times New Roman" w:eastAsia="仿宋" w:cs="Times New Roman"/>
          <w:color w:val="000000"/>
          <w:sz w:val="32"/>
          <w:szCs w:val="32"/>
          <w:u w:val="none"/>
          <w:lang w:eastAsia="zh-CN"/>
        </w:rPr>
        <w:t>制动系性能符合</w:t>
      </w:r>
      <w:r>
        <w:rPr>
          <w:rFonts w:hint="default" w:ascii="Times New Roman" w:hAnsi="Times New Roman" w:eastAsia="仿宋" w:cs="Times New Roman"/>
          <w:color w:val="000000"/>
          <w:sz w:val="32"/>
          <w:szCs w:val="32"/>
          <w:u w:val="none"/>
          <w:lang w:val="en-US" w:eastAsia="zh-CN"/>
        </w:rPr>
        <w:t>技术要求，</w:t>
      </w:r>
      <w:r>
        <w:rPr>
          <w:rFonts w:hint="default" w:ascii="Times New Roman" w:hAnsi="Times New Roman" w:eastAsia="仿宋" w:cs="Times New Roman"/>
          <w:color w:val="000000"/>
          <w:sz w:val="32"/>
          <w:szCs w:val="32"/>
          <w:highlight w:val="none"/>
          <w:u w:val="none"/>
          <w:lang w:val="en-US" w:eastAsia="zh-CN"/>
        </w:rPr>
        <w:t>云ADXXXX6号轻型仓栅式货车</w:t>
      </w:r>
      <w:r>
        <w:rPr>
          <w:rFonts w:hint="default" w:ascii="Times New Roman" w:hAnsi="Times New Roman" w:eastAsia="仿宋" w:cs="Times New Roman"/>
          <w:color w:val="000000"/>
          <w:sz w:val="32"/>
          <w:szCs w:val="32"/>
          <w:u w:val="none"/>
        </w:rPr>
        <w:t>发生事故时</w:t>
      </w:r>
      <w:r>
        <w:rPr>
          <w:rFonts w:hint="default" w:ascii="Times New Roman" w:hAnsi="Times New Roman" w:eastAsia="仿宋" w:cs="Times New Roman"/>
          <w:color w:val="000000"/>
          <w:sz w:val="32"/>
          <w:szCs w:val="32"/>
          <w:u w:val="none"/>
          <w:lang w:eastAsia="zh-CN"/>
        </w:rPr>
        <w:t>喇叭装置性能符合</w:t>
      </w:r>
      <w:r>
        <w:rPr>
          <w:rFonts w:hint="default" w:ascii="Times New Roman" w:hAnsi="Times New Roman" w:eastAsia="仿宋" w:cs="Times New Roman"/>
          <w:color w:val="000000"/>
          <w:sz w:val="32"/>
          <w:szCs w:val="32"/>
          <w:u w:val="none"/>
          <w:lang w:val="en-US" w:eastAsia="zh-CN"/>
        </w:rPr>
        <w:t>技术要求；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sz w:val="32"/>
          <w:szCs w:val="32"/>
          <w:u w:val="none"/>
          <w:lang w:val="en-US" w:eastAsia="zh-CN"/>
        </w:rPr>
        <w:t>②根据云南云天司法鉴定所司法鉴定意见书，</w:t>
      </w:r>
      <w:r>
        <w:rPr>
          <w:rFonts w:hint="default" w:ascii="Times New Roman" w:hAnsi="Times New Roman" w:eastAsia="仿宋" w:cs="Times New Roman"/>
          <w:color w:val="000000"/>
          <w:sz w:val="32"/>
          <w:szCs w:val="32"/>
          <w:u w:val="none"/>
        </w:rPr>
        <w:t>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（速）</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20</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highlight w:val="none"/>
          <w:u w:val="none"/>
          <w:lang w:val="en-US" w:eastAsia="zh-CN"/>
        </w:rPr>
        <w:t>云ADXXXX6号轻型仓栅式货车</w:t>
      </w:r>
      <w:r>
        <w:rPr>
          <w:rFonts w:hint="default" w:ascii="Times New Roman" w:hAnsi="Times New Roman" w:eastAsia="仿宋" w:cs="Times New Roman"/>
          <w:color w:val="000000"/>
          <w:sz w:val="32"/>
          <w:szCs w:val="32"/>
          <w:u w:val="none"/>
          <w:lang w:val="en-US" w:eastAsia="zh-CN"/>
        </w:rPr>
        <w:t>发生事故时行驶速度约为52.56km/h。</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color w:val="000000"/>
          <w:sz w:val="32"/>
          <w:szCs w:val="32"/>
          <w:u w:val="none"/>
          <w:lang w:val="en-US" w:eastAsia="zh-CN"/>
        </w:rPr>
        <w:t>肇事乙车</w:t>
      </w:r>
      <w:r>
        <w:rPr>
          <w:rFonts w:hint="default" w:ascii="Times New Roman" w:hAnsi="Times New Roman" w:eastAsia="仿宋" w:cs="Times New Roman"/>
          <w:color w:val="000000"/>
          <w:sz w:val="32"/>
          <w:szCs w:val="32"/>
          <w:u w:val="none"/>
          <w:lang w:eastAsia="zh-CN"/>
        </w:rPr>
        <w:t>无号牌电动三轮车</w:t>
      </w:r>
      <w:r>
        <w:rPr>
          <w:rFonts w:hint="default" w:ascii="Times New Roman" w:hAnsi="Times New Roman" w:eastAsia="仿宋" w:cs="Times New Roman"/>
          <w:color w:val="000000"/>
          <w:sz w:val="32"/>
          <w:szCs w:val="32"/>
          <w:u w:val="none"/>
          <w:lang w:val="en-US" w:eastAsia="zh-CN"/>
        </w:rPr>
        <w:t>系一辆</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富贵泉牌</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电动三轮车，车辆识别代号：HC6HGCZ26XXXX1763, 发动机号：F23HXXXX76,</w:t>
      </w:r>
      <w:r>
        <w:rPr>
          <w:rFonts w:hint="default" w:ascii="Times New Roman" w:hAnsi="Times New Roman" w:eastAsia="仿宋" w:cs="Times New Roman"/>
          <w:color w:val="000000"/>
          <w:sz w:val="32"/>
          <w:szCs w:val="32"/>
          <w:u w:val="none"/>
          <w:lang w:eastAsia="zh-CN"/>
        </w:rPr>
        <w:t>该车未依法注册登记、未购买保险，车辆实际所有人：马</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车辆违法情况：无</w:t>
      </w:r>
      <w:r>
        <w:rPr>
          <w:rFonts w:hint="default" w:ascii="Times New Roman" w:hAnsi="Times New Roman" w:eastAsia="仿宋"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①根据</w:t>
      </w:r>
      <w:r>
        <w:rPr>
          <w:rFonts w:hint="default" w:ascii="Times New Roman" w:hAnsi="Times New Roman" w:eastAsia="仿宋" w:cs="Times New Roman"/>
          <w:color w:val="000000"/>
          <w:sz w:val="32"/>
          <w:szCs w:val="32"/>
          <w:u w:val="none"/>
        </w:rPr>
        <w:t>云南云天司法鉴定所司法鉴定意见书，云天司鉴所[202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车</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153</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u w:val="none"/>
          <w:lang w:eastAsia="zh-CN"/>
        </w:rPr>
        <w:t>无号牌电动三轮车</w:t>
      </w:r>
      <w:r>
        <w:rPr>
          <w:rFonts w:hint="default" w:ascii="Times New Roman" w:hAnsi="Times New Roman" w:eastAsia="仿宋" w:cs="Times New Roman"/>
          <w:color w:val="000000"/>
          <w:sz w:val="32"/>
          <w:szCs w:val="32"/>
          <w:u w:val="none"/>
        </w:rPr>
        <w:t>发生事故时转向系</w:t>
      </w:r>
      <w:r>
        <w:rPr>
          <w:rFonts w:hint="default" w:ascii="Times New Roman" w:hAnsi="Times New Roman" w:eastAsia="仿宋" w:cs="Times New Roman"/>
          <w:color w:val="000000"/>
          <w:sz w:val="32"/>
          <w:szCs w:val="32"/>
          <w:u w:val="none"/>
          <w:lang w:eastAsia="zh-CN"/>
        </w:rPr>
        <w:t>性能符合</w:t>
      </w:r>
      <w:r>
        <w:rPr>
          <w:rFonts w:hint="default" w:ascii="Times New Roman" w:hAnsi="Times New Roman" w:eastAsia="仿宋" w:cs="Times New Roman"/>
          <w:color w:val="000000"/>
          <w:sz w:val="32"/>
          <w:szCs w:val="32"/>
          <w:u w:val="none"/>
          <w:lang w:val="en-US" w:eastAsia="zh-CN"/>
        </w:rPr>
        <w:t>技术要求，</w:t>
      </w:r>
      <w:r>
        <w:rPr>
          <w:rFonts w:hint="default" w:ascii="Times New Roman" w:hAnsi="Times New Roman" w:eastAsia="仿宋" w:cs="Times New Roman"/>
          <w:color w:val="000000"/>
          <w:sz w:val="32"/>
          <w:szCs w:val="32"/>
          <w:u w:val="none"/>
          <w:lang w:eastAsia="zh-CN"/>
        </w:rPr>
        <w:t>无号牌电动三轮车</w:t>
      </w:r>
      <w:r>
        <w:rPr>
          <w:rFonts w:hint="default" w:ascii="Times New Roman" w:hAnsi="Times New Roman" w:eastAsia="仿宋" w:cs="Times New Roman"/>
          <w:color w:val="000000"/>
          <w:sz w:val="32"/>
          <w:szCs w:val="32"/>
          <w:u w:val="none"/>
        </w:rPr>
        <w:t>发生事故时</w:t>
      </w:r>
      <w:r>
        <w:rPr>
          <w:rFonts w:hint="default" w:ascii="Times New Roman" w:hAnsi="Times New Roman" w:eastAsia="仿宋" w:cs="Times New Roman"/>
          <w:color w:val="000000"/>
          <w:sz w:val="32"/>
          <w:szCs w:val="32"/>
          <w:u w:val="none"/>
          <w:lang w:eastAsia="zh-CN"/>
        </w:rPr>
        <w:t>制动系性能符合</w:t>
      </w:r>
      <w:r>
        <w:rPr>
          <w:rFonts w:hint="default" w:ascii="Times New Roman" w:hAnsi="Times New Roman" w:eastAsia="仿宋" w:cs="Times New Roman"/>
          <w:color w:val="000000"/>
          <w:sz w:val="32"/>
          <w:szCs w:val="32"/>
          <w:u w:val="none"/>
          <w:lang w:val="en-US" w:eastAsia="zh-CN"/>
        </w:rPr>
        <w:t>技术要求，</w:t>
      </w:r>
      <w:r>
        <w:rPr>
          <w:rFonts w:hint="default" w:ascii="Times New Roman" w:hAnsi="Times New Roman" w:eastAsia="仿宋" w:cs="Times New Roman"/>
          <w:color w:val="000000"/>
          <w:sz w:val="32"/>
          <w:szCs w:val="32"/>
          <w:u w:val="none"/>
          <w:lang w:eastAsia="zh-CN"/>
        </w:rPr>
        <w:t>无号牌电动三轮车</w:t>
      </w:r>
      <w:r>
        <w:rPr>
          <w:rFonts w:hint="default" w:ascii="Times New Roman" w:hAnsi="Times New Roman" w:eastAsia="仿宋" w:cs="Times New Roman"/>
          <w:color w:val="000000"/>
          <w:sz w:val="32"/>
          <w:szCs w:val="32"/>
          <w:u w:val="none"/>
        </w:rPr>
        <w:t>发生事故时</w:t>
      </w:r>
      <w:r>
        <w:rPr>
          <w:rFonts w:hint="default" w:ascii="Times New Roman" w:hAnsi="Times New Roman" w:eastAsia="仿宋" w:cs="Times New Roman"/>
          <w:color w:val="000000"/>
          <w:sz w:val="32"/>
          <w:szCs w:val="32"/>
          <w:u w:val="none"/>
          <w:lang w:eastAsia="zh-CN"/>
        </w:rPr>
        <w:t>照明和信号装置性能符合</w:t>
      </w:r>
      <w:r>
        <w:rPr>
          <w:rFonts w:hint="default" w:ascii="Times New Roman" w:hAnsi="Times New Roman" w:eastAsia="仿宋" w:cs="Times New Roman"/>
          <w:color w:val="000000"/>
          <w:sz w:val="32"/>
          <w:szCs w:val="32"/>
          <w:u w:val="none"/>
          <w:lang w:val="en-US" w:eastAsia="zh-CN"/>
        </w:rPr>
        <w:t>技术要求；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u w:val="none"/>
          <w:lang w:eastAsia="zh-CN"/>
        </w:rPr>
      </w:pPr>
      <w:r>
        <w:rPr>
          <w:rFonts w:hint="default" w:ascii="Times New Roman" w:hAnsi="Times New Roman" w:eastAsia="仿宋" w:cs="Times New Roman"/>
          <w:sz w:val="32"/>
          <w:szCs w:val="32"/>
          <w:u w:val="none"/>
          <w:lang w:val="en-US" w:eastAsia="zh-CN"/>
        </w:rPr>
        <w:t>②根据云南云天司法鉴定所司法鉴定意见书，</w:t>
      </w:r>
      <w:r>
        <w:rPr>
          <w:rFonts w:hint="default" w:ascii="Times New Roman" w:hAnsi="Times New Roman" w:eastAsia="仿宋" w:cs="Times New Roman"/>
          <w:color w:val="000000"/>
          <w:sz w:val="32"/>
          <w:szCs w:val="32"/>
          <w:u w:val="none"/>
        </w:rPr>
        <w:t>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（速）</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21</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u w:val="none"/>
          <w:lang w:eastAsia="zh-CN"/>
        </w:rPr>
        <w:t>无号牌电动三轮车不具备计算车速的条件，无法计算肇事时的车速；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color w:val="000000"/>
          <w:sz w:val="32"/>
          <w:szCs w:val="32"/>
          <w:u w:val="none"/>
          <w:lang w:eastAsia="zh-CN"/>
        </w:rPr>
        <w:t>③</w:t>
      </w:r>
      <w:r>
        <w:rPr>
          <w:rFonts w:hint="default" w:ascii="Times New Roman" w:hAnsi="Times New Roman" w:eastAsia="仿宋" w:cs="Times New Roman"/>
          <w:color w:val="000000"/>
          <w:sz w:val="32"/>
          <w:szCs w:val="32"/>
          <w:u w:val="none"/>
        </w:rPr>
        <w:t>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（车属）</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44</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u w:val="none"/>
          <w:lang w:eastAsia="zh-CN"/>
        </w:rPr>
        <w:t>无号牌电动三轮车属于机动车，属于电动正三轮轻便摩托车。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（二）事故当事人情况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1.</w:t>
      </w:r>
      <w:r>
        <w:rPr>
          <w:rFonts w:hint="default" w:ascii="Times New Roman" w:hAnsi="Times New Roman" w:eastAsia="仿宋" w:cs="Times New Roman"/>
          <w:b/>
          <w:bCs/>
          <w:color w:val="000000"/>
          <w:sz w:val="32"/>
          <w:szCs w:val="32"/>
          <w:u w:val="none"/>
          <w:lang w:eastAsia="zh-CN"/>
        </w:rPr>
        <w:t>周</w:t>
      </w:r>
      <w:r>
        <w:rPr>
          <w:rFonts w:hint="default" w:ascii="Times New Roman" w:hAnsi="Times New Roman" w:eastAsia="仿宋" w:cs="Times New Roman"/>
          <w:b/>
          <w:bCs/>
          <w:color w:val="000000"/>
          <w:sz w:val="32"/>
          <w:szCs w:val="32"/>
          <w:u w:val="none"/>
          <w:lang w:val="en-US" w:eastAsia="zh-CN"/>
        </w:rPr>
        <w:t>XX</w:t>
      </w:r>
      <w:r>
        <w:rPr>
          <w:rFonts w:hint="default" w:ascii="Times New Roman" w:hAnsi="Times New Roman" w:eastAsia="仿宋" w:cs="Times New Roman"/>
          <w:b/>
          <w:bCs/>
          <w:color w:val="000000"/>
          <w:sz w:val="32"/>
          <w:szCs w:val="32"/>
          <w:u w:val="none"/>
        </w:rPr>
        <w:t>，</w:t>
      </w:r>
      <w:r>
        <w:rPr>
          <w:rFonts w:hint="default" w:ascii="Times New Roman" w:hAnsi="Times New Roman" w:eastAsia="仿宋" w:cs="Times New Roman"/>
          <w:color w:val="000000"/>
          <w:sz w:val="32"/>
          <w:szCs w:val="32"/>
          <w:u w:val="none"/>
          <w:lang w:eastAsia="zh-CN"/>
        </w:rPr>
        <w:t>男</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汉族</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小学文化，</w:t>
      </w:r>
      <w:r>
        <w:rPr>
          <w:rFonts w:hint="default" w:ascii="Times New Roman" w:hAnsi="Times New Roman" w:eastAsia="仿宋" w:cs="Times New Roman"/>
          <w:color w:val="000000"/>
          <w:sz w:val="32"/>
          <w:szCs w:val="32"/>
          <w:u w:val="none"/>
        </w:rPr>
        <w:t>身份证号：</w:t>
      </w:r>
      <w:r>
        <w:rPr>
          <w:rFonts w:hint="default" w:ascii="Times New Roman" w:hAnsi="Times New Roman" w:eastAsia="仿宋" w:cs="Times New Roman"/>
          <w:color w:val="000000"/>
          <w:sz w:val="32"/>
          <w:szCs w:val="32"/>
          <w:u w:val="none"/>
          <w:lang w:val="en-US" w:eastAsia="zh-CN"/>
        </w:rPr>
        <w:t>532129XXXXXXXX0759</w:t>
      </w:r>
      <w:r>
        <w:rPr>
          <w:rFonts w:hint="default" w:ascii="Times New Roman" w:hAnsi="Times New Roman" w:eastAsia="仿宋" w:cs="Times New Roman"/>
          <w:color w:val="000000"/>
          <w:sz w:val="32"/>
          <w:szCs w:val="32"/>
          <w:u w:val="none"/>
        </w:rPr>
        <w:t>，家住</w:t>
      </w:r>
      <w:r>
        <w:rPr>
          <w:rFonts w:hint="default" w:ascii="Times New Roman" w:hAnsi="Times New Roman" w:eastAsia="仿宋" w:cs="Times New Roman"/>
          <w:color w:val="000000"/>
          <w:sz w:val="32"/>
          <w:szCs w:val="32"/>
          <w:u w:val="none"/>
          <w:lang w:eastAsia="zh-CN"/>
        </w:rPr>
        <w:t>：云南省昭通市彝良县洛泽河镇献鸡村</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组</w:t>
      </w:r>
      <w:r>
        <w:rPr>
          <w:rFonts w:hint="default" w:ascii="Times New Roman" w:hAnsi="Times New Roman" w:eastAsia="仿宋" w:cs="Times New Roman"/>
          <w:color w:val="000000"/>
          <w:sz w:val="32"/>
          <w:szCs w:val="32"/>
          <w:u w:val="none"/>
          <w:lang w:val="en-US" w:eastAsia="zh-CN"/>
        </w:rPr>
        <w:t>XX号</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持</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val="en-US" w:eastAsia="zh-CN"/>
        </w:rPr>
        <w:t>C1D</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类机动车</w:t>
      </w:r>
      <w:r>
        <w:rPr>
          <w:rFonts w:hint="default" w:ascii="Times New Roman" w:hAnsi="Times New Roman" w:eastAsia="仿宋" w:cs="Times New Roman"/>
          <w:color w:val="000000"/>
          <w:sz w:val="32"/>
          <w:szCs w:val="32"/>
          <w:u w:val="none"/>
        </w:rPr>
        <w:t>驾驶证</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交通方式：事发时</w:t>
      </w:r>
      <w:r>
        <w:rPr>
          <w:rFonts w:hint="default" w:ascii="Times New Roman" w:hAnsi="Times New Roman" w:eastAsia="仿宋" w:cs="Times New Roman"/>
          <w:color w:val="000000"/>
          <w:sz w:val="32"/>
          <w:szCs w:val="32"/>
          <w:u w:val="none"/>
          <w:lang w:eastAsia="zh-CN"/>
        </w:rPr>
        <w:t>驾驶云</w:t>
      </w:r>
      <w:r>
        <w:rPr>
          <w:rFonts w:hint="default" w:ascii="Times New Roman" w:hAnsi="Times New Roman" w:eastAsia="仿宋" w:cs="Times New Roman"/>
          <w:color w:val="000000"/>
          <w:sz w:val="32"/>
          <w:szCs w:val="32"/>
          <w:u w:val="none"/>
          <w:lang w:val="en-US" w:eastAsia="zh-CN"/>
        </w:rPr>
        <w:t>ADXXXX6号轻型仓栅式货车，</w:t>
      </w:r>
      <w:r>
        <w:rPr>
          <w:rFonts w:hint="default" w:ascii="Times New Roman" w:hAnsi="Times New Roman" w:eastAsia="仿宋" w:cs="Times New Roman"/>
          <w:color w:val="000000"/>
          <w:sz w:val="32"/>
          <w:szCs w:val="32"/>
          <w:u w:val="none"/>
        </w:rPr>
        <w:t>联系电话：</w:t>
      </w:r>
      <w:r>
        <w:rPr>
          <w:rFonts w:hint="default" w:ascii="Times New Roman" w:hAnsi="Times New Roman" w:eastAsia="仿宋" w:cs="Times New Roman"/>
          <w:color w:val="000000"/>
          <w:sz w:val="32"/>
          <w:szCs w:val="32"/>
          <w:u w:val="none"/>
          <w:lang w:val="en-US" w:eastAsia="zh-CN"/>
        </w:rPr>
        <w:t>152XXXXXX93</w:t>
      </w:r>
      <w:r>
        <w:rPr>
          <w:rFonts w:hint="default" w:ascii="Times New Roman" w:hAnsi="Times New Roman" w:eastAsia="仿宋" w:cs="Times New Roman"/>
          <w:color w:val="000000"/>
          <w:sz w:val="32"/>
          <w:szCs w:val="32"/>
          <w:u w:val="none"/>
        </w:rPr>
        <w:t>。</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sz w:val="32"/>
          <w:szCs w:val="32"/>
          <w:u w:val="none"/>
          <w:lang w:eastAsia="zh-CN"/>
        </w:rPr>
        <w:t>驾驶人检验鉴定情况：</w:t>
      </w:r>
      <w:r>
        <w:rPr>
          <w:rFonts w:hint="default" w:ascii="Times New Roman" w:hAnsi="Times New Roman" w:eastAsia="仿宋" w:cs="Times New Roman"/>
          <w:sz w:val="32"/>
          <w:szCs w:val="32"/>
          <w:u w:val="none"/>
          <w:lang w:val="en-US" w:eastAsia="zh-CN"/>
        </w:rPr>
        <w:t>根据云南云天司法鉴定所司法鉴定意见书，</w:t>
      </w:r>
      <w:r>
        <w:rPr>
          <w:rFonts w:hint="default" w:ascii="Times New Roman" w:hAnsi="Times New Roman" w:eastAsia="仿宋" w:cs="Times New Roman"/>
          <w:color w:val="000000"/>
          <w:sz w:val="32"/>
          <w:szCs w:val="32"/>
          <w:u w:val="none"/>
        </w:rPr>
        <w:t>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（毒）</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205</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u w:val="none"/>
          <w:lang w:eastAsia="zh-CN"/>
        </w:rPr>
        <w:t>：周</w:t>
      </w:r>
      <w:r>
        <w:rPr>
          <w:rFonts w:hint="eastAsia"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血样经定性分析未检出乙醇成分；定量分析乙醇含量为</w:t>
      </w:r>
      <w:r>
        <w:rPr>
          <w:rFonts w:hint="default" w:ascii="Times New Roman" w:hAnsi="Times New Roman" w:eastAsia="仿宋" w:cs="Times New Roman"/>
          <w:color w:val="000000"/>
          <w:sz w:val="32"/>
          <w:szCs w:val="32"/>
          <w:u w:val="none"/>
          <w:lang w:val="en-US" w:eastAsia="zh-CN"/>
        </w:rPr>
        <w:t>0mg/100ml(乙醇/血）</w:t>
      </w:r>
      <w:r>
        <w:rPr>
          <w:rFonts w:hint="default" w:ascii="Times New Roman" w:hAnsi="Times New Roman" w:eastAsia="仿宋" w:cs="Times New Roman"/>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驾驶人培训驾校情况：</w:t>
      </w:r>
      <w:r>
        <w:rPr>
          <w:rFonts w:hint="default" w:ascii="Times New Roman" w:hAnsi="Times New Roman" w:eastAsia="仿宋" w:cs="Times New Roman"/>
          <w:color w:val="000000"/>
          <w:sz w:val="32"/>
          <w:szCs w:val="32"/>
          <w:u w:val="none"/>
          <w:lang w:eastAsia="zh-CN"/>
        </w:rPr>
        <w:t>周</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b w:val="0"/>
          <w:bCs w:val="0"/>
          <w:sz w:val="32"/>
          <w:szCs w:val="32"/>
          <w:lang w:val="en-US" w:eastAsia="zh-CN"/>
        </w:rPr>
        <w:t>于2019年6月5日在</w:t>
      </w:r>
      <w:r>
        <w:rPr>
          <w:rFonts w:hint="default" w:ascii="Times New Roman" w:hAnsi="Times New Roman" w:eastAsia="仿宋" w:cs="Times New Roman"/>
          <w:b w:val="0"/>
          <w:bCs w:val="0"/>
          <w:i w:val="0"/>
          <w:color w:val="000000"/>
          <w:kern w:val="0"/>
          <w:sz w:val="32"/>
          <w:szCs w:val="32"/>
          <w:u w:val="none"/>
          <w:lang w:val="en-US" w:eastAsia="zh-CN" w:bidi="ar"/>
        </w:rPr>
        <w:t>昭通平安驾校初次申领取得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C1</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类机动车驾驶证，2020年8月11日增驾取得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C1D</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类机动车驾驶证，发证机关：昭通支队车辆管理所。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①违法时间：2023年6月12日，违法地点：四川高速，违法行为：</w:t>
      </w:r>
      <w:r>
        <w:rPr>
          <w:rFonts w:hint="default" w:ascii="Times New Roman" w:hAnsi="Times New Roman" w:eastAsia="仿宋" w:cs="Times New Roman"/>
          <w:sz w:val="32"/>
          <w:szCs w:val="32"/>
        </w:rPr>
        <w:t>驾驶机动车在高速公路上行驶超过规定时速20%以上（含）未达到50%的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四川省公安厅交通警察总队高速公路二支队八大队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2023年6月12日；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②违法时间：2023年10月13日，违法地点：吉林通化，违法行为：</w:t>
      </w:r>
      <w:r>
        <w:rPr>
          <w:rFonts w:hint="default" w:ascii="Times New Roman" w:hAnsi="Times New Roman" w:eastAsia="仿宋" w:cs="Times New Roman"/>
          <w:sz w:val="32"/>
          <w:szCs w:val="32"/>
        </w:rPr>
        <w:t>驾驶机动车在行驶超过规定时速20%以上（含）未达到50%的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通化市公安局交通警察支队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2023年10月13日；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③违法时间：2024年1月31日，违法地点：昭通市，违法行为：</w:t>
      </w:r>
      <w:r>
        <w:rPr>
          <w:rFonts w:hint="default" w:ascii="Times New Roman" w:hAnsi="Times New Roman" w:eastAsia="仿宋" w:cs="Times New Roman"/>
          <w:sz w:val="32"/>
          <w:szCs w:val="32"/>
        </w:rPr>
        <w:t>连续驾驶危险物品运输车辆以外的载货汽车超过4小时未停车休息或者停车休息时间少于20分钟的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昭通市公安局交警支队水昭高速（高等级）公路交巡警大队六中队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2024年1月31日。</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2.</w:t>
      </w:r>
      <w:r>
        <w:rPr>
          <w:rFonts w:hint="default" w:ascii="Times New Roman" w:hAnsi="Times New Roman" w:eastAsia="仿宋" w:cs="Times New Roman"/>
          <w:b/>
          <w:bCs/>
          <w:color w:val="000000"/>
          <w:sz w:val="32"/>
          <w:szCs w:val="32"/>
          <w:u w:val="none"/>
          <w:lang w:eastAsia="zh-CN"/>
        </w:rPr>
        <w:t>马</w:t>
      </w:r>
      <w:r>
        <w:rPr>
          <w:rFonts w:hint="default" w:ascii="Times New Roman" w:hAnsi="Times New Roman" w:eastAsia="仿宋" w:cs="Times New Roman"/>
          <w:b/>
          <w:bCs/>
          <w:color w:val="000000"/>
          <w:sz w:val="32"/>
          <w:szCs w:val="32"/>
          <w:u w:val="none"/>
          <w:lang w:val="en-US" w:eastAsia="zh-CN"/>
        </w:rPr>
        <w:t>XX</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女</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回族</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初中文化，</w:t>
      </w:r>
      <w:r>
        <w:rPr>
          <w:rFonts w:hint="default" w:ascii="Times New Roman" w:hAnsi="Times New Roman" w:eastAsia="仿宋" w:cs="Times New Roman"/>
          <w:color w:val="000000"/>
          <w:sz w:val="32"/>
          <w:szCs w:val="32"/>
          <w:u w:val="none"/>
        </w:rPr>
        <w:t>身份证号：</w:t>
      </w:r>
      <w:r>
        <w:rPr>
          <w:rFonts w:hint="default" w:ascii="Times New Roman" w:hAnsi="Times New Roman" w:eastAsia="仿宋" w:cs="Times New Roman"/>
          <w:color w:val="000000"/>
          <w:sz w:val="32"/>
          <w:szCs w:val="32"/>
          <w:u w:val="none"/>
          <w:lang w:val="en-US" w:eastAsia="zh-CN"/>
        </w:rPr>
        <w:t>5321011XXXXXXXX1660</w:t>
      </w:r>
      <w:r>
        <w:rPr>
          <w:rFonts w:hint="default" w:ascii="Times New Roman" w:hAnsi="Times New Roman" w:eastAsia="仿宋" w:cs="Times New Roman"/>
          <w:color w:val="000000"/>
          <w:sz w:val="32"/>
          <w:szCs w:val="32"/>
          <w:u w:val="none"/>
        </w:rPr>
        <w:t>，家住</w:t>
      </w:r>
      <w:r>
        <w:rPr>
          <w:rFonts w:hint="default" w:ascii="Times New Roman" w:hAnsi="Times New Roman" w:eastAsia="仿宋" w:cs="Times New Roman"/>
          <w:color w:val="000000"/>
          <w:sz w:val="32"/>
          <w:szCs w:val="32"/>
          <w:u w:val="none"/>
          <w:lang w:eastAsia="zh-CN"/>
        </w:rPr>
        <w:t>：云南省昭通市昭阳区北闸街道白坡塘社区居民委员会</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组</w:t>
      </w:r>
      <w:r>
        <w:rPr>
          <w:rFonts w:hint="default" w:ascii="Times New Roman" w:hAnsi="Times New Roman" w:eastAsia="仿宋" w:cs="Times New Roman"/>
          <w:color w:val="000000"/>
          <w:sz w:val="32"/>
          <w:szCs w:val="32"/>
          <w:u w:val="none"/>
          <w:lang w:val="en-US" w:eastAsia="zh-CN"/>
        </w:rPr>
        <w:t>XX号</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持</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val="en-US" w:eastAsia="zh-CN"/>
        </w:rPr>
        <w:t>C4D</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类机动车</w:t>
      </w:r>
      <w:r>
        <w:rPr>
          <w:rFonts w:hint="default" w:ascii="Times New Roman" w:hAnsi="Times New Roman" w:eastAsia="仿宋" w:cs="Times New Roman"/>
          <w:color w:val="000000"/>
          <w:sz w:val="32"/>
          <w:szCs w:val="32"/>
          <w:u w:val="none"/>
        </w:rPr>
        <w:t>驾驶证</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交通方式：</w:t>
      </w:r>
      <w:r>
        <w:rPr>
          <w:rFonts w:hint="default" w:ascii="Times New Roman" w:hAnsi="Times New Roman" w:eastAsia="仿宋" w:cs="Times New Roman"/>
          <w:color w:val="000000"/>
          <w:sz w:val="32"/>
          <w:szCs w:val="32"/>
          <w:u w:val="none"/>
          <w:lang w:eastAsia="zh-CN"/>
        </w:rPr>
        <w:t>事发时驾驶无号牌电动三轮车，联系电话：</w:t>
      </w:r>
      <w:r>
        <w:rPr>
          <w:rFonts w:hint="default" w:ascii="Times New Roman" w:hAnsi="Times New Roman" w:eastAsia="仿宋" w:cs="Times New Roman"/>
          <w:color w:val="000000"/>
          <w:sz w:val="32"/>
          <w:szCs w:val="32"/>
          <w:u w:val="none"/>
          <w:lang w:val="en-US" w:eastAsia="zh-CN"/>
        </w:rPr>
        <w:t>151XXXXXX95。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驾驶人检验鉴定情况：</w:t>
      </w:r>
      <w:r>
        <w:rPr>
          <w:rFonts w:hint="default" w:ascii="Times New Roman" w:hAnsi="Times New Roman" w:eastAsia="仿宋" w:cs="Times New Roman"/>
          <w:color w:val="000000"/>
          <w:sz w:val="32"/>
          <w:szCs w:val="32"/>
          <w:u w:val="none"/>
        </w:rPr>
        <w:t>云天司鉴所[202</w:t>
      </w:r>
      <w:r>
        <w:rPr>
          <w:rFonts w:hint="default" w:ascii="Times New Roman" w:hAnsi="Times New Roman" w:eastAsia="仿宋" w:cs="Times New Roman"/>
          <w:color w:val="000000"/>
          <w:sz w:val="32"/>
          <w:szCs w:val="32"/>
          <w:u w:val="none"/>
          <w:lang w:val="en-US" w:eastAsia="zh-CN"/>
        </w:rPr>
        <w:t>4</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（毒）</w:t>
      </w:r>
      <w:r>
        <w:rPr>
          <w:rFonts w:hint="default" w:ascii="Times New Roman" w:hAnsi="Times New Roman" w:eastAsia="仿宋" w:cs="Times New Roman"/>
          <w:color w:val="000000"/>
          <w:sz w:val="32"/>
          <w:szCs w:val="32"/>
          <w:u w:val="none"/>
        </w:rPr>
        <w:t>鉴字第</w:t>
      </w:r>
      <w:r>
        <w:rPr>
          <w:rFonts w:hint="default" w:ascii="Times New Roman" w:hAnsi="Times New Roman" w:eastAsia="仿宋" w:cs="Times New Roman"/>
          <w:color w:val="000000"/>
          <w:sz w:val="32"/>
          <w:szCs w:val="32"/>
          <w:u w:val="none"/>
          <w:lang w:val="en-US" w:eastAsia="zh-CN"/>
        </w:rPr>
        <w:t>206</w:t>
      </w:r>
      <w:r>
        <w:rPr>
          <w:rFonts w:hint="default" w:ascii="Times New Roman" w:hAnsi="Times New Roman" w:eastAsia="仿宋" w:cs="Times New Roman"/>
          <w:color w:val="000000"/>
          <w:sz w:val="32"/>
          <w:szCs w:val="32"/>
          <w:u w:val="none"/>
        </w:rPr>
        <w:t>号</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马</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血样经定性分析未检出乙醇成分；定量分析乙醇含量为</w:t>
      </w:r>
      <w:r>
        <w:rPr>
          <w:rFonts w:hint="default" w:ascii="Times New Roman" w:hAnsi="Times New Roman" w:eastAsia="仿宋" w:cs="Times New Roman"/>
          <w:color w:val="000000"/>
          <w:sz w:val="32"/>
          <w:szCs w:val="32"/>
          <w:u w:val="none"/>
          <w:lang w:val="en-US" w:eastAsia="zh-CN"/>
        </w:rPr>
        <w:t>0mg/100ml(乙醇/血）</w:t>
      </w:r>
      <w:r>
        <w:rPr>
          <w:rFonts w:hint="default" w:ascii="Times New Roman" w:hAnsi="Times New Roman" w:eastAsia="仿宋"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i w:val="0"/>
          <w:color w:val="000000"/>
          <w:kern w:val="0"/>
          <w:sz w:val="32"/>
          <w:szCs w:val="32"/>
          <w:u w:val="none"/>
          <w:lang w:val="en-US" w:eastAsia="zh-CN" w:bidi="ar"/>
        </w:rPr>
      </w:pPr>
      <w:r>
        <w:rPr>
          <w:rFonts w:hint="default" w:ascii="Times New Roman" w:hAnsi="Times New Roman" w:eastAsia="仿宋" w:cs="Times New Roman"/>
          <w:b w:val="0"/>
          <w:bCs w:val="0"/>
          <w:sz w:val="32"/>
          <w:szCs w:val="32"/>
          <w:lang w:val="en-US" w:eastAsia="zh-CN"/>
        </w:rPr>
        <w:t>驾驶人培训驾校情况：马XX于2002年5月23日</w:t>
      </w:r>
      <w:r>
        <w:rPr>
          <w:rFonts w:hint="default" w:ascii="Times New Roman" w:hAnsi="Times New Roman" w:eastAsia="仿宋" w:cs="Times New Roman"/>
          <w:b w:val="0"/>
          <w:bCs w:val="0"/>
          <w:i w:val="0"/>
          <w:color w:val="000000"/>
          <w:kern w:val="0"/>
          <w:sz w:val="32"/>
          <w:szCs w:val="32"/>
          <w:u w:val="none"/>
          <w:lang w:val="en-US" w:eastAsia="zh-CN" w:bidi="ar"/>
        </w:rPr>
        <w:t>初次申领取得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C4</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类机动车驾驶证，后增驾取得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C4D</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类机动车驾驶证，发证机关：</w:t>
      </w:r>
      <w:r>
        <w:rPr>
          <w:rFonts w:hint="default" w:ascii="Times New Roman" w:hAnsi="Times New Roman" w:eastAsia="仿宋" w:cs="Times New Roman"/>
          <w:sz w:val="32"/>
          <w:szCs w:val="32"/>
        </w:rPr>
        <w:t>昭通支队车辆管理所</w:t>
      </w:r>
      <w:r>
        <w:rPr>
          <w:rFonts w:hint="default" w:ascii="Times New Roman" w:hAnsi="Times New Roman" w:eastAsia="仿宋" w:cs="Times New Roman"/>
          <w:b w:val="0"/>
          <w:bCs w:val="0"/>
          <w:i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①违法时间：2023年2月28日，违法地点：昭通市昭阳区，违法行为：</w:t>
      </w:r>
      <w:r>
        <w:rPr>
          <w:rFonts w:hint="default" w:ascii="Times New Roman" w:hAnsi="Times New Roman" w:eastAsia="仿宋" w:cs="Times New Roman"/>
          <w:sz w:val="32"/>
          <w:szCs w:val="32"/>
        </w:rPr>
        <w:t>驾驶非机动车不按照交通信号规定通行的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b w:val="0"/>
          <w:bCs w:val="0"/>
          <w:sz w:val="32"/>
          <w:szCs w:val="32"/>
        </w:rPr>
        <w:t>昭通市公安局昭阳分局交通警察一大队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2022年2月28日；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②违法时间：2023年7月24日，违法地点：昭通市昭阳区，违法行为：</w:t>
      </w:r>
      <w:r>
        <w:rPr>
          <w:rFonts w:hint="default" w:ascii="Times New Roman" w:hAnsi="Times New Roman" w:eastAsia="仿宋" w:cs="Times New Roman"/>
          <w:sz w:val="32"/>
          <w:szCs w:val="32"/>
        </w:rPr>
        <w:t>上道路行驶的机动车未放置（未申领）检验合格标志的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lang w:eastAsia="zh-CN"/>
        </w:rPr>
        <w:t>昭阳区龙泉派出所</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2023年7月24日；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③违法时间：2023年9月29日，违法地点：昭通市昭阳区，违法行为：</w:t>
      </w:r>
      <w:r>
        <w:rPr>
          <w:rFonts w:hint="default" w:ascii="Times New Roman" w:hAnsi="Times New Roman" w:eastAsia="仿宋" w:cs="Times New Roman"/>
          <w:sz w:val="32"/>
          <w:szCs w:val="32"/>
        </w:rPr>
        <w:t>乘坐摩托车不戴安全头盔的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b w:val="0"/>
          <w:bCs w:val="0"/>
          <w:sz w:val="32"/>
          <w:szCs w:val="32"/>
        </w:rPr>
        <w:t>昭通市公安局昭阳分局交通警察一大队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2023年9月29日。</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3.</w:t>
      </w:r>
      <w:r>
        <w:rPr>
          <w:rFonts w:hint="default" w:ascii="Times New Roman" w:hAnsi="Times New Roman" w:eastAsia="仿宋" w:cs="Times New Roman"/>
          <w:b/>
          <w:bCs/>
          <w:color w:val="000000"/>
          <w:sz w:val="32"/>
          <w:szCs w:val="32"/>
          <w:u w:val="none"/>
          <w:lang w:eastAsia="zh-CN"/>
        </w:rPr>
        <w:t>马</w:t>
      </w:r>
      <w:r>
        <w:rPr>
          <w:rFonts w:hint="default" w:ascii="Times New Roman" w:hAnsi="Times New Roman" w:eastAsia="仿宋" w:cs="Times New Roman"/>
          <w:b/>
          <w:bCs/>
          <w:color w:val="000000"/>
          <w:sz w:val="32"/>
          <w:szCs w:val="32"/>
          <w:u w:val="none"/>
          <w:lang w:val="en-US" w:eastAsia="zh-CN"/>
        </w:rPr>
        <w:t>XX</w:t>
      </w:r>
      <w:r>
        <w:rPr>
          <w:rFonts w:hint="default" w:ascii="Times New Roman" w:hAnsi="Times New Roman" w:eastAsia="仿宋" w:cs="Times New Roman"/>
          <w:b/>
          <w:bCs/>
          <w:color w:val="000000"/>
          <w:sz w:val="32"/>
          <w:szCs w:val="32"/>
          <w:u w:val="none"/>
        </w:rPr>
        <w:t>，</w:t>
      </w:r>
      <w:r>
        <w:rPr>
          <w:rFonts w:hint="default" w:ascii="Times New Roman" w:hAnsi="Times New Roman" w:eastAsia="仿宋" w:cs="Times New Roman"/>
          <w:color w:val="000000"/>
          <w:sz w:val="32"/>
          <w:szCs w:val="32"/>
          <w:u w:val="none"/>
          <w:lang w:eastAsia="zh-CN"/>
        </w:rPr>
        <w:t>女</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回族</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小学文化，</w:t>
      </w:r>
      <w:r>
        <w:rPr>
          <w:rFonts w:hint="default" w:ascii="Times New Roman" w:hAnsi="Times New Roman" w:eastAsia="仿宋" w:cs="Times New Roman"/>
          <w:color w:val="000000"/>
          <w:sz w:val="32"/>
          <w:szCs w:val="32"/>
          <w:u w:val="none"/>
        </w:rPr>
        <w:t>身份证号：</w:t>
      </w:r>
      <w:r>
        <w:rPr>
          <w:rFonts w:hint="default" w:ascii="Times New Roman" w:hAnsi="Times New Roman" w:eastAsia="仿宋" w:cs="Times New Roman"/>
          <w:color w:val="000000"/>
          <w:sz w:val="32"/>
          <w:szCs w:val="32"/>
          <w:u w:val="none"/>
          <w:lang w:val="en-US" w:eastAsia="zh-CN"/>
        </w:rPr>
        <w:t>532101XXXXXXXX1620</w:t>
      </w:r>
      <w:r>
        <w:rPr>
          <w:rFonts w:hint="default" w:ascii="Times New Roman" w:hAnsi="Times New Roman" w:eastAsia="仿宋" w:cs="Times New Roman"/>
          <w:color w:val="000000"/>
          <w:sz w:val="32"/>
          <w:szCs w:val="32"/>
          <w:u w:val="none"/>
        </w:rPr>
        <w:t>，家住</w:t>
      </w:r>
      <w:r>
        <w:rPr>
          <w:rFonts w:hint="default" w:ascii="Times New Roman" w:hAnsi="Times New Roman" w:eastAsia="仿宋" w:cs="Times New Roman"/>
          <w:color w:val="000000"/>
          <w:sz w:val="32"/>
          <w:szCs w:val="32"/>
          <w:u w:val="none"/>
          <w:lang w:eastAsia="zh-CN"/>
        </w:rPr>
        <w:t>：云南省昭通市昭阳区北闸镇白坡塘村民委员会</w:t>
      </w:r>
      <w:r>
        <w:rPr>
          <w:rFonts w:hint="default" w:ascii="Times New Roman" w:hAnsi="Times New Roman" w:eastAsia="仿宋" w:cs="Times New Roman"/>
          <w:color w:val="000000"/>
          <w:sz w:val="32"/>
          <w:szCs w:val="32"/>
          <w:u w:val="none"/>
          <w:lang w:val="en-US" w:eastAsia="zh-CN"/>
        </w:rPr>
        <w:t>X</w:t>
      </w:r>
      <w:r>
        <w:rPr>
          <w:rFonts w:hint="default" w:ascii="Times New Roman" w:hAnsi="Times New Roman" w:eastAsia="仿宋" w:cs="Times New Roman"/>
          <w:color w:val="000000"/>
          <w:sz w:val="32"/>
          <w:szCs w:val="32"/>
          <w:u w:val="none"/>
          <w:lang w:eastAsia="zh-CN"/>
        </w:rPr>
        <w:t>组</w:t>
      </w:r>
      <w:r>
        <w:rPr>
          <w:rFonts w:hint="default" w:ascii="Times New Roman" w:hAnsi="Times New Roman" w:eastAsia="仿宋" w:cs="Times New Roman"/>
          <w:color w:val="000000"/>
          <w:sz w:val="32"/>
          <w:szCs w:val="32"/>
          <w:u w:val="none"/>
          <w:lang w:val="en-US" w:eastAsia="zh-CN"/>
        </w:rPr>
        <w:t>XX号</w:t>
      </w:r>
      <w:r>
        <w:rPr>
          <w:rFonts w:hint="default" w:ascii="Times New Roman" w:hAnsi="Times New Roman" w:eastAsia="仿宋" w:cs="Times New Roman"/>
          <w:color w:val="000000"/>
          <w:sz w:val="32"/>
          <w:szCs w:val="32"/>
          <w:u w:val="none"/>
        </w:rPr>
        <w:t>，交通方式：</w:t>
      </w:r>
      <w:r>
        <w:rPr>
          <w:rFonts w:hint="default" w:ascii="Times New Roman" w:hAnsi="Times New Roman" w:eastAsia="仿宋" w:cs="Times New Roman"/>
          <w:color w:val="000000"/>
          <w:sz w:val="32"/>
          <w:szCs w:val="32"/>
          <w:u w:val="none"/>
          <w:lang w:val="en-US" w:eastAsia="zh-CN"/>
        </w:rPr>
        <w:t>事发时搭乘</w:t>
      </w:r>
      <w:r>
        <w:rPr>
          <w:rFonts w:hint="default" w:ascii="Times New Roman" w:hAnsi="Times New Roman" w:eastAsia="仿宋" w:cs="Times New Roman"/>
          <w:color w:val="000000"/>
          <w:sz w:val="32"/>
          <w:szCs w:val="32"/>
          <w:u w:val="none"/>
          <w:lang w:eastAsia="zh-CN"/>
        </w:rPr>
        <w:t>马</w:t>
      </w:r>
      <w:r>
        <w:rPr>
          <w:rFonts w:hint="default" w:ascii="Times New Roman" w:hAnsi="Times New Roman" w:eastAsia="仿宋" w:cs="Times New Roman"/>
          <w:color w:val="000000"/>
          <w:sz w:val="32"/>
          <w:szCs w:val="32"/>
          <w:u w:val="none"/>
          <w:lang w:val="en-US" w:eastAsia="zh-CN"/>
        </w:rPr>
        <w:t>XX驾驶的</w:t>
      </w:r>
      <w:r>
        <w:rPr>
          <w:rFonts w:hint="default" w:ascii="Times New Roman" w:hAnsi="Times New Roman" w:eastAsia="仿宋" w:cs="Times New Roman"/>
          <w:color w:val="000000"/>
          <w:sz w:val="32"/>
          <w:szCs w:val="32"/>
          <w:u w:val="none"/>
        </w:rPr>
        <w:t>无号牌</w:t>
      </w:r>
      <w:r>
        <w:rPr>
          <w:rFonts w:hint="default" w:ascii="Times New Roman" w:hAnsi="Times New Roman" w:eastAsia="仿宋" w:cs="Times New Roman"/>
          <w:color w:val="000000"/>
          <w:sz w:val="32"/>
          <w:szCs w:val="32"/>
          <w:u w:val="none"/>
          <w:lang w:eastAsia="zh-CN"/>
        </w:rPr>
        <w:t>电动三轮车</w:t>
      </w:r>
      <w:r>
        <w:rPr>
          <w:rFonts w:hint="default" w:ascii="Times New Roman" w:hAnsi="Times New Roman" w:eastAsia="仿宋" w:cs="Times New Roman"/>
          <w:color w:val="000000"/>
          <w:sz w:val="32"/>
          <w:szCs w:val="32"/>
          <w:u w:val="none"/>
          <w:lang w:val="en-US" w:eastAsia="zh-CN"/>
        </w:rPr>
        <w:t>，在此事故中死亡。家属联系电话：136XXXXXX44。</w:t>
      </w:r>
    </w:p>
    <w:p>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 w:cs="Times New Roman"/>
          <w:b w:val="0"/>
          <w:bCs w:val="0"/>
          <w:color w:val="000000"/>
          <w:sz w:val="32"/>
          <w:szCs w:val="32"/>
          <w:highlight w:val="none"/>
          <w:u w:val="none"/>
          <w:lang w:eastAsia="zh-CN"/>
        </w:rPr>
      </w:pPr>
      <w:r>
        <w:rPr>
          <w:rFonts w:hint="default" w:ascii="Times New Roman" w:hAnsi="Times New Roman" w:eastAsia="仿宋" w:cs="Times New Roman"/>
          <w:sz w:val="32"/>
          <w:szCs w:val="32"/>
          <w:u w:val="none"/>
          <w:lang w:val="en-US" w:eastAsia="zh-CN"/>
        </w:rPr>
        <w:t>当事人检验鉴定情况：根据昭通市昭阳区公安司法鉴定中心</w:t>
      </w:r>
      <w:r>
        <w:rPr>
          <w:rFonts w:hint="default" w:ascii="Times New Roman" w:hAnsi="Times New Roman" w:eastAsia="仿宋" w:cs="Times New Roman"/>
          <w:b w:val="0"/>
          <w:bCs w:val="0"/>
          <w:color w:val="000000"/>
          <w:sz w:val="32"/>
          <w:szCs w:val="32"/>
          <w:highlight w:val="none"/>
          <w:u w:val="none"/>
        </w:rPr>
        <w:t>法医学尸表检验意见书（昭）公（司）鉴（尸）字[202</w:t>
      </w:r>
      <w:r>
        <w:rPr>
          <w:rFonts w:hint="default" w:ascii="Times New Roman" w:hAnsi="Times New Roman" w:eastAsia="仿宋" w:cs="Times New Roman"/>
          <w:b w:val="0"/>
          <w:bCs w:val="0"/>
          <w:color w:val="000000"/>
          <w:sz w:val="32"/>
          <w:szCs w:val="32"/>
          <w:highlight w:val="none"/>
          <w:u w:val="none"/>
          <w:lang w:val="en-US" w:eastAsia="zh-CN"/>
        </w:rPr>
        <w:t>4</w:t>
      </w:r>
      <w:r>
        <w:rPr>
          <w:rFonts w:hint="default" w:ascii="Times New Roman" w:hAnsi="Times New Roman" w:eastAsia="仿宋" w:cs="Times New Roman"/>
          <w:b w:val="0"/>
          <w:bCs w:val="0"/>
          <w:color w:val="000000"/>
          <w:sz w:val="32"/>
          <w:szCs w:val="32"/>
          <w:highlight w:val="none"/>
          <w:u w:val="none"/>
        </w:rPr>
        <w:t>]</w:t>
      </w:r>
      <w:r>
        <w:rPr>
          <w:rFonts w:hint="default" w:ascii="Times New Roman" w:hAnsi="Times New Roman" w:eastAsia="仿宋" w:cs="Times New Roman"/>
          <w:b w:val="0"/>
          <w:bCs w:val="0"/>
          <w:color w:val="000000"/>
          <w:sz w:val="32"/>
          <w:szCs w:val="32"/>
          <w:highlight w:val="none"/>
          <w:u w:val="none"/>
          <w:lang w:val="en-US" w:eastAsia="zh-CN"/>
        </w:rPr>
        <w:t>037</w:t>
      </w:r>
      <w:r>
        <w:rPr>
          <w:rFonts w:hint="default" w:ascii="Times New Roman" w:hAnsi="Times New Roman" w:eastAsia="仿宋" w:cs="Times New Roman"/>
          <w:b w:val="0"/>
          <w:bCs w:val="0"/>
          <w:color w:val="000000"/>
          <w:sz w:val="32"/>
          <w:szCs w:val="32"/>
          <w:highlight w:val="none"/>
          <w:u w:val="none"/>
        </w:rPr>
        <w:t>号：</w:t>
      </w:r>
      <w:r>
        <w:rPr>
          <w:rFonts w:hint="default" w:ascii="Times New Roman" w:hAnsi="Times New Roman" w:eastAsia="仿宋" w:cs="Times New Roman"/>
          <w:b w:val="0"/>
          <w:bCs w:val="0"/>
          <w:color w:val="000000"/>
          <w:sz w:val="32"/>
          <w:szCs w:val="32"/>
          <w:highlight w:val="none"/>
          <w:u w:val="none"/>
          <w:lang w:eastAsia="zh-CN"/>
        </w:rPr>
        <w:t>马</w:t>
      </w:r>
      <w:r>
        <w:rPr>
          <w:rFonts w:hint="default" w:ascii="Times New Roman" w:hAnsi="Times New Roman" w:eastAsia="仿宋" w:cs="Times New Roman"/>
          <w:b w:val="0"/>
          <w:bCs w:val="0"/>
          <w:color w:val="000000"/>
          <w:sz w:val="32"/>
          <w:szCs w:val="32"/>
          <w:highlight w:val="none"/>
          <w:u w:val="none"/>
          <w:lang w:val="en-US" w:eastAsia="zh-CN"/>
        </w:rPr>
        <w:t>XX</w:t>
      </w:r>
      <w:r>
        <w:rPr>
          <w:rFonts w:hint="default" w:ascii="Times New Roman" w:hAnsi="Times New Roman" w:eastAsia="仿宋" w:cs="Times New Roman"/>
          <w:b w:val="0"/>
          <w:bCs w:val="0"/>
          <w:color w:val="000000"/>
          <w:sz w:val="32"/>
          <w:szCs w:val="32"/>
          <w:highlight w:val="none"/>
          <w:u w:val="none"/>
          <w:lang w:eastAsia="zh-CN"/>
        </w:rPr>
        <w:t>符合闭合性颅脑损伤并闭合性血气胸死亡。</w:t>
      </w:r>
    </w:p>
    <w:p>
      <w:pPr>
        <w:keepNext w:val="0"/>
        <w:keepLines w:val="0"/>
        <w:pageBreakBefore w:val="0"/>
        <w:widowControl w:val="0"/>
        <w:kinsoku/>
        <w:wordWrap/>
        <w:overflowPunct/>
        <w:topLinePunct w:val="0"/>
        <w:autoSpaceDE/>
        <w:autoSpaceDN/>
        <w:bidi w:val="0"/>
        <w:snapToGrid/>
        <w:spacing w:line="600" w:lineRule="exact"/>
        <w:ind w:left="0" w:leftChars="0" w:right="0" w:rightChars="0"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4.</w:t>
      </w:r>
      <w:r>
        <w:rPr>
          <w:rFonts w:hint="default" w:ascii="Times New Roman" w:hAnsi="Times New Roman" w:eastAsia="仿宋" w:cs="Times New Roman"/>
          <w:b/>
          <w:bCs/>
          <w:color w:val="000000"/>
          <w:sz w:val="32"/>
          <w:szCs w:val="32"/>
          <w:u w:val="none"/>
          <w:lang w:eastAsia="zh-CN"/>
        </w:rPr>
        <w:t>陆</w:t>
      </w:r>
      <w:r>
        <w:rPr>
          <w:rFonts w:hint="default" w:ascii="Times New Roman" w:hAnsi="Times New Roman" w:eastAsia="仿宋" w:cs="Times New Roman"/>
          <w:b/>
          <w:bCs/>
          <w:color w:val="000000"/>
          <w:sz w:val="32"/>
          <w:szCs w:val="32"/>
          <w:u w:val="none"/>
          <w:lang w:val="en-US" w:eastAsia="zh-CN"/>
        </w:rPr>
        <w:t>XX</w:t>
      </w:r>
      <w:r>
        <w:rPr>
          <w:rFonts w:hint="default" w:ascii="Times New Roman" w:hAnsi="Times New Roman" w:eastAsia="仿宋" w:cs="Times New Roman"/>
          <w:b/>
          <w:bCs/>
          <w:color w:val="000000"/>
          <w:sz w:val="32"/>
          <w:szCs w:val="32"/>
          <w:u w:val="none"/>
        </w:rPr>
        <w:t>，</w:t>
      </w:r>
      <w:r>
        <w:rPr>
          <w:rFonts w:hint="default" w:ascii="Times New Roman" w:hAnsi="Times New Roman" w:eastAsia="仿宋" w:cs="Times New Roman"/>
          <w:color w:val="000000"/>
          <w:sz w:val="32"/>
          <w:szCs w:val="32"/>
          <w:u w:val="none"/>
          <w:lang w:eastAsia="zh-CN"/>
        </w:rPr>
        <w:t>女</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回族</w:t>
      </w:r>
      <w:r>
        <w:rPr>
          <w:rFonts w:hint="default" w:ascii="Times New Roman" w:hAnsi="Times New Roman" w:eastAsia="仿宋" w:cs="Times New Roman"/>
          <w:color w:val="000000"/>
          <w:sz w:val="32"/>
          <w:szCs w:val="32"/>
          <w:u w:val="none"/>
        </w:rPr>
        <w:t>，</w:t>
      </w:r>
      <w:r>
        <w:rPr>
          <w:rFonts w:hint="default" w:ascii="Times New Roman" w:hAnsi="Times New Roman" w:eastAsia="仿宋" w:cs="Times New Roman"/>
          <w:color w:val="000000"/>
          <w:sz w:val="32"/>
          <w:szCs w:val="32"/>
          <w:u w:val="none"/>
          <w:lang w:eastAsia="zh-CN"/>
        </w:rPr>
        <w:t>学龄前儿童，</w:t>
      </w:r>
      <w:r>
        <w:rPr>
          <w:rFonts w:hint="default" w:ascii="Times New Roman" w:hAnsi="Times New Roman" w:eastAsia="仿宋" w:cs="Times New Roman"/>
          <w:color w:val="000000"/>
          <w:sz w:val="32"/>
          <w:szCs w:val="32"/>
          <w:u w:val="none"/>
        </w:rPr>
        <w:t>身份证号：</w:t>
      </w:r>
      <w:r>
        <w:rPr>
          <w:rFonts w:hint="default" w:ascii="Times New Roman" w:hAnsi="Times New Roman" w:eastAsia="仿宋" w:cs="Times New Roman"/>
          <w:color w:val="000000"/>
          <w:sz w:val="32"/>
          <w:szCs w:val="32"/>
          <w:u w:val="none"/>
          <w:lang w:val="en-US" w:eastAsia="zh-CN"/>
        </w:rPr>
        <w:t>53018XXXXXXXX3921</w:t>
      </w:r>
      <w:r>
        <w:rPr>
          <w:rFonts w:hint="default" w:ascii="Times New Roman" w:hAnsi="Times New Roman" w:eastAsia="仿宋" w:cs="Times New Roman"/>
          <w:color w:val="000000"/>
          <w:sz w:val="32"/>
          <w:szCs w:val="32"/>
          <w:u w:val="none"/>
        </w:rPr>
        <w:t>，家住</w:t>
      </w:r>
      <w:r>
        <w:rPr>
          <w:rFonts w:hint="default" w:ascii="Times New Roman" w:hAnsi="Times New Roman" w:eastAsia="仿宋" w:cs="Times New Roman"/>
          <w:color w:val="000000"/>
          <w:sz w:val="32"/>
          <w:szCs w:val="32"/>
          <w:u w:val="none"/>
          <w:lang w:eastAsia="zh-CN"/>
        </w:rPr>
        <w:t>：云南省安宁市连然镇建设南路</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eastAsia="zh-CN"/>
        </w:rPr>
        <w:t>小区</w:t>
      </w:r>
      <w:r>
        <w:rPr>
          <w:rFonts w:hint="default" w:ascii="Times New Roman" w:hAnsi="Times New Roman" w:eastAsia="仿宋" w:cs="Times New Roman"/>
          <w:color w:val="000000"/>
          <w:sz w:val="32"/>
          <w:szCs w:val="32"/>
          <w:u w:val="none"/>
          <w:lang w:val="en-US" w:eastAsia="zh-CN"/>
        </w:rPr>
        <w:t>X幢XX号</w:t>
      </w:r>
      <w:r>
        <w:rPr>
          <w:rFonts w:hint="default" w:ascii="Times New Roman" w:hAnsi="Times New Roman" w:eastAsia="仿宋" w:cs="Times New Roman"/>
          <w:color w:val="000000"/>
          <w:sz w:val="32"/>
          <w:szCs w:val="32"/>
          <w:u w:val="none"/>
        </w:rPr>
        <w:t>，交通方式：</w:t>
      </w:r>
      <w:r>
        <w:rPr>
          <w:rFonts w:hint="default" w:ascii="Times New Roman" w:hAnsi="Times New Roman" w:eastAsia="仿宋" w:cs="Times New Roman"/>
          <w:color w:val="000000"/>
          <w:sz w:val="32"/>
          <w:szCs w:val="32"/>
          <w:u w:val="none"/>
          <w:lang w:val="en-US" w:eastAsia="zh-CN"/>
        </w:rPr>
        <w:t>事发时搭乘</w:t>
      </w:r>
      <w:r>
        <w:rPr>
          <w:rFonts w:hint="default" w:ascii="Times New Roman" w:hAnsi="Times New Roman" w:eastAsia="仿宋" w:cs="Times New Roman"/>
          <w:color w:val="000000"/>
          <w:sz w:val="32"/>
          <w:szCs w:val="32"/>
          <w:u w:val="none"/>
          <w:lang w:eastAsia="zh-CN"/>
        </w:rPr>
        <w:t>马</w:t>
      </w:r>
      <w:r>
        <w:rPr>
          <w:rFonts w:hint="default" w:ascii="Times New Roman" w:hAnsi="Times New Roman" w:eastAsia="仿宋" w:cs="Times New Roman"/>
          <w:color w:val="000000"/>
          <w:sz w:val="32"/>
          <w:szCs w:val="32"/>
          <w:u w:val="none"/>
          <w:lang w:val="en-US" w:eastAsia="zh-CN"/>
        </w:rPr>
        <w:t>XX驾驶的</w:t>
      </w:r>
      <w:r>
        <w:rPr>
          <w:rFonts w:hint="default" w:ascii="Times New Roman" w:hAnsi="Times New Roman" w:eastAsia="仿宋" w:cs="Times New Roman"/>
          <w:color w:val="000000"/>
          <w:sz w:val="32"/>
          <w:szCs w:val="32"/>
          <w:u w:val="none"/>
        </w:rPr>
        <w:t>无号牌</w:t>
      </w:r>
      <w:r>
        <w:rPr>
          <w:rFonts w:hint="default" w:ascii="Times New Roman" w:hAnsi="Times New Roman" w:eastAsia="仿宋" w:cs="Times New Roman"/>
          <w:color w:val="000000"/>
          <w:sz w:val="32"/>
          <w:szCs w:val="32"/>
          <w:u w:val="none"/>
          <w:lang w:eastAsia="zh-CN"/>
        </w:rPr>
        <w:t>电动三轮车</w:t>
      </w:r>
      <w:r>
        <w:rPr>
          <w:rFonts w:hint="default" w:ascii="Times New Roman" w:hAnsi="Times New Roman" w:eastAsia="仿宋" w:cs="Times New Roman"/>
          <w:color w:val="000000"/>
          <w:sz w:val="32"/>
          <w:szCs w:val="32"/>
          <w:u w:val="none"/>
          <w:lang w:val="en-US" w:eastAsia="zh-CN"/>
        </w:rPr>
        <w:t>，在此事故中受伤。家属联系电话：136XXXXXX54。</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（三）事故道路环境和天气情况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事故现场位于昭阳区</w:t>
      </w:r>
      <w:r>
        <w:rPr>
          <w:rFonts w:hint="default" w:ascii="Times New Roman" w:hAnsi="Times New Roman" w:eastAsia="仿宋" w:cs="Times New Roman"/>
          <w:color w:val="000000"/>
          <w:sz w:val="32"/>
          <w:szCs w:val="32"/>
          <w:u w:val="none"/>
          <w:lang w:eastAsia="zh-CN"/>
        </w:rPr>
        <w:t>北闸-五孔桥K3+</w:t>
      </w:r>
      <w:r>
        <w:rPr>
          <w:rFonts w:hint="default" w:ascii="Times New Roman" w:hAnsi="Times New Roman" w:eastAsia="仿宋" w:cs="Times New Roman"/>
          <w:color w:val="000000"/>
          <w:sz w:val="32"/>
          <w:szCs w:val="32"/>
          <w:u w:val="none"/>
          <w:lang w:val="en-US" w:eastAsia="zh-CN"/>
        </w:rPr>
        <w:t>5</w:t>
      </w:r>
      <w:r>
        <w:rPr>
          <w:rFonts w:hint="default" w:ascii="Times New Roman" w:hAnsi="Times New Roman" w:eastAsia="仿宋" w:cs="Times New Roman"/>
          <w:color w:val="000000"/>
          <w:sz w:val="32"/>
          <w:szCs w:val="32"/>
          <w:u w:val="none"/>
          <w:lang w:eastAsia="zh-CN"/>
        </w:rPr>
        <w:t>00M</w:t>
      </w:r>
      <w:r>
        <w:rPr>
          <w:rFonts w:hint="default"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eastAsia="zh-CN"/>
        </w:rPr>
        <w:t>现场</w:t>
      </w:r>
      <w:r>
        <w:rPr>
          <w:rFonts w:hint="default" w:ascii="Times New Roman" w:hAnsi="Times New Roman" w:eastAsia="仿宋" w:cs="Times New Roman"/>
          <w:color w:val="000000"/>
          <w:sz w:val="32"/>
          <w:szCs w:val="32"/>
          <w:u w:val="none"/>
        </w:rPr>
        <w:t>道路</w:t>
      </w:r>
      <w:r>
        <w:rPr>
          <w:rFonts w:hint="default" w:ascii="Times New Roman" w:hAnsi="Times New Roman" w:eastAsia="仿宋" w:cs="Times New Roman"/>
          <w:color w:val="000000"/>
          <w:sz w:val="32"/>
          <w:szCs w:val="32"/>
          <w:u w:val="none"/>
          <w:lang w:eastAsia="zh-CN"/>
        </w:rPr>
        <w:t>为南北走向</w:t>
      </w:r>
      <w:r>
        <w:rPr>
          <w:rFonts w:hint="default" w:ascii="Times New Roman" w:hAnsi="Times New Roman" w:eastAsia="仿宋" w:cs="Times New Roman"/>
          <w:color w:val="000000"/>
          <w:sz w:val="32"/>
          <w:szCs w:val="32"/>
          <w:u w:val="none"/>
          <w:lang w:val="en-US" w:eastAsia="zh-CN"/>
        </w:rPr>
        <w:t>，南至北闸镇五孔桥方向，北至昭阳区看守所方向，道路为单向机非混合路面，同方向有两条机动车道，西侧机动车道宽355cm，东侧机动车道宽360cm，两车道间有白色单虚线划分，路面性质为干燥沥青路面，</w:t>
      </w:r>
      <w:r>
        <w:rPr>
          <w:rFonts w:hint="default" w:ascii="Times New Roman" w:hAnsi="Times New Roman" w:eastAsia="仿宋" w:cs="Times New Roman"/>
          <w:color w:val="000000"/>
          <w:sz w:val="32"/>
          <w:szCs w:val="32"/>
          <w:u w:val="none"/>
          <w:lang w:eastAsia="zh-CN"/>
        </w:rPr>
        <w:t>该路段由</w:t>
      </w:r>
      <w:r>
        <w:rPr>
          <w:rFonts w:hint="default" w:ascii="Times New Roman" w:hAnsi="Times New Roman" w:eastAsia="仿宋" w:cs="Times New Roman"/>
          <w:color w:val="000000"/>
          <w:sz w:val="32"/>
          <w:szCs w:val="32"/>
          <w:u w:val="none"/>
          <w:lang w:val="en-US" w:eastAsia="zh-CN"/>
        </w:rPr>
        <w:t>北闸镇五孔桥</w:t>
      </w:r>
      <w:r>
        <w:rPr>
          <w:rFonts w:hint="default" w:ascii="Times New Roman" w:hAnsi="Times New Roman" w:eastAsia="仿宋" w:cs="Times New Roman"/>
          <w:color w:val="000000"/>
          <w:sz w:val="32"/>
          <w:szCs w:val="32"/>
          <w:u w:val="none"/>
          <w:lang w:eastAsia="zh-CN"/>
        </w:rPr>
        <w:t>至</w:t>
      </w:r>
      <w:r>
        <w:rPr>
          <w:rFonts w:hint="default" w:ascii="Times New Roman" w:hAnsi="Times New Roman" w:eastAsia="仿宋" w:cs="Times New Roman"/>
          <w:color w:val="000000"/>
          <w:sz w:val="32"/>
          <w:szCs w:val="32"/>
          <w:u w:val="none"/>
          <w:lang w:val="en-US" w:eastAsia="zh-CN"/>
        </w:rPr>
        <w:t>昭阳区看守所方向</w:t>
      </w:r>
      <w:r>
        <w:rPr>
          <w:rFonts w:hint="default" w:ascii="Times New Roman" w:hAnsi="Times New Roman" w:eastAsia="仿宋" w:cs="Times New Roman"/>
          <w:color w:val="000000"/>
          <w:sz w:val="32"/>
          <w:szCs w:val="32"/>
          <w:u w:val="none"/>
          <w:lang w:eastAsia="zh-CN"/>
        </w:rPr>
        <w:t>左转弯路面，</w:t>
      </w:r>
      <w:r>
        <w:rPr>
          <w:rFonts w:hint="default" w:ascii="Times New Roman" w:hAnsi="Times New Roman" w:eastAsia="仿宋" w:cs="Times New Roman"/>
          <w:color w:val="000000"/>
          <w:sz w:val="32"/>
          <w:szCs w:val="32"/>
          <w:u w:val="none"/>
          <w:lang w:val="en-US" w:eastAsia="zh-CN"/>
        </w:rPr>
        <w:t>弯道半径为52.2m，</w:t>
      </w:r>
      <w:r>
        <w:rPr>
          <w:rFonts w:hint="default" w:ascii="Times New Roman" w:hAnsi="Times New Roman" w:eastAsia="仿宋" w:cs="Times New Roman"/>
          <w:color w:val="000000"/>
          <w:sz w:val="32"/>
          <w:szCs w:val="32"/>
          <w:u w:val="none"/>
          <w:lang w:eastAsia="zh-CN"/>
        </w:rPr>
        <w:t>事发在白天，视线良好</w:t>
      </w:r>
      <w:r>
        <w:rPr>
          <w:rFonts w:hint="default" w:ascii="Times New Roman" w:hAnsi="Times New Roman" w:eastAsia="仿宋" w:cs="Times New Roman"/>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二、事故发生经过和事故救援、善后情况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color w:val="000000"/>
          <w:sz w:val="32"/>
          <w:szCs w:val="32"/>
          <w:highlight w:val="none"/>
          <w:u w:val="none"/>
          <w:lang w:val="en-US" w:eastAsia="zh-CN"/>
        </w:rPr>
        <w:t>2024年02月04日，周XX驾驶云ADXXXX6号轻型仓栅式货车，沿北闸-五孔桥，由五孔桥方向往昭阳区看守所方向行驶，14时55分许，行至北闸-五孔桥K3+500M（北闸街道办事处邓子村路段）处时，与同向行驶的马XX驾驶的无号牌三轮车（搭乘：马XX、陆XX）相撞，造成马XX死亡，马XX、陆XX受伤及两车受损的死亡道路交通事故。</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（二）事故救援及善后处置情况</w:t>
      </w:r>
    </w:p>
    <w:p>
      <w:pPr>
        <w:keepNext w:val="0"/>
        <w:keepLines w:val="0"/>
        <w:pageBreakBefore w:val="0"/>
        <w:widowControl w:val="0"/>
        <w:kinsoku/>
        <w:wordWrap/>
        <w:overflowPunct/>
        <w:topLinePunct w:val="0"/>
        <w:autoSpaceDE/>
        <w:autoSpaceDN/>
        <w:bidi w:val="0"/>
        <w:adjustRightInd/>
        <w:snapToGrid/>
        <w:spacing w:line="600" w:lineRule="exact"/>
        <w:ind w:right="-376" w:rightChars="-179" w:firstLine="640" w:firstLineChars="200"/>
        <w:textAlignment w:val="auto"/>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sz w:val="32"/>
          <w:szCs w:val="32"/>
          <w:u w:val="none"/>
          <w:lang w:eastAsia="zh-CN"/>
        </w:rPr>
        <w:t>交警二大队</w:t>
      </w:r>
      <w:r>
        <w:rPr>
          <w:rFonts w:hint="default" w:ascii="Times New Roman" w:hAnsi="Times New Roman" w:eastAsia="仿宋" w:cs="Times New Roman"/>
          <w:sz w:val="32"/>
          <w:szCs w:val="32"/>
          <w:highlight w:val="none"/>
          <w:u w:val="none"/>
          <w:lang w:val="en-US" w:eastAsia="zh-CN"/>
        </w:rPr>
        <w:t>2024年02月04日15时01</w:t>
      </w:r>
      <w:r>
        <w:rPr>
          <w:rFonts w:hint="default" w:ascii="Times New Roman" w:hAnsi="Times New Roman" w:eastAsia="仿宋" w:cs="Times New Roman"/>
          <w:sz w:val="32"/>
          <w:szCs w:val="32"/>
          <w:lang w:eastAsia="zh-CN"/>
        </w:rPr>
        <w:t>接</w:t>
      </w:r>
      <w:r>
        <w:rPr>
          <w:rFonts w:hint="default" w:ascii="Times New Roman" w:hAnsi="Times New Roman" w:eastAsia="仿宋" w:cs="Times New Roman"/>
          <w:sz w:val="32"/>
          <w:szCs w:val="32"/>
          <w:highlight w:val="none"/>
          <w:u w:val="none"/>
          <w:lang w:val="en-US" w:eastAsia="zh-CN"/>
        </w:rPr>
        <w:t>陈XX</w:t>
      </w:r>
      <w:r>
        <w:rPr>
          <w:rFonts w:hint="default" w:ascii="Times New Roman" w:hAnsi="Times New Roman" w:eastAsia="仿宋" w:cs="Times New Roman"/>
          <w:sz w:val="32"/>
          <w:szCs w:val="32"/>
        </w:rPr>
        <w:t>报警后</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大队指挥中心</w:t>
      </w:r>
      <w:r>
        <w:rPr>
          <w:rFonts w:hint="default" w:ascii="Times New Roman" w:hAnsi="Times New Roman" w:eastAsia="仿宋" w:cs="Times New Roman"/>
          <w:sz w:val="32"/>
          <w:szCs w:val="32"/>
          <w:lang w:eastAsia="zh-CN"/>
        </w:rPr>
        <w:t>立即</w:t>
      </w:r>
      <w:r>
        <w:rPr>
          <w:rFonts w:hint="default" w:ascii="Times New Roman" w:hAnsi="Times New Roman" w:eastAsia="仿宋" w:cs="Times New Roman"/>
          <w:sz w:val="32"/>
          <w:szCs w:val="32"/>
        </w:rPr>
        <w:t>通知事故处理人员赶赴现场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u w:val="none"/>
          <w:lang w:eastAsia="zh-CN"/>
        </w:rPr>
        <w:t>有序配合医护人员开展施救及对事故现场开展勘查工作，同时为防止二次事故的发生，安排专门警力负责在事故现场来车方向设置交通管制点，划定现场勘查区和救援车辆停放区确保安全，</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但</w:t>
      </w:r>
      <w:r>
        <w:rPr>
          <w:rFonts w:hint="default" w:ascii="Times New Roman" w:hAnsi="Times New Roman" w:eastAsia="仿宋" w:cs="Times New Roman"/>
          <w:color w:val="000000"/>
          <w:sz w:val="32"/>
          <w:szCs w:val="32"/>
          <w:highlight w:val="none"/>
          <w:u w:val="none"/>
          <w:lang w:val="en-US" w:eastAsia="zh-CN"/>
        </w:rPr>
        <w:t>无号牌三轮车乘车人员</w:t>
      </w:r>
      <w:r>
        <w:rPr>
          <w:rFonts w:hint="default" w:ascii="Times New Roman" w:hAnsi="Times New Roman" w:eastAsia="仿宋" w:cs="Times New Roman"/>
          <w:sz w:val="32"/>
          <w:szCs w:val="32"/>
          <w:lang w:val="en-US" w:eastAsia="zh-CN"/>
        </w:rPr>
        <w:t>马XX</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因伤势过重经抢救无效死亡，伤者</w:t>
      </w:r>
      <w:r>
        <w:rPr>
          <w:rFonts w:hint="default" w:ascii="Times New Roman" w:hAnsi="Times New Roman" w:eastAsia="仿宋" w:cs="Times New Roman"/>
          <w:sz w:val="32"/>
          <w:szCs w:val="32"/>
          <w:lang w:val="en-US" w:eastAsia="zh-CN"/>
        </w:rPr>
        <w:t>马XX、</w:t>
      </w:r>
      <w:r>
        <w:rPr>
          <w:rFonts w:hint="default" w:ascii="Times New Roman" w:hAnsi="Times New Roman" w:eastAsia="仿宋" w:cs="Times New Roman"/>
          <w:color w:val="000000"/>
          <w:sz w:val="32"/>
          <w:szCs w:val="32"/>
          <w:highlight w:val="none"/>
          <w:u w:val="none"/>
          <w:lang w:val="en-US" w:eastAsia="zh-CN"/>
        </w:rPr>
        <w:t>陆XX</w:t>
      </w:r>
      <w:r>
        <w:rPr>
          <w:rFonts w:hint="default" w:ascii="Times New Roman" w:hAnsi="Times New Roman" w:eastAsia="仿宋" w:cs="Times New Roman"/>
          <w:sz w:val="32"/>
          <w:szCs w:val="32"/>
          <w:lang w:val="en-US" w:eastAsia="zh-CN"/>
        </w:rPr>
        <w:t>送医治疗</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。事后交警二大队积极组织事故当事人及死者家属协商死者丧葬事宜等工作，做好</w:t>
      </w:r>
      <w:r>
        <w:rPr>
          <w:rFonts w:hint="default" w:ascii="Times New Roman" w:hAnsi="Times New Roman" w:eastAsia="仿宋" w:cs="Times New Roman"/>
          <w:sz w:val="32"/>
          <w:szCs w:val="32"/>
          <w:u w:val="none"/>
          <w:lang w:eastAsia="zh-CN"/>
        </w:rPr>
        <w:t>死者的善后、家属情绪安抚工作</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right="-376" w:rightChars="-179" w:firstLine="643" w:firstLineChars="200"/>
        <w:textAlignment w:val="auto"/>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（三）应急救援工作评估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2</w:t>
      </w:r>
      <w:r>
        <w:rPr>
          <w:rFonts w:hint="default" w:ascii="Times New Roman" w:hAnsi="Times New Roman" w:eastAsia="微软雅黑" w:cs="Times New Roman"/>
          <w:sz w:val="32"/>
          <w:szCs w:val="32"/>
          <w:u w:val="none"/>
          <w:lang w:val="en-US" w:eastAsia="zh-CN"/>
        </w:rPr>
        <w:t>·4</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事故中，卫健、交通、银保按照</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警保联动</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四位一体</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联动型道路交通事故应急救援工作模式落实交通事故应急救援处置工作，提高了道路交通事故应急救援处置工作效率，最大限度减少交通事故造成的人员伤亡，全力防范化解道路交通安全风险，切实保障了人民群众生命财产安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三、事故发生原因及事故性质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u w:val="none"/>
          <w:lang w:eastAsia="zh-CN"/>
        </w:rPr>
      </w:pPr>
      <w:r>
        <w:rPr>
          <w:rFonts w:hint="default" w:ascii="Times New Roman" w:hAnsi="Times New Roman" w:eastAsia="仿宋" w:cs="Times New Roman"/>
          <w:b/>
          <w:bCs/>
          <w:sz w:val="32"/>
          <w:szCs w:val="32"/>
          <w:u w:val="none"/>
          <w:lang w:eastAsia="zh-CN"/>
        </w:rPr>
        <w:t>（一）直接原因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1.驾驶人</w:t>
      </w:r>
      <w:r>
        <w:rPr>
          <w:rFonts w:hint="default" w:ascii="Times New Roman" w:hAnsi="Times New Roman" w:eastAsia="仿宋" w:cs="Times New Roman"/>
          <w:color w:val="000000"/>
          <w:sz w:val="32"/>
          <w:szCs w:val="32"/>
          <w:u w:val="none"/>
          <w:lang w:val="en-US" w:eastAsia="zh-CN"/>
        </w:rPr>
        <w:t>周XX驾驶</w:t>
      </w:r>
      <w:r>
        <w:rPr>
          <w:rFonts w:hint="default" w:ascii="Times New Roman" w:hAnsi="Times New Roman" w:eastAsia="仿宋" w:cs="Times New Roman"/>
          <w:color w:val="000000"/>
          <w:sz w:val="32"/>
          <w:szCs w:val="32"/>
          <w:highlight w:val="none"/>
          <w:u w:val="none"/>
          <w:lang w:val="en-US" w:eastAsia="zh-CN"/>
        </w:rPr>
        <w:t>云ADXXXX6号轻型仓栅式货车</w:t>
      </w:r>
      <w:r>
        <w:rPr>
          <w:rFonts w:hint="default" w:ascii="Times New Roman" w:hAnsi="Times New Roman" w:eastAsia="仿宋" w:cs="Times New Roman"/>
          <w:color w:val="000000"/>
          <w:sz w:val="32"/>
          <w:szCs w:val="32"/>
          <w:u w:val="none"/>
          <w:lang w:eastAsia="zh-CN"/>
        </w:rPr>
        <w:t>超速行驶且在弯道超车</w:t>
      </w:r>
      <w:r>
        <w:rPr>
          <w:rFonts w:hint="default" w:ascii="Times New Roman" w:hAnsi="Times New Roman" w:eastAsia="仿宋" w:cs="Times New Roman"/>
          <w:color w:val="000000"/>
          <w:sz w:val="32"/>
          <w:szCs w:val="32"/>
          <w:u w:val="none"/>
        </w:rPr>
        <w:t>是造成此事故的</w:t>
      </w:r>
      <w:r>
        <w:rPr>
          <w:rFonts w:hint="default" w:ascii="Times New Roman" w:hAnsi="Times New Roman" w:eastAsia="仿宋" w:cs="Times New Roman"/>
          <w:color w:val="000000"/>
          <w:sz w:val="32"/>
          <w:szCs w:val="32"/>
          <w:u w:val="none"/>
          <w:lang w:eastAsia="zh-CN"/>
        </w:rPr>
        <w:t>主要</w:t>
      </w:r>
      <w:r>
        <w:rPr>
          <w:rFonts w:hint="default" w:ascii="Times New Roman" w:hAnsi="Times New Roman" w:eastAsia="仿宋" w:cs="Times New Roman"/>
          <w:color w:val="000000"/>
          <w:sz w:val="32"/>
          <w:szCs w:val="32"/>
          <w:u w:val="none"/>
        </w:rPr>
        <w:t>原因</w:t>
      </w:r>
      <w:r>
        <w:rPr>
          <w:rFonts w:hint="default" w:ascii="Times New Roman" w:hAnsi="Times New Roman" w:eastAsia="仿宋" w:cs="Times New Roman"/>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2.驾驶人</w:t>
      </w:r>
      <w:r>
        <w:rPr>
          <w:rFonts w:hint="default" w:ascii="Times New Roman" w:hAnsi="Times New Roman" w:eastAsia="仿宋" w:cs="Times New Roman"/>
          <w:color w:val="000000"/>
          <w:sz w:val="32"/>
          <w:szCs w:val="32"/>
          <w:u w:val="none"/>
          <w:lang w:val="en-US" w:eastAsia="zh-CN"/>
        </w:rPr>
        <w:t>马XX驾驶</w:t>
      </w:r>
      <w:r>
        <w:rPr>
          <w:rFonts w:hint="default" w:ascii="Times New Roman" w:hAnsi="Times New Roman" w:eastAsia="仿宋" w:cs="Times New Roman"/>
          <w:color w:val="000000"/>
          <w:sz w:val="32"/>
          <w:szCs w:val="32"/>
          <w:u w:val="none"/>
          <w:lang w:eastAsia="zh-CN"/>
        </w:rPr>
        <w:t>电动正三轮轻便摩托车</w:t>
      </w:r>
      <w:r>
        <w:rPr>
          <w:rFonts w:hint="default" w:ascii="Times New Roman" w:hAnsi="Times New Roman" w:eastAsia="仿宋" w:cs="Times New Roman"/>
          <w:color w:val="000000"/>
          <w:sz w:val="32"/>
          <w:szCs w:val="32"/>
          <w:u w:val="none"/>
          <w:lang w:val="en-US" w:eastAsia="zh-CN"/>
        </w:rPr>
        <w:t>上道路未在最右侧车道行驶、载人超过核定人数是造成此事故的次要原因</w:t>
      </w:r>
      <w:r>
        <w:rPr>
          <w:rFonts w:hint="default" w:ascii="Times New Roman" w:hAnsi="Times New Roman" w:eastAsia="仿宋" w:cs="Times New Roman"/>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3.乘车人</w:t>
      </w:r>
      <w:r>
        <w:rPr>
          <w:rFonts w:hint="default" w:ascii="Times New Roman" w:hAnsi="Times New Roman" w:eastAsia="仿宋" w:cs="Times New Roman"/>
          <w:color w:val="000000"/>
          <w:sz w:val="32"/>
          <w:szCs w:val="32"/>
          <w:u w:val="none"/>
          <w:lang w:val="en-US" w:eastAsia="zh-CN"/>
        </w:rPr>
        <w:t>马真花无过错行为</w:t>
      </w:r>
      <w:r>
        <w:rPr>
          <w:rFonts w:hint="default" w:ascii="Times New Roman" w:hAnsi="Times New Roman" w:eastAsia="仿宋" w:cs="Times New Roman"/>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4.乘车人</w:t>
      </w:r>
      <w:r>
        <w:rPr>
          <w:rFonts w:hint="default" w:ascii="Times New Roman" w:hAnsi="Times New Roman" w:eastAsia="仿宋" w:cs="Times New Roman"/>
          <w:color w:val="000000"/>
          <w:sz w:val="32"/>
          <w:szCs w:val="32"/>
          <w:u w:val="none"/>
          <w:lang w:val="en-US" w:eastAsia="zh-CN"/>
        </w:rPr>
        <w:t>陆若涵无过错行为</w:t>
      </w:r>
      <w:r>
        <w:rPr>
          <w:rFonts w:hint="default" w:ascii="Times New Roman" w:hAnsi="Times New Roman" w:eastAsia="仿宋" w:cs="Times New Roman"/>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（二）事故性质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该事故系死亡道路交通事故。</w:t>
      </w:r>
    </w:p>
    <w:p>
      <w:pPr>
        <w:pStyle w:val="7"/>
        <w:keepNext w:val="0"/>
        <w:keepLines w:val="0"/>
        <w:pageBreakBefore w:val="0"/>
        <w:kinsoku/>
        <w:wordWrap/>
        <w:overflowPunct/>
        <w:topLinePunct w:val="0"/>
        <w:autoSpaceDE/>
        <w:autoSpaceDN/>
        <w:bidi w:val="0"/>
        <w:adjustRightInd/>
        <w:snapToGrid/>
        <w:spacing w:before="0" w:after="0" w:line="60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四、事故责任认定及相关责任单位的处理建议</w:t>
      </w:r>
    </w:p>
    <w:p>
      <w:pPr>
        <w:pStyle w:val="7"/>
        <w:keepNext w:val="0"/>
        <w:keepLines w:val="0"/>
        <w:pageBreakBefore w:val="0"/>
        <w:kinsoku/>
        <w:wordWrap/>
        <w:overflowPunct/>
        <w:topLinePunct w:val="0"/>
        <w:autoSpaceDE/>
        <w:autoSpaceDN/>
        <w:bidi w:val="0"/>
        <w:adjustRightInd/>
        <w:snapToGrid/>
        <w:spacing w:before="0" w:after="0" w:line="600" w:lineRule="exact"/>
        <w:ind w:left="0" w:leftChars="0" w:firstLine="643" w:firstLineChars="200"/>
        <w:textAlignment w:val="auto"/>
        <w:outlineLvl w:val="9"/>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（一）事故责任认定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b w:val="0"/>
          <w:bCs/>
          <w:color w:val="0D0D0D" w:themeColor="text1" w:themeTint="F2"/>
          <w:sz w:val="32"/>
          <w:szCs w:val="32"/>
          <w:u w:val="none"/>
          <w:lang w:val="en-US" w:eastAsia="zh-CN"/>
          <w14:textFill>
            <w14:solidFill>
              <w14:schemeClr w14:val="tx1">
                <w14:lumMod w14:val="95000"/>
                <w14:lumOff w14:val="5000"/>
              </w14:schemeClr>
            </w14:solidFill>
          </w14:textFill>
        </w:rPr>
      </w:pPr>
      <w:r>
        <w:rPr>
          <w:rFonts w:hint="default" w:ascii="Times New Roman" w:hAnsi="Times New Roman" w:eastAsia="仿宋" w:cs="Times New Roman"/>
          <w:color w:val="000000"/>
          <w:sz w:val="32"/>
          <w:szCs w:val="32"/>
          <w:u w:val="none"/>
          <w:lang w:val="en-US" w:eastAsia="zh-CN"/>
        </w:rPr>
        <w:t>周XX</w:t>
      </w:r>
      <w:r>
        <w:rPr>
          <w:rFonts w:hint="default" w:ascii="Times New Roman" w:hAnsi="Times New Roman" w:eastAsia="仿宋" w:cs="Times New Roman"/>
          <w:b w:val="0"/>
          <w:bCs/>
          <w:color w:val="0D0D0D" w:themeColor="text1" w:themeTint="F2"/>
          <w:sz w:val="32"/>
          <w:szCs w:val="32"/>
          <w:u w:val="none"/>
          <w:lang w:val="en-US" w:eastAsia="zh-CN"/>
          <w14:textFill>
            <w14:solidFill>
              <w14:schemeClr w14:val="tx1">
                <w14:lumMod w14:val="95000"/>
                <w14:lumOff w14:val="5000"/>
              </w14:schemeClr>
            </w14:solidFill>
          </w14:textFill>
        </w:rPr>
        <w:t>的</w:t>
      </w:r>
      <w:r>
        <w:rPr>
          <w:rFonts w:hint="default" w:ascii="Times New Roman" w:hAnsi="Times New Roman" w:eastAsia="仿宋" w:cs="Times New Roman"/>
          <w:color w:val="000000"/>
          <w:sz w:val="32"/>
          <w:szCs w:val="32"/>
          <w:u w:val="none"/>
        </w:rPr>
        <w:t>行为</w:t>
      </w:r>
      <w:r>
        <w:rPr>
          <w:rFonts w:hint="default" w:ascii="Times New Roman" w:hAnsi="Times New Roman" w:eastAsia="仿宋" w:cs="Times New Roman"/>
          <w:color w:val="000000"/>
          <w:sz w:val="32"/>
          <w:szCs w:val="32"/>
          <w:u w:val="none"/>
        </w:rPr>
        <w:t>违反了</w:t>
      </w:r>
      <w:r>
        <w:rPr>
          <w:rFonts w:hint="default" w:ascii="Times New Roman" w:hAnsi="Times New Roman" w:eastAsia="仿宋" w:cs="Times New Roman"/>
          <w:color w:val="000000"/>
          <w:sz w:val="32"/>
          <w:szCs w:val="32"/>
          <w:u w:val="none"/>
        </w:rPr>
        <w:t>《中华人民共和国道路交通安全法》</w:t>
      </w:r>
      <w:r>
        <w:rPr>
          <w:rFonts w:hint="default" w:ascii="Times New Roman" w:hAnsi="Times New Roman" w:eastAsia="仿宋" w:cs="Times New Roman"/>
          <w:color w:val="000000"/>
          <w:sz w:val="32"/>
          <w:szCs w:val="32"/>
          <w:u w:val="none"/>
          <w:lang w:eastAsia="zh-CN"/>
        </w:rPr>
        <w:t>第四十二条：</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机动车上道路行驶，不得超过限速标志标明的最高时速。在没有限速标志的路段，应当保持安全车速。</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及</w:t>
      </w:r>
      <w:r>
        <w:rPr>
          <w:rFonts w:hint="default" w:ascii="Times New Roman" w:hAnsi="Times New Roman" w:eastAsia="仿宋" w:cs="Times New Roman"/>
          <w:color w:val="000000"/>
          <w:sz w:val="32"/>
          <w:szCs w:val="32"/>
          <w:u w:val="none"/>
        </w:rPr>
        <w:t>《中华人民共和国道路交通安全法》</w:t>
      </w:r>
      <w:r>
        <w:rPr>
          <w:rFonts w:hint="default" w:ascii="Times New Roman" w:hAnsi="Times New Roman" w:eastAsia="仿宋" w:cs="Times New Roman"/>
          <w:color w:val="000000"/>
          <w:sz w:val="32"/>
          <w:szCs w:val="32"/>
          <w:u w:val="none"/>
          <w:lang w:eastAsia="zh-CN"/>
        </w:rPr>
        <w:t>第四十三条：</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同车道行驶的机动车，后车应当与前车保持足以采取紧急制动措施的安全距离。有下列情形之一的，不得超车：</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第（四）项：</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行经铁路道口、交叉路口、窄桥、弯道、陡坡、隧道、人行横道、市区交通流量大的路段等没有超车条件的。</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之规定；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color w:val="000000"/>
          <w:sz w:val="32"/>
          <w:szCs w:val="32"/>
          <w:u w:val="none"/>
          <w:lang w:eastAsia="zh-CN"/>
        </w:rPr>
      </w:pPr>
      <w:r>
        <w:rPr>
          <w:rFonts w:hint="default" w:ascii="Times New Roman" w:hAnsi="Times New Roman" w:eastAsia="仿宋" w:cs="Times New Roman"/>
          <w:color w:val="000000"/>
          <w:sz w:val="32"/>
          <w:szCs w:val="32"/>
          <w:u w:val="none"/>
          <w:lang w:val="en-US" w:eastAsia="zh-CN"/>
        </w:rPr>
        <w:t>马XX</w:t>
      </w:r>
      <w:r>
        <w:rPr>
          <w:rFonts w:hint="default" w:ascii="Times New Roman" w:hAnsi="Times New Roman" w:eastAsia="仿宋" w:cs="Times New Roman"/>
          <w:b w:val="0"/>
          <w:bCs/>
          <w:color w:val="0D0D0D" w:themeColor="text1" w:themeTint="F2"/>
          <w:sz w:val="32"/>
          <w:szCs w:val="32"/>
          <w:u w:val="none"/>
          <w:lang w:val="en-US" w:eastAsia="zh-CN"/>
          <w14:textFill>
            <w14:solidFill>
              <w14:schemeClr w14:val="tx1">
                <w14:lumMod w14:val="95000"/>
                <w14:lumOff w14:val="5000"/>
              </w14:schemeClr>
            </w14:solidFill>
          </w14:textFill>
        </w:rPr>
        <w:t>的行为</w:t>
      </w:r>
      <w:r>
        <w:rPr>
          <w:rFonts w:hint="default" w:ascii="Times New Roman" w:hAnsi="Times New Roman" w:eastAsia="仿宋" w:cs="Times New Roman"/>
          <w:color w:val="000000"/>
          <w:sz w:val="32"/>
          <w:szCs w:val="32"/>
          <w:u w:val="none"/>
          <w:lang w:val="en-US" w:eastAsia="zh-CN"/>
        </w:rPr>
        <w:t>行为违反了《</w:t>
      </w:r>
      <w:r>
        <w:rPr>
          <w:rFonts w:hint="default" w:ascii="Times New Roman" w:hAnsi="Times New Roman" w:eastAsia="仿宋" w:cs="Times New Roman"/>
          <w:color w:val="000000"/>
          <w:sz w:val="32"/>
          <w:szCs w:val="32"/>
          <w:u w:val="none"/>
        </w:rPr>
        <w:t>中华人民共和国道路交通安全法</w:t>
      </w:r>
      <w:r>
        <w:rPr>
          <w:rFonts w:hint="default" w:ascii="Times New Roman" w:hAnsi="Times New Roman" w:eastAsia="仿宋" w:cs="Times New Roman"/>
          <w:color w:val="000000"/>
          <w:sz w:val="32"/>
          <w:szCs w:val="32"/>
          <w:u w:val="none"/>
          <w:lang w:eastAsia="zh-CN"/>
        </w:rPr>
        <w:t>实施条例</w:t>
      </w:r>
      <w:r>
        <w:rPr>
          <w:rFonts w:hint="default" w:ascii="Times New Roman" w:hAnsi="Times New Roman" w:eastAsia="仿宋" w:cs="Times New Roman"/>
          <w:color w:val="000000"/>
          <w:sz w:val="32"/>
          <w:szCs w:val="32"/>
          <w:u w:val="none"/>
        </w:rPr>
        <w:t>》第</w:t>
      </w:r>
      <w:r>
        <w:rPr>
          <w:rFonts w:hint="default" w:ascii="Times New Roman" w:hAnsi="Times New Roman" w:eastAsia="仿宋" w:cs="Times New Roman"/>
          <w:color w:val="000000"/>
          <w:sz w:val="32"/>
          <w:szCs w:val="32"/>
          <w:u w:val="none"/>
          <w:lang w:eastAsia="zh-CN"/>
        </w:rPr>
        <w:t>四十四条：</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在道路同方向划有</w:t>
      </w:r>
      <w:r>
        <w:rPr>
          <w:rFonts w:hint="default" w:ascii="Times New Roman" w:hAnsi="Times New Roman" w:eastAsia="仿宋" w:cs="Times New Roman"/>
          <w:color w:val="000000"/>
          <w:sz w:val="32"/>
          <w:szCs w:val="32"/>
          <w:u w:val="none"/>
          <w:lang w:val="en-US" w:eastAsia="zh-CN"/>
        </w:rPr>
        <w:t>2条以上机动车道的，左侧为快速车道，右侧为慢速车道。在快速车道行驶的机动车应当按照快速车道规定的速度行驶，未达到快速车道规定的行驶速度的，应当在慢速车道行驶。摩托车应当在最右侧车道行驶。有交通标志标明行驶速度的，按照标明的行驶速度行驶。慢速车道内的机动车超越前车时，可以借用快速车道行驶。</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rPr>
        <w:t>中华人民共和国道路交通安全法》第</w:t>
      </w:r>
      <w:r>
        <w:rPr>
          <w:rFonts w:hint="default" w:ascii="Times New Roman" w:hAnsi="Times New Roman" w:eastAsia="仿宋" w:cs="Times New Roman"/>
          <w:color w:val="000000"/>
          <w:sz w:val="32"/>
          <w:szCs w:val="32"/>
          <w:u w:val="none"/>
          <w:lang w:eastAsia="zh-CN"/>
        </w:rPr>
        <w:t>八条：</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国家对机动车实行登记制度。机动车经公安机关交通管理部门登记后，方可上道路行驶。尚未登记的机动车，需要临时上道路行驶的，应当取得临时通行牌证。</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val="en-US" w:eastAsia="zh-CN"/>
        </w:rPr>
        <w:t>《中华人民共和国道路交通安全法》第四十九条：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机动车载人不得超过核定的人数，客运机动车不得违反规定载货。</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及《中华人民共和国道路交通安全法》第五十一条：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机动车行驶时，驾驶人、乘坐人员应当按规定使用安全带，摩托车驾驶人及乘坐人员应当按规定戴安全头盔。</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之规定。马</w:t>
      </w:r>
      <w:r>
        <w:rPr>
          <w:rFonts w:hint="eastAsia"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val="en-US" w:eastAsia="zh-CN"/>
        </w:rPr>
        <w:t>驾驶</w:t>
      </w:r>
      <w:r>
        <w:rPr>
          <w:rFonts w:hint="default" w:ascii="Times New Roman" w:hAnsi="Times New Roman" w:eastAsia="仿宋" w:cs="Times New Roman"/>
          <w:color w:val="000000"/>
          <w:sz w:val="32"/>
          <w:szCs w:val="32"/>
          <w:u w:val="none"/>
          <w:lang w:eastAsia="zh-CN"/>
        </w:rPr>
        <w:t>电动正三轮轻便摩托车</w:t>
      </w:r>
      <w:r>
        <w:rPr>
          <w:rFonts w:hint="default" w:ascii="Times New Roman" w:hAnsi="Times New Roman" w:eastAsia="仿宋" w:cs="Times New Roman"/>
          <w:color w:val="000000"/>
          <w:sz w:val="32"/>
          <w:szCs w:val="32"/>
          <w:u w:val="none"/>
          <w:lang w:val="en-US" w:eastAsia="zh-CN"/>
        </w:rPr>
        <w:t>上道路未在最右侧车道行驶、载人超过核定人数是造成此事故的次要原因，车辆未依法登记、未佩戴安全头盔</w:t>
      </w:r>
      <w:r>
        <w:rPr>
          <w:rFonts w:hint="default" w:ascii="Times New Roman" w:hAnsi="Times New Roman" w:eastAsia="仿宋" w:cs="Times New Roman"/>
          <w:color w:val="000000"/>
          <w:sz w:val="32"/>
          <w:szCs w:val="32"/>
          <w:u w:val="none"/>
          <w:lang w:eastAsia="zh-CN"/>
        </w:rPr>
        <w:t>与该事故成因无关，但</w:t>
      </w:r>
      <w:r>
        <w:rPr>
          <w:rFonts w:hint="default" w:ascii="Times New Roman" w:hAnsi="Times New Roman" w:eastAsia="仿宋" w:cs="Times New Roman"/>
          <w:color w:val="000000"/>
          <w:sz w:val="32"/>
          <w:szCs w:val="32"/>
          <w:u w:val="none"/>
          <w:lang w:val="en-US" w:eastAsia="zh-CN"/>
        </w:rPr>
        <w:t>未佩戴安全头盔</w:t>
      </w:r>
      <w:r>
        <w:rPr>
          <w:rFonts w:hint="default" w:ascii="Times New Roman" w:hAnsi="Times New Roman" w:eastAsia="仿宋" w:cs="Times New Roman"/>
          <w:color w:val="000000"/>
          <w:sz w:val="32"/>
          <w:szCs w:val="32"/>
          <w:u w:val="none"/>
          <w:lang w:eastAsia="zh-CN"/>
        </w:rPr>
        <w:t>加重了事故损害后果。</w:t>
      </w:r>
    </w:p>
    <w:p>
      <w:pPr>
        <w:pStyle w:val="2"/>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马XX</w:t>
      </w:r>
      <w:r>
        <w:rPr>
          <w:rFonts w:hint="default" w:ascii="Times New Roman" w:hAnsi="Times New Roman" w:eastAsia="仿宋" w:cs="Times New Roman"/>
          <w:color w:val="000000"/>
          <w:sz w:val="32"/>
          <w:szCs w:val="32"/>
          <w:u w:val="none"/>
          <w:lang w:val="en-US" w:eastAsia="zh-CN"/>
        </w:rPr>
        <w:t>乘坐</w:t>
      </w:r>
      <w:r>
        <w:rPr>
          <w:rFonts w:hint="default" w:ascii="Times New Roman" w:hAnsi="Times New Roman" w:eastAsia="仿宋" w:cs="Times New Roman"/>
          <w:color w:val="000000"/>
          <w:sz w:val="32"/>
          <w:szCs w:val="32"/>
          <w:u w:val="none"/>
          <w:lang w:eastAsia="zh-CN"/>
        </w:rPr>
        <w:t>电动正三轮轻便摩托车</w:t>
      </w:r>
      <w:r>
        <w:rPr>
          <w:rFonts w:hint="default" w:ascii="Times New Roman" w:hAnsi="Times New Roman" w:eastAsia="仿宋" w:cs="Times New Roman"/>
          <w:color w:val="000000"/>
          <w:sz w:val="32"/>
          <w:szCs w:val="32"/>
          <w:u w:val="none"/>
          <w:lang w:val="en-US" w:eastAsia="zh-CN"/>
        </w:rPr>
        <w:t>未佩戴安全头盔，其行为违反了《中华人民共和国道路交通安全法》第五十一条：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机动车行驶时，驾驶人、乘坐人员应当按规定使用安全带，摩托车驾驶人及乘坐人员应当按规定戴安全头盔。</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之规定。马</w:t>
      </w:r>
      <w:r>
        <w:rPr>
          <w:rFonts w:hint="eastAsia"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val="en-US" w:eastAsia="zh-CN"/>
        </w:rPr>
        <w:t>未佩戴安全头盔</w:t>
      </w:r>
      <w:r>
        <w:rPr>
          <w:rFonts w:hint="default" w:ascii="Times New Roman" w:hAnsi="Times New Roman" w:eastAsia="仿宋" w:cs="Times New Roman"/>
          <w:color w:val="000000"/>
          <w:sz w:val="32"/>
          <w:szCs w:val="32"/>
          <w:u w:val="none"/>
          <w:lang w:eastAsia="zh-CN"/>
        </w:rPr>
        <w:t>与该事故成因无关，但</w:t>
      </w:r>
      <w:r>
        <w:rPr>
          <w:rFonts w:hint="default" w:ascii="Times New Roman" w:hAnsi="Times New Roman" w:eastAsia="仿宋" w:cs="Times New Roman"/>
          <w:color w:val="000000"/>
          <w:sz w:val="32"/>
          <w:szCs w:val="32"/>
          <w:u w:val="none"/>
          <w:lang w:val="en-US" w:eastAsia="zh-CN"/>
        </w:rPr>
        <w:t>未佩戴安全头盔</w:t>
      </w:r>
      <w:r>
        <w:rPr>
          <w:rFonts w:hint="default" w:ascii="Times New Roman" w:hAnsi="Times New Roman" w:eastAsia="仿宋" w:cs="Times New Roman"/>
          <w:color w:val="000000"/>
          <w:sz w:val="32"/>
          <w:szCs w:val="32"/>
          <w:u w:val="none"/>
          <w:lang w:eastAsia="zh-CN"/>
        </w:rPr>
        <w:t>加重了事故损害后果。</w:t>
      </w:r>
      <w:r>
        <w:rPr>
          <w:rFonts w:hint="default" w:ascii="Times New Roman" w:hAnsi="Times New Roman" w:eastAsia="仿宋" w:cs="Times New Roman"/>
          <w:color w:val="000000"/>
          <w:sz w:val="32"/>
          <w:szCs w:val="32"/>
          <w:u w:val="none"/>
          <w:lang w:val="en-US" w:eastAsia="zh-CN"/>
        </w:rPr>
        <w:t xml:space="preserve"> </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cs="Times New Roman"/>
          <w:u w:val="none"/>
          <w:lang w:val="en-US" w:eastAsia="zh-CN"/>
        </w:rPr>
      </w:pPr>
      <w:r>
        <w:rPr>
          <w:rFonts w:hint="default" w:ascii="Times New Roman" w:hAnsi="Times New Roman" w:eastAsia="仿宋" w:cs="Times New Roman"/>
          <w:color w:val="000000"/>
          <w:sz w:val="32"/>
          <w:szCs w:val="32"/>
          <w:u w:val="none"/>
          <w:lang w:val="en-US" w:eastAsia="zh-CN"/>
        </w:rPr>
        <w:t>陆XX</w:t>
      </w:r>
      <w:r>
        <w:rPr>
          <w:rFonts w:hint="default" w:ascii="Times New Roman" w:hAnsi="Times New Roman" w:eastAsia="仿宋" w:cs="Times New Roman"/>
          <w:color w:val="000000"/>
          <w:sz w:val="32"/>
          <w:szCs w:val="32"/>
          <w:u w:val="none"/>
          <w:lang w:val="en-US" w:eastAsia="zh-CN"/>
        </w:rPr>
        <w:t>乘坐</w:t>
      </w:r>
      <w:r>
        <w:rPr>
          <w:rFonts w:hint="default" w:ascii="Times New Roman" w:hAnsi="Times New Roman" w:eastAsia="仿宋" w:cs="Times New Roman"/>
          <w:color w:val="000000"/>
          <w:sz w:val="32"/>
          <w:szCs w:val="32"/>
          <w:u w:val="none"/>
          <w:lang w:eastAsia="zh-CN"/>
        </w:rPr>
        <w:t>电动正三轮轻便摩托车</w:t>
      </w:r>
      <w:r>
        <w:rPr>
          <w:rFonts w:hint="default" w:ascii="Times New Roman" w:hAnsi="Times New Roman" w:eastAsia="仿宋" w:cs="Times New Roman"/>
          <w:color w:val="000000"/>
          <w:sz w:val="32"/>
          <w:szCs w:val="32"/>
          <w:u w:val="none"/>
          <w:lang w:val="en-US" w:eastAsia="zh-CN"/>
        </w:rPr>
        <w:t>未佩戴安全头盔，其行为违反了《中华人民共和国道路交通安全法》第五十一条：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机动车行驶时，驾驶人、乘坐人员应当按规定使用安全带，摩托车驾驶人及乘坐人员应当按规定戴安全头盔。</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之规定。马</w:t>
      </w:r>
      <w:r>
        <w:rPr>
          <w:rFonts w:hint="eastAsia"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sz w:val="32"/>
          <w:szCs w:val="32"/>
          <w:u w:val="none"/>
          <w:lang w:val="en-US" w:eastAsia="zh-CN"/>
        </w:rPr>
        <w:t>未佩戴安全头盔</w:t>
      </w:r>
      <w:r>
        <w:rPr>
          <w:rFonts w:hint="default" w:ascii="Times New Roman" w:hAnsi="Times New Roman" w:eastAsia="仿宋" w:cs="Times New Roman"/>
          <w:color w:val="000000"/>
          <w:sz w:val="32"/>
          <w:szCs w:val="32"/>
          <w:u w:val="none"/>
          <w:lang w:eastAsia="zh-CN"/>
        </w:rPr>
        <w:t>与该事故成因无关，但</w:t>
      </w:r>
      <w:r>
        <w:rPr>
          <w:rFonts w:hint="default" w:ascii="Times New Roman" w:hAnsi="Times New Roman" w:eastAsia="仿宋" w:cs="Times New Roman"/>
          <w:color w:val="000000"/>
          <w:sz w:val="32"/>
          <w:szCs w:val="32"/>
          <w:u w:val="none"/>
          <w:lang w:val="en-US" w:eastAsia="zh-CN"/>
        </w:rPr>
        <w:t>未佩戴安全头盔</w:t>
      </w:r>
      <w:r>
        <w:rPr>
          <w:rFonts w:hint="default" w:ascii="Times New Roman" w:hAnsi="Times New Roman" w:eastAsia="仿宋" w:cs="Times New Roman"/>
          <w:color w:val="000000"/>
          <w:sz w:val="32"/>
          <w:szCs w:val="32"/>
          <w:u w:val="none"/>
          <w:lang w:eastAsia="zh-CN"/>
        </w:rPr>
        <w:t>加重了事故损害后果。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color w:val="000000"/>
          <w:sz w:val="32"/>
          <w:szCs w:val="32"/>
          <w:u w:val="none"/>
        </w:rPr>
      </w:pPr>
      <w:r>
        <w:rPr>
          <w:rFonts w:hint="default" w:ascii="Times New Roman" w:hAnsi="Times New Roman" w:eastAsia="仿宋" w:cs="Times New Roman"/>
          <w:color w:val="000000"/>
          <w:sz w:val="32"/>
          <w:szCs w:val="32"/>
          <w:u w:val="none"/>
        </w:rPr>
        <w:t>根据《道路交通事故处理程序规定》第六十条第一款</w:t>
      </w:r>
      <w:r>
        <w:rPr>
          <w:rFonts w:hint="default" w:ascii="Times New Roman" w:hAnsi="Times New Roman" w:eastAsia="仿宋" w:cs="Times New Roman"/>
          <w:color w:val="000000"/>
          <w:sz w:val="32"/>
          <w:szCs w:val="32"/>
          <w:u w:val="none"/>
          <w:lang w:eastAsia="zh-CN"/>
        </w:rPr>
        <w:t>：</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公安机关交通管理部门应当根据当事人的行为对发生道路交通事故所起的作用以及过错的严重程度，确定当事人的责任</w:t>
      </w:r>
      <w:r>
        <w:rPr>
          <w:rFonts w:hint="default" w:ascii="Times New Roman" w:hAnsi="Times New Roman" w:eastAsia="仿宋" w:cs="Times New Roman"/>
          <w:color w:val="000000"/>
          <w:sz w:val="32"/>
          <w:szCs w:val="32"/>
          <w:u w:val="none"/>
          <w:lang w:eastAsia="zh-CN"/>
        </w:rPr>
        <w:t>。</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第（二）项</w:t>
      </w:r>
      <w:r>
        <w:rPr>
          <w:rFonts w:hint="default" w:ascii="Times New Roman" w:hAnsi="Times New Roman" w:eastAsia="仿宋" w:cs="Times New Roman"/>
          <w:color w:val="000000"/>
          <w:sz w:val="32"/>
          <w:szCs w:val="32"/>
          <w:u w:val="none"/>
          <w:lang w:eastAsia="zh-CN"/>
        </w:rPr>
        <w:t>：</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因两方或者两方以上当事人的过错发生道路交通事故的，根据其行为对事故发生的作用以及过错的严重程度，分别承担主要责任、同等责任和次要责任</w:t>
      </w:r>
      <w:r>
        <w:rPr>
          <w:rFonts w:hint="default" w:ascii="Times New Roman" w:hAnsi="Times New Roman" w:eastAsia="仿宋" w:cs="Times New Roman"/>
          <w:color w:val="000000"/>
          <w:sz w:val="32"/>
          <w:szCs w:val="32"/>
          <w:u w:val="none"/>
          <w:lang w:eastAsia="zh-CN"/>
        </w:rPr>
        <w:t>；</w:t>
      </w:r>
      <w:r>
        <w:rPr>
          <w:rFonts w:hint="eastAsia" w:ascii="Times New Roman" w:hAnsi="Times New Roman" w:eastAsia="仿宋" w:cs="Times New Roman"/>
          <w:color w:val="000000"/>
          <w:sz w:val="32"/>
          <w:szCs w:val="32"/>
          <w:u w:val="none"/>
          <w:lang w:eastAsia="zh-CN"/>
        </w:rPr>
        <w:t>”</w:t>
      </w:r>
      <w:r>
        <w:rPr>
          <w:rFonts w:hint="default" w:ascii="Times New Roman" w:hAnsi="Times New Roman" w:eastAsia="仿宋" w:cs="Times New Roman"/>
          <w:color w:val="000000"/>
          <w:sz w:val="32"/>
          <w:szCs w:val="32"/>
          <w:u w:val="none"/>
        </w:rPr>
        <w:t>之规定。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u w:val="none"/>
          <w:lang w:eastAsia="zh-CN"/>
        </w:rPr>
      </w:pPr>
      <w:r>
        <w:rPr>
          <w:rFonts w:hint="default" w:ascii="Times New Roman" w:hAnsi="Times New Roman" w:eastAsia="仿宋" w:cs="Times New Roman"/>
          <w:b w:val="0"/>
          <w:bCs/>
          <w:color w:val="0D0D0D" w:themeColor="text1" w:themeTint="F2"/>
          <w:sz w:val="32"/>
          <w:szCs w:val="32"/>
          <w:u w:val="none"/>
          <w:lang w:val="en-US" w:eastAsia="zh-CN"/>
          <w14:textFill>
            <w14:solidFill>
              <w14:schemeClr w14:val="tx1">
                <w14:lumMod w14:val="95000"/>
                <w14:lumOff w14:val="5000"/>
              </w14:schemeClr>
            </w14:solidFill>
          </w14:textFill>
        </w:rPr>
        <w:t>认定：</w:t>
      </w:r>
      <w:r>
        <w:rPr>
          <w:rFonts w:hint="default" w:ascii="Times New Roman" w:hAnsi="Times New Roman" w:eastAsia="仿宋" w:cs="Times New Roman"/>
          <w:color w:val="000000"/>
          <w:sz w:val="32"/>
          <w:szCs w:val="32"/>
          <w:u w:val="none"/>
          <w:lang w:eastAsia="zh-CN"/>
        </w:rPr>
        <w:t>周</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kern w:val="0"/>
          <w:sz w:val="32"/>
          <w:szCs w:val="32"/>
          <w:u w:val="none"/>
          <w:lang w:eastAsia="zh-CN"/>
        </w:rPr>
        <w:t>承担此事故的主要责任，</w:t>
      </w:r>
      <w:r>
        <w:rPr>
          <w:rFonts w:hint="default" w:ascii="Times New Roman" w:hAnsi="Times New Roman" w:eastAsia="仿宋" w:cs="Times New Roman"/>
          <w:color w:val="000000"/>
          <w:sz w:val="32"/>
          <w:szCs w:val="32"/>
          <w:u w:val="none"/>
          <w:lang w:eastAsia="zh-CN"/>
        </w:rPr>
        <w:t>马</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color w:val="000000"/>
          <w:kern w:val="0"/>
          <w:sz w:val="32"/>
          <w:szCs w:val="32"/>
          <w:u w:val="none"/>
          <w:lang w:eastAsia="zh-CN"/>
        </w:rPr>
        <w:t>承担此事故的次要责任，</w:t>
      </w:r>
      <w:r>
        <w:rPr>
          <w:rFonts w:hint="default" w:ascii="Times New Roman" w:hAnsi="Times New Roman" w:eastAsia="仿宋" w:cs="Times New Roman"/>
          <w:color w:val="000000"/>
          <w:sz w:val="32"/>
          <w:szCs w:val="32"/>
          <w:u w:val="none"/>
          <w:lang w:val="en-US" w:eastAsia="zh-CN"/>
        </w:rPr>
        <w:t>马XX、陆XX不</w:t>
      </w:r>
      <w:r>
        <w:rPr>
          <w:rFonts w:hint="default" w:ascii="Times New Roman" w:hAnsi="Times New Roman" w:eastAsia="仿宋" w:cs="Times New Roman"/>
          <w:color w:val="000000"/>
          <w:kern w:val="0"/>
          <w:sz w:val="32"/>
          <w:szCs w:val="32"/>
          <w:u w:val="none"/>
          <w:lang w:eastAsia="zh-CN"/>
        </w:rPr>
        <w:t>承担此事故的责任</w:t>
      </w:r>
      <w:r>
        <w:rPr>
          <w:rFonts w:hint="default" w:ascii="Times New Roman" w:hAnsi="Times New Roman" w:eastAsia="仿宋" w:cs="Times New Roman"/>
          <w:color w:val="00000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sz w:val="32"/>
          <w:szCs w:val="32"/>
          <w:u w:val="none"/>
          <w:lang w:val="en-US" w:eastAsia="zh-CN"/>
        </w:rPr>
        <w:t>（二）</w:t>
      </w: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相关责任单位的处理建议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t>无。</w:t>
      </w:r>
    </w:p>
    <w:p>
      <w:pPr>
        <w:pStyle w:val="7"/>
        <w:keepNext w:val="0"/>
        <w:keepLines w:val="0"/>
        <w:pageBreakBefore w:val="0"/>
        <w:kinsoku/>
        <w:wordWrap/>
        <w:overflowPunct/>
        <w:topLinePunct w:val="0"/>
        <w:autoSpaceDE/>
        <w:autoSpaceDN/>
        <w:bidi w:val="0"/>
        <w:adjustRightInd/>
        <w:snapToGrid/>
        <w:spacing w:before="0" w:after="0" w:line="60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五、事故防范和整改措施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t>（一）在</w:t>
      </w:r>
      <w:r>
        <w:rPr>
          <w:rFonts w:hint="default" w:ascii="Times New Roman" w:hAnsi="Times New Roman" w:eastAsia="仿宋" w:cs="Times New Roman"/>
          <w:b w:val="0"/>
          <w:bCs w:val="0"/>
          <w:sz w:val="32"/>
          <w:szCs w:val="32"/>
          <w:lang w:eastAsia="zh-CN"/>
        </w:rPr>
        <w:t>事故地点及所属辖区开展防控措施。</w:t>
      </w:r>
      <w:r>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t>在事故发生路段路侧加装了标志牌；在北闸办事处邓子</w:t>
      </w:r>
      <w:r>
        <w:rPr>
          <w:rFonts w:hint="default" w:ascii="Times New Roman" w:hAnsi="Times New Roman" w:eastAsia="仿宋" w:cs="Times New Roman"/>
          <w:b w:val="0"/>
          <w:bCs w:val="0"/>
          <w:sz w:val="32"/>
          <w:szCs w:val="32"/>
          <w:lang w:val="en-US" w:eastAsia="zh-CN"/>
        </w:rPr>
        <w:t>村召开院坝会开展以案说法警示教育、安全宣传</w:t>
      </w:r>
      <w:r>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t>；在北闸办事处邓子村开展严重交通违法行为查处；将事故简况抄告派出所、交通运输局合力加强管控，推送地图公司标注为事故多发路段进行导航提示。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t>（二）</w:t>
      </w:r>
      <w:r>
        <w:rPr>
          <w:rFonts w:hint="default" w:ascii="Times New Roman" w:hAnsi="Times New Roman" w:eastAsia="仿宋" w:cs="Times New Roman"/>
          <w:b w:val="0"/>
          <w:bCs/>
          <w:kern w:val="2"/>
          <w:sz w:val="32"/>
          <w:szCs w:val="32"/>
          <w:highlight w:val="none"/>
          <w:lang w:val="en-US" w:eastAsia="zh-CN"/>
        </w:rPr>
        <w:t>强化路检路查，深化</w:t>
      </w:r>
      <w:r>
        <w:rPr>
          <w:rFonts w:hint="default" w:ascii="Times New Roman" w:hAnsi="Times New Roman" w:eastAsia="仿宋" w:cs="Times New Roman"/>
          <w:b w:val="0"/>
          <w:bCs/>
          <w:sz w:val="32"/>
          <w:szCs w:val="32"/>
          <w:highlight w:val="none"/>
          <w:lang w:eastAsia="zh-CN"/>
        </w:rPr>
        <w:t>三轮车、摩托车交通违法行为专项整治</w:t>
      </w:r>
      <w:r>
        <w:rPr>
          <w:rFonts w:hint="default" w:ascii="Times New Roman" w:hAnsi="Times New Roman" w:eastAsia="仿宋" w:cs="Times New Roman"/>
          <w:b w:val="0"/>
          <w:bCs/>
          <w:kern w:val="2"/>
          <w:sz w:val="32"/>
          <w:szCs w:val="32"/>
          <w:highlight w:val="none"/>
          <w:lang w:val="en-US" w:eastAsia="zh-CN"/>
        </w:rPr>
        <w:t>行动落实。结合</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减量控大</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季度攻坚行动、</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逢五逢十</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、周末夜查等专项行动，加强对三轮车、摩托车</w:t>
      </w:r>
      <w:r>
        <w:rPr>
          <w:rFonts w:hint="default" w:ascii="Times New Roman" w:hAnsi="Times New Roman" w:eastAsia="仿宋" w:cs="Times New Roman"/>
          <w:b w:val="0"/>
          <w:bCs/>
          <w:snapToGrid w:val="0"/>
          <w:spacing w:val="0"/>
          <w:kern w:val="0"/>
          <w:sz w:val="32"/>
          <w:szCs w:val="32"/>
          <w:highlight w:val="none"/>
          <w:lang w:val="en-US" w:eastAsia="zh-CN"/>
        </w:rPr>
        <w:t>逾期未检验、未报废、酒驾醉驾、无证驾驶、违法载人、骑乘人员不戴安全头盔，学生无证、酒后骑乘摩托车</w:t>
      </w:r>
      <w:r>
        <w:rPr>
          <w:rFonts w:hint="default" w:ascii="Times New Roman" w:hAnsi="Times New Roman" w:eastAsia="仿宋" w:cs="Times New Roman"/>
          <w:b w:val="0"/>
          <w:bCs/>
          <w:kern w:val="2"/>
          <w:sz w:val="32"/>
          <w:szCs w:val="32"/>
          <w:highlight w:val="none"/>
          <w:lang w:val="en-US" w:eastAsia="zh-CN"/>
        </w:rPr>
        <w:t>等交通违法行为查处，形成严管高压态势。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b w:val="0"/>
          <w:bCs/>
          <w:kern w:val="2"/>
          <w:sz w:val="32"/>
          <w:szCs w:val="32"/>
          <w:highlight w:val="none"/>
          <w:lang w:val="en-US" w:eastAsia="zh-CN"/>
        </w:rPr>
      </w:pPr>
      <w:r>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t>（三）</w:t>
      </w:r>
      <w:r>
        <w:rPr>
          <w:rFonts w:hint="default" w:ascii="Times New Roman" w:hAnsi="Times New Roman" w:eastAsia="仿宋" w:cs="Times New Roman"/>
          <w:b w:val="0"/>
          <w:bCs/>
          <w:kern w:val="2"/>
          <w:sz w:val="32"/>
          <w:szCs w:val="32"/>
          <w:highlight w:val="none"/>
          <w:lang w:val="en-US" w:eastAsia="zh-CN"/>
        </w:rPr>
        <w:t>宣传造势，营造氛围。充分发挥电视、广播、报纸等传统媒体和</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两微一抖</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等新媒体的矩阵优势，营造群众知法守法的良好氛围，通过</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美丽乡村行</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交通安全巡回宣传活动，积极制作宣传资料，录制提示语，通过宣传栏、农村</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大喇叭</w:t>
      </w:r>
      <w:r>
        <w:rPr>
          <w:rFonts w:hint="eastAsia" w:ascii="Times New Roman" w:hAnsi="Times New Roman" w:eastAsia="仿宋" w:cs="Times New Roman"/>
          <w:b w:val="0"/>
          <w:bCs/>
          <w:kern w:val="2"/>
          <w:sz w:val="32"/>
          <w:szCs w:val="32"/>
          <w:highlight w:val="none"/>
          <w:lang w:val="en-US" w:eastAsia="zh-CN"/>
        </w:rPr>
        <w:t>”</w:t>
      </w:r>
      <w:r>
        <w:rPr>
          <w:rFonts w:hint="default" w:ascii="Times New Roman" w:hAnsi="Times New Roman" w:eastAsia="仿宋" w:cs="Times New Roman"/>
          <w:b w:val="0"/>
          <w:bCs/>
          <w:kern w:val="2"/>
          <w:sz w:val="32"/>
          <w:szCs w:val="32"/>
          <w:highlight w:val="none"/>
          <w:lang w:val="en-US" w:eastAsia="zh-CN"/>
        </w:rPr>
        <w:t>等公益性宣传资源，进村入户集中宣传，讲明讲清酒驾醉驾、摩托车无牌无证、违法载人、</w:t>
      </w:r>
      <w:r>
        <w:rPr>
          <w:rFonts w:hint="default" w:ascii="Times New Roman" w:hAnsi="Times New Roman" w:eastAsia="仿宋" w:cs="Times New Roman"/>
          <w:b w:val="0"/>
          <w:bCs/>
          <w:sz w:val="32"/>
          <w:szCs w:val="32"/>
          <w:highlight w:val="none"/>
          <w:lang w:eastAsia="zh-CN"/>
        </w:rPr>
        <w:t>非法改装等违法行为的</w:t>
      </w:r>
      <w:r>
        <w:rPr>
          <w:rFonts w:hint="default" w:ascii="Times New Roman" w:hAnsi="Times New Roman" w:eastAsia="仿宋" w:cs="Times New Roman"/>
          <w:b w:val="0"/>
          <w:bCs/>
          <w:kern w:val="2"/>
          <w:sz w:val="32"/>
          <w:szCs w:val="32"/>
          <w:highlight w:val="none"/>
          <w:lang w:val="en-US" w:eastAsia="zh-CN"/>
        </w:rPr>
        <w:t>危害，普及安全行车知识。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00000"/>
          <w:kern w:val="0"/>
          <w:sz w:val="32"/>
          <w:szCs w:val="32"/>
          <w:highlight w:val="none"/>
          <w:lang w:val="en-US" w:eastAsia="zh-CN" w:bidi="ar"/>
        </w:rPr>
        <w:t>（四）</w:t>
      </w:r>
      <w:r>
        <w:rPr>
          <w:rFonts w:hint="default" w:ascii="Times New Roman" w:hAnsi="Times New Roman" w:eastAsia="仿宋" w:cs="Times New Roman"/>
          <w:b w:val="0"/>
          <w:bCs/>
          <w:color w:val="0D0D0D" w:themeColor="text1" w:themeTint="F2"/>
          <w:sz w:val="32"/>
          <w:szCs w:val="32"/>
          <w:highlight w:val="none"/>
          <w:lang w:val="en-US" w:eastAsia="zh-CN"/>
          <w14:textFill>
            <w14:solidFill>
              <w14:schemeClr w14:val="tx1">
                <w14:lumMod w14:val="95000"/>
                <w14:lumOff w14:val="5000"/>
              </w14:schemeClr>
            </w14:solidFill>
          </w14:textFill>
        </w:rPr>
        <w:t>大队辖区农村道路覆盖面广，农村地区道路交通安全形势严峻，</w:t>
      </w:r>
      <w:r>
        <w:rPr>
          <w:rFonts w:hint="default" w:ascii="Times New Roman" w:hAnsi="Times New Roman" w:eastAsia="仿宋" w:cs="Times New Roman"/>
          <w:b w:val="0"/>
          <w:bCs/>
          <w:color w:val="0D0D0D" w:themeColor="text1" w:themeTint="F2"/>
          <w:sz w:val="32"/>
          <w:szCs w:val="32"/>
          <w:highlight w:val="none"/>
          <w14:textFill>
            <w14:solidFill>
              <w14:schemeClr w14:val="tx1">
                <w14:lumMod w14:val="95000"/>
                <w14:lumOff w14:val="5000"/>
              </w14:schemeClr>
            </w14:solidFill>
          </w14:textFill>
        </w:rPr>
        <w:t>加强</w:t>
      </w:r>
      <w:r>
        <w:rPr>
          <w:rFonts w:hint="default" w:ascii="Times New Roman" w:hAnsi="Times New Roman" w:eastAsia="仿宋" w:cs="Times New Roman"/>
          <w:b w:val="0"/>
          <w:bCs/>
          <w:color w:val="0D0D0D" w:themeColor="text1" w:themeTint="F2"/>
          <w:sz w:val="32"/>
          <w:szCs w:val="32"/>
          <w:highlight w:val="none"/>
          <w:lang w:eastAsia="zh-CN"/>
          <w14:textFill>
            <w14:solidFill>
              <w14:schemeClr w14:val="tx1">
                <w14:lumMod w14:val="95000"/>
                <w14:lumOff w14:val="5000"/>
              </w14:schemeClr>
            </w14:solidFill>
          </w14:textFill>
        </w:rPr>
        <w:t>对农村地区车辆及驾驶人的管理和路面管控</w:t>
      </w:r>
      <w:r>
        <w:rPr>
          <w:rFonts w:hint="default" w:ascii="Times New Roman" w:hAnsi="Times New Roman" w:eastAsia="仿宋" w:cs="Times New Roman"/>
          <w:b w:val="0"/>
          <w:bCs/>
          <w:color w:val="0D0D0D" w:themeColor="text1" w:themeTint="F2"/>
          <w:sz w:val="32"/>
          <w:szCs w:val="32"/>
          <w:highlight w:val="none"/>
          <w14:textFill>
            <w14:solidFill>
              <w14:schemeClr w14:val="tx1">
                <w14:lumMod w14:val="95000"/>
                <w14:lumOff w14:val="5000"/>
              </w14:schemeClr>
            </w14:solidFill>
          </w14:textFill>
        </w:rPr>
        <w:t>，</w:t>
      </w:r>
      <w:r>
        <w:rPr>
          <w:rFonts w:hint="default" w:ascii="Times New Roman" w:hAnsi="Times New Roman" w:eastAsia="仿宋" w:cs="Times New Roman"/>
          <w:b w:val="0"/>
          <w:bCs/>
          <w:color w:val="0D0D0D" w:themeColor="text1" w:themeTint="F2"/>
          <w:sz w:val="32"/>
          <w:szCs w:val="32"/>
          <w:highlight w:val="none"/>
          <w:lang w:eastAsia="zh-CN"/>
          <w14:textFill>
            <w14:solidFill>
              <w14:schemeClr w14:val="tx1">
                <w14:lumMod w14:val="95000"/>
                <w14:lumOff w14:val="5000"/>
              </w14:schemeClr>
            </w14:solidFill>
          </w14:textFill>
        </w:rPr>
        <w:t>严查超速行驶、违法载人、严重超载、无牌无证驾驶、违法停车、酒后驾驶等各类严重交通违法行为，做好农村地区道路交通事故预防工作。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昭阳区公安分局交通警察二大队</w:t>
      </w:r>
    </w:p>
    <w:p>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2025年</w:t>
      </w:r>
      <w:r>
        <w:rPr>
          <w:rFonts w:hint="eastAsia"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1</w:t>
      </w: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 xml:space="preserve">月5日  </w:t>
      </w:r>
    </w:p>
    <w:p>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3"/>
                    </w:pPr>
                    <w: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2AA75343"/>
    <w:rsid w:val="0CB15DE3"/>
    <w:rsid w:val="11621A79"/>
    <w:rsid w:val="20943C19"/>
    <w:rsid w:val="240C493E"/>
    <w:rsid w:val="2AA75343"/>
    <w:rsid w:val="2F4B1946"/>
    <w:rsid w:val="38CF183A"/>
    <w:rsid w:val="3EAC53CE"/>
    <w:rsid w:val="412A1D04"/>
    <w:rsid w:val="443A04B0"/>
    <w:rsid w:val="4AD4683C"/>
    <w:rsid w:val="4D8C33FE"/>
    <w:rsid w:val="524C1020"/>
    <w:rsid w:val="53541BEE"/>
    <w:rsid w:val="54CC0827"/>
    <w:rsid w:val="553700F3"/>
    <w:rsid w:val="5DBE13B2"/>
    <w:rsid w:val="617D3332"/>
    <w:rsid w:val="6BA240C1"/>
    <w:rsid w:val="6FD635B4"/>
    <w:rsid w:val="73217FC1"/>
    <w:rsid w:val="7A4A6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after="200" w:line="276" w:lineRule="auto"/>
    </w:pPr>
    <w:rPr>
      <w:rFonts w:ascii="Cambria" w:hAnsi="Cambria" w:eastAsia="宋体"/>
      <w:sz w:val="24"/>
      <w:szCs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 (Web)"/>
    <w:basedOn w:val="1"/>
    <w:qFormat/>
    <w:uiPriority w:val="0"/>
    <w:pPr>
      <w:widowControl/>
      <w:spacing w:line="36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2025-01-04T06:42:00Z</dcterms:created>
  <dc:creator>Administrator</dc:creator>
  <cp:lastModifiedBy>昭阳区应急管理局收发文</cp:lastModifiedBy>
  <dcterms:modified xsi:type="dcterms:W3CDTF">2025-01-10T06:48:22Z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DD4DF846780B4B589DA29F48B19A1D7E_12</vt:lpwstr>
  </property>
</Properties>
</file>